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352C6" w14:textId="53087F94" w:rsidR="00EA0EAC" w:rsidRPr="0019306B" w:rsidRDefault="00B83BDF" w:rsidP="00EA0EAC">
      <w:pPr>
        <w:bidi/>
        <w:jc w:val="center"/>
        <w:rPr>
          <w:rFonts w:cs="B Nazanin"/>
          <w:b/>
          <w:bCs/>
          <w:sz w:val="32"/>
          <w:szCs w:val="32"/>
          <w:rtl/>
          <w:lang w:bidi="fa-IR"/>
        </w:rPr>
      </w:pPr>
      <w:r w:rsidRPr="0019306B">
        <w:rPr>
          <w:rFonts w:cs="B Nazanin" w:hint="cs"/>
          <w:b/>
          <w:bCs/>
          <w:sz w:val="32"/>
          <w:szCs w:val="32"/>
          <w:rtl/>
          <w:lang w:bidi="fa-IR"/>
        </w:rPr>
        <w:t>کاربرد های بسته بندی با اتمسفر اصلاح شده و نانو فناوری در ارتقای کیفیت، ایمنی و پایداری مواد غذایی</w:t>
      </w:r>
    </w:p>
    <w:p w14:paraId="2634E05C" w14:textId="12101F48" w:rsidR="00B83BDF" w:rsidRPr="0019306B" w:rsidRDefault="0019306B" w:rsidP="0019306B">
      <w:pPr>
        <w:bidi/>
        <w:jc w:val="center"/>
        <w:rPr>
          <w:rFonts w:cs="B Nazanin"/>
          <w:b/>
          <w:bCs/>
          <w:sz w:val="24"/>
          <w:szCs w:val="24"/>
          <w:rtl/>
          <w:lang w:bidi="fa-IR"/>
        </w:rPr>
      </w:pPr>
      <w:r w:rsidRPr="0019306B">
        <w:rPr>
          <w:rFonts w:cs="B Nazanin" w:hint="cs"/>
          <w:b/>
          <w:bCs/>
          <w:sz w:val="24"/>
          <w:szCs w:val="24"/>
          <w:rtl/>
          <w:lang w:bidi="fa-IR"/>
        </w:rPr>
        <w:t>ناهید دهنوی</w:t>
      </w:r>
      <w:r w:rsidRPr="0019306B">
        <w:rPr>
          <w:rFonts w:cs="B Nazanin" w:hint="cs"/>
          <w:b/>
          <w:bCs/>
          <w:sz w:val="24"/>
          <w:szCs w:val="24"/>
          <w:vertAlign w:val="superscript"/>
          <w:rtl/>
          <w:lang w:bidi="fa-IR"/>
        </w:rPr>
        <w:t>1</w:t>
      </w:r>
      <w:r w:rsidRPr="0019306B">
        <w:rPr>
          <w:rFonts w:cs="B Nazanin" w:hint="cs"/>
          <w:b/>
          <w:bCs/>
          <w:sz w:val="24"/>
          <w:szCs w:val="24"/>
          <w:rtl/>
          <w:lang w:bidi="fa-IR"/>
        </w:rPr>
        <w:t>، حسن صباغی</w:t>
      </w:r>
      <w:r w:rsidRPr="0019306B">
        <w:rPr>
          <w:rFonts w:cs="B Nazanin" w:hint="cs"/>
          <w:b/>
          <w:bCs/>
          <w:sz w:val="24"/>
          <w:szCs w:val="24"/>
          <w:vertAlign w:val="superscript"/>
          <w:rtl/>
          <w:lang w:bidi="fa-IR"/>
        </w:rPr>
        <w:t>2*</w:t>
      </w:r>
    </w:p>
    <w:p w14:paraId="279299BB" w14:textId="5009E221" w:rsidR="0008696D" w:rsidRPr="0019306B" w:rsidRDefault="0008696D" w:rsidP="00B83BDF">
      <w:pPr>
        <w:bidi/>
        <w:jc w:val="center"/>
        <w:rPr>
          <w:rFonts w:cs="B Nazanin"/>
          <w:rtl/>
          <w:lang w:bidi="fa-IR"/>
        </w:rPr>
      </w:pPr>
      <w:r w:rsidRPr="0019306B">
        <w:rPr>
          <w:rFonts w:cs="B Nazanin" w:hint="cs"/>
          <w:b/>
          <w:bCs/>
          <w:sz w:val="24"/>
          <w:szCs w:val="24"/>
          <w:rtl/>
          <w:lang w:bidi="fa-IR"/>
        </w:rPr>
        <w:t>1</w:t>
      </w:r>
      <w:r w:rsidRPr="0019306B">
        <w:rPr>
          <w:rFonts w:cs="B Nazanin" w:hint="cs"/>
          <w:rtl/>
          <w:lang w:bidi="fa-IR"/>
        </w:rPr>
        <w:t>-</w:t>
      </w:r>
      <w:r w:rsidRPr="0019306B">
        <w:rPr>
          <w:rFonts w:cs="B Nazanin" w:hint="cs"/>
          <w:rtl/>
        </w:rPr>
        <w:t xml:space="preserve"> </w:t>
      </w:r>
      <w:r w:rsidRPr="0019306B">
        <w:rPr>
          <w:rFonts w:cs="B Nazanin" w:hint="cs"/>
          <w:rtl/>
          <w:lang w:bidi="fa-IR"/>
        </w:rPr>
        <w:t>دانشجوی</w:t>
      </w:r>
      <w:r w:rsidRPr="0019306B">
        <w:rPr>
          <w:rFonts w:cs="B Nazanin"/>
          <w:rtl/>
          <w:lang w:bidi="fa-IR"/>
        </w:rPr>
        <w:t xml:space="preserve"> </w:t>
      </w:r>
      <w:r w:rsidRPr="0019306B">
        <w:rPr>
          <w:rFonts w:cs="B Nazanin" w:hint="cs"/>
          <w:rtl/>
          <w:lang w:bidi="fa-IR"/>
        </w:rPr>
        <w:t>مقطع</w:t>
      </w:r>
      <w:r w:rsidRPr="0019306B">
        <w:rPr>
          <w:rFonts w:cs="B Nazanin"/>
          <w:rtl/>
          <w:lang w:bidi="fa-IR"/>
        </w:rPr>
        <w:t xml:space="preserve"> </w:t>
      </w:r>
      <w:r w:rsidRPr="0019306B">
        <w:rPr>
          <w:rFonts w:cs="B Nazanin" w:hint="cs"/>
          <w:rtl/>
          <w:lang w:bidi="fa-IR"/>
        </w:rPr>
        <w:t>کارشناسی،</w:t>
      </w:r>
      <w:r w:rsidRPr="0019306B">
        <w:rPr>
          <w:rFonts w:cs="B Nazanin"/>
          <w:rtl/>
          <w:lang w:bidi="fa-IR"/>
        </w:rPr>
        <w:t xml:space="preserve"> </w:t>
      </w:r>
      <w:r w:rsidRPr="0019306B">
        <w:rPr>
          <w:rFonts w:cs="B Nazanin" w:hint="cs"/>
          <w:rtl/>
          <w:lang w:bidi="fa-IR"/>
        </w:rPr>
        <w:t>گروه</w:t>
      </w:r>
      <w:r w:rsidRPr="0019306B">
        <w:rPr>
          <w:rFonts w:cs="B Nazanin"/>
          <w:rtl/>
          <w:lang w:bidi="fa-IR"/>
        </w:rPr>
        <w:t xml:space="preserve"> </w:t>
      </w:r>
      <w:r w:rsidRPr="0019306B">
        <w:rPr>
          <w:rFonts w:cs="B Nazanin" w:hint="cs"/>
          <w:rtl/>
          <w:lang w:bidi="fa-IR"/>
        </w:rPr>
        <w:t>علوم</w:t>
      </w:r>
      <w:r w:rsidRPr="0019306B">
        <w:rPr>
          <w:rFonts w:cs="B Nazanin"/>
          <w:rtl/>
          <w:lang w:bidi="fa-IR"/>
        </w:rPr>
        <w:t xml:space="preserve"> </w:t>
      </w:r>
      <w:r w:rsidRPr="0019306B">
        <w:rPr>
          <w:rFonts w:cs="B Nazanin" w:hint="cs"/>
          <w:rtl/>
          <w:lang w:bidi="fa-IR"/>
        </w:rPr>
        <w:t>و</w:t>
      </w:r>
      <w:r w:rsidRPr="0019306B">
        <w:rPr>
          <w:rFonts w:cs="B Nazanin"/>
          <w:rtl/>
          <w:lang w:bidi="fa-IR"/>
        </w:rPr>
        <w:t xml:space="preserve"> </w:t>
      </w:r>
      <w:r w:rsidRPr="0019306B">
        <w:rPr>
          <w:rFonts w:cs="B Nazanin" w:hint="cs"/>
          <w:rtl/>
          <w:lang w:bidi="fa-IR"/>
        </w:rPr>
        <w:t>مهندسی</w:t>
      </w:r>
      <w:r w:rsidRPr="0019306B">
        <w:rPr>
          <w:rFonts w:cs="B Nazanin"/>
          <w:rtl/>
          <w:lang w:bidi="fa-IR"/>
        </w:rPr>
        <w:t xml:space="preserve"> </w:t>
      </w:r>
      <w:r w:rsidRPr="0019306B">
        <w:rPr>
          <w:rFonts w:cs="B Nazanin" w:hint="cs"/>
          <w:rtl/>
          <w:lang w:bidi="fa-IR"/>
        </w:rPr>
        <w:t>صنایع</w:t>
      </w:r>
      <w:r w:rsidRPr="0019306B">
        <w:rPr>
          <w:rFonts w:cs="B Nazanin"/>
          <w:rtl/>
          <w:lang w:bidi="fa-IR"/>
        </w:rPr>
        <w:t xml:space="preserve"> </w:t>
      </w:r>
      <w:r w:rsidRPr="0019306B">
        <w:rPr>
          <w:rFonts w:cs="B Nazanin" w:hint="cs"/>
          <w:rtl/>
          <w:lang w:bidi="fa-IR"/>
        </w:rPr>
        <w:t>غذایی،</w:t>
      </w:r>
      <w:r w:rsidRPr="0019306B">
        <w:rPr>
          <w:rFonts w:cs="B Nazanin"/>
          <w:rtl/>
          <w:lang w:bidi="fa-IR"/>
        </w:rPr>
        <w:t xml:space="preserve"> </w:t>
      </w:r>
      <w:r w:rsidRPr="0019306B">
        <w:rPr>
          <w:rFonts w:cs="B Nazanin" w:hint="cs"/>
          <w:rtl/>
          <w:lang w:bidi="fa-IR"/>
        </w:rPr>
        <w:t>دانشکده</w:t>
      </w:r>
      <w:r w:rsidRPr="0019306B">
        <w:rPr>
          <w:rFonts w:cs="B Nazanin"/>
          <w:rtl/>
          <w:lang w:bidi="fa-IR"/>
        </w:rPr>
        <w:t xml:space="preserve"> </w:t>
      </w:r>
      <w:r w:rsidRPr="0019306B">
        <w:rPr>
          <w:rFonts w:cs="B Nazanin" w:hint="cs"/>
          <w:rtl/>
          <w:lang w:bidi="fa-IR"/>
        </w:rPr>
        <w:t>کشاورزی</w:t>
      </w:r>
      <w:r w:rsidRPr="0019306B">
        <w:rPr>
          <w:rFonts w:cs="B Nazanin"/>
          <w:rtl/>
          <w:lang w:bidi="fa-IR"/>
        </w:rPr>
        <w:t xml:space="preserve"> </w:t>
      </w:r>
      <w:r w:rsidRPr="0019306B">
        <w:rPr>
          <w:rFonts w:cs="B Nazanin" w:hint="cs"/>
          <w:rtl/>
          <w:lang w:bidi="fa-IR"/>
        </w:rPr>
        <w:t>و</w:t>
      </w:r>
      <w:r w:rsidRPr="0019306B">
        <w:rPr>
          <w:rFonts w:cs="B Nazanin"/>
          <w:rtl/>
          <w:lang w:bidi="fa-IR"/>
        </w:rPr>
        <w:t xml:space="preserve"> </w:t>
      </w:r>
      <w:r w:rsidRPr="0019306B">
        <w:rPr>
          <w:rFonts w:cs="B Nazanin" w:hint="cs"/>
          <w:rtl/>
          <w:lang w:bidi="fa-IR"/>
        </w:rPr>
        <w:t>دامپروری،</w:t>
      </w:r>
      <w:r w:rsidRPr="0019306B">
        <w:rPr>
          <w:rFonts w:cs="B Nazanin"/>
          <w:rtl/>
          <w:lang w:bidi="fa-IR"/>
        </w:rPr>
        <w:t xml:space="preserve"> </w:t>
      </w:r>
      <w:r w:rsidRPr="0019306B">
        <w:rPr>
          <w:rFonts w:cs="B Nazanin" w:hint="cs"/>
          <w:rtl/>
          <w:lang w:bidi="fa-IR"/>
        </w:rPr>
        <w:t>مجتمع</w:t>
      </w:r>
      <w:r w:rsidRPr="0019306B">
        <w:rPr>
          <w:rFonts w:cs="B Nazanin"/>
          <w:rtl/>
          <w:lang w:bidi="fa-IR"/>
        </w:rPr>
        <w:t xml:space="preserve"> </w:t>
      </w:r>
      <w:r w:rsidRPr="0019306B">
        <w:rPr>
          <w:rFonts w:cs="B Nazanin" w:hint="cs"/>
          <w:rtl/>
          <w:lang w:bidi="fa-IR"/>
        </w:rPr>
        <w:t>آموزش</w:t>
      </w:r>
      <w:r w:rsidRPr="0019306B">
        <w:rPr>
          <w:rFonts w:cs="B Nazanin"/>
          <w:rtl/>
          <w:lang w:bidi="fa-IR"/>
        </w:rPr>
        <w:t xml:space="preserve"> </w:t>
      </w:r>
      <w:r w:rsidRPr="0019306B">
        <w:rPr>
          <w:rFonts w:cs="B Nazanin" w:hint="cs"/>
          <w:rtl/>
          <w:lang w:bidi="fa-IR"/>
        </w:rPr>
        <w:t>عالی</w:t>
      </w:r>
      <w:r w:rsidRPr="0019306B">
        <w:rPr>
          <w:rFonts w:cs="B Nazanin"/>
          <w:rtl/>
          <w:lang w:bidi="fa-IR"/>
        </w:rPr>
        <w:t xml:space="preserve"> </w:t>
      </w:r>
      <w:r w:rsidRPr="0019306B">
        <w:rPr>
          <w:rFonts w:cs="B Nazanin" w:hint="cs"/>
          <w:rtl/>
          <w:lang w:bidi="fa-IR"/>
        </w:rPr>
        <w:t>تربت</w:t>
      </w:r>
      <w:r w:rsidRPr="0019306B">
        <w:rPr>
          <w:rFonts w:cs="B Nazanin"/>
          <w:rtl/>
          <w:lang w:bidi="fa-IR"/>
        </w:rPr>
        <w:t xml:space="preserve"> </w:t>
      </w:r>
      <w:r w:rsidRPr="0019306B">
        <w:rPr>
          <w:rFonts w:cs="B Nazanin" w:hint="cs"/>
          <w:rtl/>
          <w:lang w:bidi="fa-IR"/>
        </w:rPr>
        <w:t>جام،</w:t>
      </w:r>
      <w:r w:rsidRPr="0019306B">
        <w:rPr>
          <w:rFonts w:cs="B Nazanin"/>
          <w:rtl/>
          <w:lang w:bidi="fa-IR"/>
        </w:rPr>
        <w:t xml:space="preserve"> </w:t>
      </w:r>
      <w:r w:rsidRPr="0019306B">
        <w:rPr>
          <w:rFonts w:cs="B Nazanin" w:hint="cs"/>
          <w:rtl/>
          <w:lang w:bidi="fa-IR"/>
        </w:rPr>
        <w:t>تربت</w:t>
      </w:r>
      <w:r w:rsidRPr="0019306B">
        <w:rPr>
          <w:rFonts w:cs="B Nazanin"/>
          <w:rtl/>
          <w:lang w:bidi="fa-IR"/>
        </w:rPr>
        <w:t xml:space="preserve"> </w:t>
      </w:r>
      <w:r w:rsidRPr="0019306B">
        <w:rPr>
          <w:rFonts w:cs="B Nazanin" w:hint="cs"/>
          <w:rtl/>
          <w:lang w:bidi="fa-IR"/>
        </w:rPr>
        <w:t>جام،</w:t>
      </w:r>
      <w:r w:rsidRPr="0019306B">
        <w:rPr>
          <w:rFonts w:cs="B Nazanin"/>
          <w:rtl/>
          <w:lang w:bidi="fa-IR"/>
        </w:rPr>
        <w:t xml:space="preserve"> </w:t>
      </w:r>
      <w:r w:rsidRPr="0019306B">
        <w:rPr>
          <w:rFonts w:cs="B Nazanin" w:hint="cs"/>
          <w:rtl/>
          <w:lang w:bidi="fa-IR"/>
        </w:rPr>
        <w:t>استان</w:t>
      </w:r>
      <w:r w:rsidRPr="0019306B">
        <w:rPr>
          <w:rFonts w:cs="B Nazanin"/>
          <w:rtl/>
          <w:lang w:bidi="fa-IR"/>
        </w:rPr>
        <w:t xml:space="preserve"> </w:t>
      </w:r>
      <w:r w:rsidRPr="0019306B">
        <w:rPr>
          <w:rFonts w:cs="B Nazanin" w:hint="cs"/>
          <w:rtl/>
          <w:lang w:bidi="fa-IR"/>
        </w:rPr>
        <w:t>خراسان</w:t>
      </w:r>
      <w:r w:rsidRPr="0019306B">
        <w:rPr>
          <w:rFonts w:cs="B Nazanin"/>
          <w:rtl/>
          <w:lang w:bidi="fa-IR"/>
        </w:rPr>
        <w:t xml:space="preserve"> </w:t>
      </w:r>
      <w:r w:rsidRPr="0019306B">
        <w:rPr>
          <w:rFonts w:cs="B Nazanin" w:hint="cs"/>
          <w:rtl/>
          <w:lang w:bidi="fa-IR"/>
        </w:rPr>
        <w:t>رضوی،</w:t>
      </w:r>
      <w:r w:rsidRPr="0019306B">
        <w:rPr>
          <w:rFonts w:cs="B Nazanin"/>
          <w:rtl/>
          <w:lang w:bidi="fa-IR"/>
        </w:rPr>
        <w:t xml:space="preserve"> </w:t>
      </w:r>
      <w:r w:rsidRPr="0019306B">
        <w:rPr>
          <w:rFonts w:cs="B Nazanin" w:hint="cs"/>
          <w:rtl/>
          <w:lang w:bidi="fa-IR"/>
        </w:rPr>
        <w:t>ایران</w:t>
      </w:r>
    </w:p>
    <w:p w14:paraId="3E206F3A" w14:textId="77777777" w:rsidR="0008696D" w:rsidRPr="0019306B" w:rsidRDefault="0008696D" w:rsidP="0008696D">
      <w:pPr>
        <w:bidi/>
        <w:jc w:val="center"/>
        <w:rPr>
          <w:rStyle w:val="IntenseReference"/>
          <w:rFonts w:cs="B Nazanin"/>
          <w:smallCaps w:val="0"/>
          <w:rtl/>
          <w:lang w:bidi="fa-IR"/>
        </w:rPr>
      </w:pPr>
      <w:r w:rsidRPr="0019306B">
        <w:rPr>
          <w:rFonts w:cs="B Nazanin"/>
          <w:lang w:bidi="fa-IR"/>
        </w:rPr>
        <w:t>2</w:t>
      </w:r>
      <w:r w:rsidRPr="0019306B">
        <w:rPr>
          <w:rFonts w:cs="B Nazanin" w:hint="cs"/>
          <w:rtl/>
          <w:lang w:bidi="fa-IR"/>
        </w:rPr>
        <w:t>-</w:t>
      </w:r>
      <w:r w:rsidRPr="0019306B">
        <w:rPr>
          <w:rFonts w:cs="B Nazanin" w:hint="cs"/>
          <w:rtl/>
        </w:rPr>
        <w:t xml:space="preserve"> </w:t>
      </w:r>
      <w:r w:rsidRPr="0019306B">
        <w:rPr>
          <w:rFonts w:cs="B Nazanin" w:hint="cs"/>
          <w:rtl/>
          <w:lang w:bidi="fa-IR"/>
        </w:rPr>
        <w:t>استادیار،</w:t>
      </w:r>
      <w:r w:rsidRPr="0019306B">
        <w:rPr>
          <w:rFonts w:cs="B Nazanin"/>
          <w:rtl/>
          <w:lang w:bidi="fa-IR"/>
        </w:rPr>
        <w:t xml:space="preserve"> </w:t>
      </w:r>
      <w:r w:rsidRPr="0019306B">
        <w:rPr>
          <w:rFonts w:cs="B Nazanin" w:hint="cs"/>
          <w:rtl/>
          <w:lang w:bidi="fa-IR"/>
        </w:rPr>
        <w:t>گروه</w:t>
      </w:r>
      <w:r w:rsidRPr="0019306B">
        <w:rPr>
          <w:rFonts w:cs="B Nazanin"/>
          <w:rtl/>
          <w:lang w:bidi="fa-IR"/>
        </w:rPr>
        <w:t xml:space="preserve"> </w:t>
      </w:r>
      <w:r w:rsidRPr="0019306B">
        <w:rPr>
          <w:rFonts w:cs="B Nazanin" w:hint="cs"/>
          <w:rtl/>
          <w:lang w:bidi="fa-IR"/>
        </w:rPr>
        <w:t>علوم</w:t>
      </w:r>
      <w:r w:rsidRPr="0019306B">
        <w:rPr>
          <w:rFonts w:cs="B Nazanin"/>
          <w:rtl/>
          <w:lang w:bidi="fa-IR"/>
        </w:rPr>
        <w:t xml:space="preserve"> </w:t>
      </w:r>
      <w:r w:rsidRPr="0019306B">
        <w:rPr>
          <w:rFonts w:cs="B Nazanin" w:hint="cs"/>
          <w:rtl/>
          <w:lang w:bidi="fa-IR"/>
        </w:rPr>
        <w:t>و</w:t>
      </w:r>
      <w:r w:rsidRPr="0019306B">
        <w:rPr>
          <w:rFonts w:cs="B Nazanin"/>
          <w:rtl/>
          <w:lang w:bidi="fa-IR"/>
        </w:rPr>
        <w:t xml:space="preserve"> </w:t>
      </w:r>
      <w:r w:rsidRPr="0019306B">
        <w:rPr>
          <w:rFonts w:cs="B Nazanin" w:hint="cs"/>
          <w:rtl/>
          <w:lang w:bidi="fa-IR"/>
        </w:rPr>
        <w:t>مهندسی</w:t>
      </w:r>
      <w:r w:rsidRPr="0019306B">
        <w:rPr>
          <w:rFonts w:cs="B Nazanin"/>
          <w:rtl/>
          <w:lang w:bidi="fa-IR"/>
        </w:rPr>
        <w:t xml:space="preserve"> </w:t>
      </w:r>
      <w:r w:rsidRPr="0019306B">
        <w:rPr>
          <w:rFonts w:cs="B Nazanin" w:hint="cs"/>
          <w:rtl/>
          <w:lang w:bidi="fa-IR"/>
        </w:rPr>
        <w:t>صنایع</w:t>
      </w:r>
      <w:r w:rsidRPr="0019306B">
        <w:rPr>
          <w:rFonts w:cs="B Nazanin"/>
          <w:rtl/>
          <w:lang w:bidi="fa-IR"/>
        </w:rPr>
        <w:t xml:space="preserve"> </w:t>
      </w:r>
      <w:r w:rsidRPr="0019306B">
        <w:rPr>
          <w:rFonts w:cs="B Nazanin" w:hint="cs"/>
          <w:rtl/>
          <w:lang w:bidi="fa-IR"/>
        </w:rPr>
        <w:t>غذایی،</w:t>
      </w:r>
      <w:r w:rsidRPr="0019306B">
        <w:rPr>
          <w:rFonts w:cs="B Nazanin"/>
          <w:rtl/>
          <w:lang w:bidi="fa-IR"/>
        </w:rPr>
        <w:t xml:space="preserve"> </w:t>
      </w:r>
      <w:r w:rsidRPr="0019306B">
        <w:rPr>
          <w:rFonts w:cs="B Nazanin" w:hint="cs"/>
          <w:rtl/>
          <w:lang w:bidi="fa-IR"/>
        </w:rPr>
        <w:t>دانشکده</w:t>
      </w:r>
      <w:r w:rsidRPr="0019306B">
        <w:rPr>
          <w:rFonts w:cs="B Nazanin"/>
          <w:rtl/>
          <w:lang w:bidi="fa-IR"/>
        </w:rPr>
        <w:t xml:space="preserve"> </w:t>
      </w:r>
      <w:r w:rsidRPr="0019306B">
        <w:rPr>
          <w:rFonts w:cs="B Nazanin" w:hint="cs"/>
          <w:rtl/>
          <w:lang w:bidi="fa-IR"/>
        </w:rPr>
        <w:t>کشاورزی</w:t>
      </w:r>
      <w:r w:rsidRPr="0019306B">
        <w:rPr>
          <w:rFonts w:cs="B Nazanin"/>
          <w:rtl/>
          <w:lang w:bidi="fa-IR"/>
        </w:rPr>
        <w:t xml:space="preserve"> </w:t>
      </w:r>
      <w:r w:rsidRPr="0019306B">
        <w:rPr>
          <w:rFonts w:cs="B Nazanin" w:hint="cs"/>
          <w:rtl/>
          <w:lang w:bidi="fa-IR"/>
        </w:rPr>
        <w:t>و</w:t>
      </w:r>
      <w:r w:rsidRPr="0019306B">
        <w:rPr>
          <w:rFonts w:cs="B Nazanin"/>
          <w:rtl/>
          <w:lang w:bidi="fa-IR"/>
        </w:rPr>
        <w:t xml:space="preserve"> </w:t>
      </w:r>
      <w:r w:rsidRPr="0019306B">
        <w:rPr>
          <w:rFonts w:cs="B Nazanin" w:hint="cs"/>
          <w:rtl/>
          <w:lang w:bidi="fa-IR"/>
        </w:rPr>
        <w:t>دامپروری،</w:t>
      </w:r>
      <w:r w:rsidRPr="0019306B">
        <w:rPr>
          <w:rFonts w:cs="B Nazanin"/>
          <w:rtl/>
          <w:lang w:bidi="fa-IR"/>
        </w:rPr>
        <w:t xml:space="preserve"> </w:t>
      </w:r>
      <w:r w:rsidRPr="0019306B">
        <w:rPr>
          <w:rFonts w:cs="B Nazanin" w:hint="cs"/>
          <w:rtl/>
          <w:lang w:bidi="fa-IR"/>
        </w:rPr>
        <w:t>مجتمع</w:t>
      </w:r>
      <w:r w:rsidRPr="0019306B">
        <w:rPr>
          <w:rFonts w:cs="B Nazanin"/>
          <w:rtl/>
          <w:lang w:bidi="fa-IR"/>
        </w:rPr>
        <w:t xml:space="preserve"> </w:t>
      </w:r>
      <w:r w:rsidRPr="0019306B">
        <w:rPr>
          <w:rFonts w:cs="B Nazanin" w:hint="cs"/>
          <w:rtl/>
          <w:lang w:bidi="fa-IR"/>
        </w:rPr>
        <w:t>آموزش</w:t>
      </w:r>
      <w:r w:rsidRPr="0019306B">
        <w:rPr>
          <w:rFonts w:cs="B Nazanin"/>
          <w:rtl/>
          <w:lang w:bidi="fa-IR"/>
        </w:rPr>
        <w:t xml:space="preserve"> </w:t>
      </w:r>
      <w:r w:rsidRPr="0019306B">
        <w:rPr>
          <w:rFonts w:cs="B Nazanin" w:hint="cs"/>
          <w:rtl/>
          <w:lang w:bidi="fa-IR"/>
        </w:rPr>
        <w:t>عالی</w:t>
      </w:r>
      <w:r w:rsidRPr="0019306B">
        <w:rPr>
          <w:rFonts w:cs="B Nazanin"/>
          <w:rtl/>
          <w:lang w:bidi="fa-IR"/>
        </w:rPr>
        <w:t xml:space="preserve"> </w:t>
      </w:r>
      <w:r w:rsidRPr="0019306B">
        <w:rPr>
          <w:rFonts w:cs="B Nazanin" w:hint="cs"/>
          <w:rtl/>
          <w:lang w:bidi="fa-IR"/>
        </w:rPr>
        <w:t>تربت</w:t>
      </w:r>
      <w:r w:rsidRPr="0019306B">
        <w:rPr>
          <w:rFonts w:cs="B Nazanin"/>
          <w:rtl/>
          <w:lang w:bidi="fa-IR"/>
        </w:rPr>
        <w:t xml:space="preserve"> </w:t>
      </w:r>
      <w:r w:rsidRPr="0019306B">
        <w:rPr>
          <w:rFonts w:cs="B Nazanin" w:hint="cs"/>
          <w:rtl/>
          <w:lang w:bidi="fa-IR"/>
        </w:rPr>
        <w:t>جام،</w:t>
      </w:r>
      <w:r w:rsidRPr="0019306B">
        <w:rPr>
          <w:rFonts w:cs="B Nazanin"/>
          <w:rtl/>
          <w:lang w:bidi="fa-IR"/>
        </w:rPr>
        <w:t xml:space="preserve"> </w:t>
      </w:r>
      <w:r w:rsidRPr="0019306B">
        <w:rPr>
          <w:rFonts w:cs="B Nazanin" w:hint="cs"/>
          <w:rtl/>
          <w:lang w:bidi="fa-IR"/>
        </w:rPr>
        <w:t>تربت</w:t>
      </w:r>
      <w:r w:rsidRPr="0019306B">
        <w:rPr>
          <w:rFonts w:cs="B Nazanin"/>
          <w:rtl/>
          <w:lang w:bidi="fa-IR"/>
        </w:rPr>
        <w:t xml:space="preserve"> </w:t>
      </w:r>
      <w:r w:rsidRPr="0019306B">
        <w:rPr>
          <w:rFonts w:cs="B Nazanin" w:hint="cs"/>
          <w:rtl/>
          <w:lang w:bidi="fa-IR"/>
        </w:rPr>
        <w:t>جام،</w:t>
      </w:r>
      <w:r w:rsidRPr="0019306B">
        <w:rPr>
          <w:rFonts w:cs="B Nazanin"/>
          <w:rtl/>
          <w:lang w:bidi="fa-IR"/>
        </w:rPr>
        <w:t xml:space="preserve"> </w:t>
      </w:r>
      <w:r w:rsidRPr="0019306B">
        <w:rPr>
          <w:rFonts w:cs="B Nazanin" w:hint="cs"/>
          <w:rtl/>
          <w:lang w:bidi="fa-IR"/>
        </w:rPr>
        <w:t>استان</w:t>
      </w:r>
      <w:r w:rsidRPr="0019306B">
        <w:rPr>
          <w:rFonts w:cs="B Nazanin"/>
          <w:rtl/>
          <w:lang w:bidi="fa-IR"/>
        </w:rPr>
        <w:t xml:space="preserve"> </w:t>
      </w:r>
      <w:r w:rsidRPr="0019306B">
        <w:rPr>
          <w:rFonts w:cs="B Nazanin" w:hint="cs"/>
          <w:rtl/>
          <w:lang w:bidi="fa-IR"/>
        </w:rPr>
        <w:t>خراسان</w:t>
      </w:r>
      <w:r w:rsidRPr="0019306B">
        <w:rPr>
          <w:rFonts w:cs="B Nazanin"/>
          <w:rtl/>
          <w:lang w:bidi="fa-IR"/>
        </w:rPr>
        <w:t xml:space="preserve"> </w:t>
      </w:r>
      <w:r w:rsidRPr="0019306B">
        <w:rPr>
          <w:rFonts w:cs="B Nazanin" w:hint="cs"/>
          <w:rtl/>
          <w:lang w:bidi="fa-IR"/>
        </w:rPr>
        <w:t>رضوی،</w:t>
      </w:r>
      <w:r w:rsidRPr="0019306B">
        <w:rPr>
          <w:rFonts w:cs="B Nazanin"/>
          <w:rtl/>
          <w:lang w:bidi="fa-IR"/>
        </w:rPr>
        <w:t xml:space="preserve"> </w:t>
      </w:r>
      <w:r w:rsidRPr="0019306B">
        <w:rPr>
          <w:rFonts w:cs="B Nazanin" w:hint="cs"/>
          <w:rtl/>
          <w:lang w:bidi="fa-IR"/>
        </w:rPr>
        <w:t>ایران</w:t>
      </w:r>
    </w:p>
    <w:p w14:paraId="7D57EB2B" w14:textId="632BE266" w:rsidR="0008696D" w:rsidRPr="0019306B" w:rsidRDefault="0008696D" w:rsidP="0008696D">
      <w:pPr>
        <w:bidi/>
        <w:spacing w:after="0"/>
        <w:contextualSpacing/>
        <w:jc w:val="center"/>
        <w:rPr>
          <w:rFonts w:asciiTheme="majorBidi" w:hAnsiTheme="majorBidi" w:cstheme="majorBidi"/>
          <w:b/>
          <w:bCs/>
          <w:sz w:val="20"/>
          <w:szCs w:val="20"/>
          <w:rtl/>
          <w:lang w:bidi="fa-IR"/>
        </w:rPr>
      </w:pPr>
      <w:r>
        <w:rPr>
          <w:rFonts w:cs="B Lotus" w:hint="cs"/>
          <w:b/>
          <w:bCs/>
          <w:sz w:val="20"/>
          <w:szCs w:val="20"/>
          <w:rtl/>
          <w:lang w:bidi="fa-IR"/>
        </w:rPr>
        <w:t>*</w:t>
      </w:r>
      <w:r w:rsidRPr="0019306B">
        <w:rPr>
          <w:rFonts w:cs="B Nazanin" w:hint="cs"/>
          <w:sz w:val="20"/>
          <w:szCs w:val="20"/>
          <w:rtl/>
          <w:lang w:bidi="fa-IR"/>
        </w:rPr>
        <w:t>آدرس</w:t>
      </w:r>
      <w:r w:rsidRPr="0019306B">
        <w:rPr>
          <w:rFonts w:cs="B Nazanin"/>
          <w:sz w:val="20"/>
          <w:szCs w:val="20"/>
          <w:rtl/>
          <w:lang w:bidi="fa-IR"/>
        </w:rPr>
        <w:t xml:space="preserve"> </w:t>
      </w:r>
      <w:r w:rsidRPr="0019306B">
        <w:rPr>
          <w:rFonts w:cs="B Nazanin" w:hint="cs"/>
          <w:sz w:val="20"/>
          <w:szCs w:val="20"/>
          <w:rtl/>
          <w:lang w:bidi="fa-IR"/>
        </w:rPr>
        <w:t>اول</w:t>
      </w:r>
      <w:r w:rsidRPr="0019306B">
        <w:rPr>
          <w:rFonts w:cs="B Nazanin"/>
          <w:sz w:val="20"/>
          <w:szCs w:val="20"/>
          <w:rtl/>
          <w:lang w:bidi="fa-IR"/>
        </w:rPr>
        <w:t xml:space="preserve"> </w:t>
      </w:r>
      <w:r w:rsidRPr="0019306B">
        <w:rPr>
          <w:rFonts w:cs="B Nazanin" w:hint="cs"/>
          <w:sz w:val="20"/>
          <w:szCs w:val="20"/>
          <w:rtl/>
          <w:lang w:bidi="fa-IR"/>
        </w:rPr>
        <w:t>پست</w:t>
      </w:r>
      <w:r w:rsidRPr="0019306B">
        <w:rPr>
          <w:rFonts w:cs="B Nazanin"/>
          <w:sz w:val="20"/>
          <w:szCs w:val="20"/>
          <w:rtl/>
          <w:lang w:bidi="fa-IR"/>
        </w:rPr>
        <w:t xml:space="preserve"> </w:t>
      </w:r>
      <w:r w:rsidRPr="0019306B">
        <w:rPr>
          <w:rFonts w:cs="B Nazanin" w:hint="cs"/>
          <w:sz w:val="20"/>
          <w:szCs w:val="20"/>
          <w:rtl/>
          <w:lang w:bidi="fa-IR"/>
        </w:rPr>
        <w:t>الكترونيك</w:t>
      </w:r>
      <w:r w:rsidRPr="0019306B">
        <w:rPr>
          <w:rFonts w:cs="B Nazanin"/>
          <w:sz w:val="20"/>
          <w:szCs w:val="20"/>
          <w:rtl/>
          <w:lang w:bidi="fa-IR"/>
        </w:rPr>
        <w:t xml:space="preserve"> </w:t>
      </w:r>
      <w:r w:rsidRPr="0019306B">
        <w:rPr>
          <w:rFonts w:cs="B Nazanin" w:hint="cs"/>
          <w:sz w:val="20"/>
          <w:szCs w:val="20"/>
          <w:rtl/>
          <w:lang w:bidi="fa-IR"/>
        </w:rPr>
        <w:t>نويسنده مسئول</w:t>
      </w:r>
      <w:r>
        <w:rPr>
          <w:rFonts w:cs="B Lotus" w:hint="cs"/>
          <w:b/>
          <w:bCs/>
          <w:sz w:val="20"/>
          <w:szCs w:val="20"/>
          <w:rtl/>
          <w:lang w:bidi="fa-IR"/>
        </w:rPr>
        <w:t xml:space="preserve"> </w:t>
      </w:r>
      <w:r w:rsidRPr="0019306B">
        <w:rPr>
          <w:rFonts w:asciiTheme="majorBidi" w:hAnsiTheme="majorBidi" w:cstheme="majorBidi"/>
          <w:b/>
          <w:bCs/>
          <w:sz w:val="20"/>
          <w:szCs w:val="20"/>
          <w:rtl/>
          <w:lang w:bidi="fa-IR"/>
        </w:rPr>
        <w:t>(</w:t>
      </w:r>
      <w:r w:rsidRPr="0019306B">
        <w:rPr>
          <w:rFonts w:asciiTheme="majorBidi" w:hAnsiTheme="majorBidi" w:cstheme="majorBidi"/>
          <w:b/>
          <w:bCs/>
          <w:sz w:val="20"/>
          <w:szCs w:val="20"/>
          <w:lang w:bidi="fa-IR"/>
        </w:rPr>
        <w:t>sabbaghi@tjamcaas.ac.ir</w:t>
      </w:r>
      <w:r w:rsidRPr="0019306B">
        <w:rPr>
          <w:rFonts w:asciiTheme="majorBidi" w:hAnsiTheme="majorBidi" w:cstheme="majorBidi"/>
          <w:b/>
          <w:bCs/>
          <w:sz w:val="20"/>
          <w:szCs w:val="20"/>
          <w:rtl/>
          <w:lang w:bidi="fa-IR"/>
        </w:rPr>
        <w:t xml:space="preserve">) </w:t>
      </w:r>
      <w:r w:rsidRPr="0019306B">
        <w:rPr>
          <w:rFonts w:asciiTheme="majorBidi" w:hAnsiTheme="majorBidi" w:cstheme="majorBidi"/>
          <w:b/>
          <w:bCs/>
          <w:sz w:val="20"/>
          <w:szCs w:val="20"/>
          <w:lang w:bidi="fa-IR"/>
        </w:rPr>
        <w:t xml:space="preserve"> </w:t>
      </w:r>
    </w:p>
    <w:p w14:paraId="30E5CE6D" w14:textId="0BE2154E" w:rsidR="0008696D" w:rsidRPr="009F7720" w:rsidRDefault="0008696D" w:rsidP="0008696D">
      <w:pPr>
        <w:bidi/>
        <w:spacing w:after="0"/>
        <w:contextualSpacing/>
        <w:jc w:val="center"/>
        <w:rPr>
          <w:rFonts w:ascii="Times New Roman" w:hAnsi="Times New Roman" w:cs="Times New Roman"/>
          <w:b/>
          <w:bCs/>
          <w:sz w:val="20"/>
          <w:szCs w:val="20"/>
          <w:rtl/>
          <w:lang w:bidi="fa-IR"/>
        </w:rPr>
      </w:pPr>
      <w:r w:rsidRPr="0019306B">
        <w:rPr>
          <w:rFonts w:cs="B Nazanin" w:hint="cs"/>
          <w:sz w:val="20"/>
          <w:szCs w:val="20"/>
          <w:rtl/>
          <w:lang w:bidi="fa-IR"/>
        </w:rPr>
        <w:t>آدرس</w:t>
      </w:r>
      <w:r w:rsidRPr="0019306B">
        <w:rPr>
          <w:rFonts w:cs="B Nazanin"/>
          <w:sz w:val="20"/>
          <w:szCs w:val="20"/>
          <w:rtl/>
          <w:lang w:bidi="fa-IR"/>
        </w:rPr>
        <w:t xml:space="preserve"> </w:t>
      </w:r>
      <w:r w:rsidRPr="0019306B">
        <w:rPr>
          <w:rFonts w:cs="B Nazanin" w:hint="cs"/>
          <w:sz w:val="20"/>
          <w:szCs w:val="20"/>
          <w:rtl/>
          <w:lang w:bidi="fa-IR"/>
        </w:rPr>
        <w:t>دوم</w:t>
      </w:r>
      <w:r w:rsidRPr="0019306B">
        <w:rPr>
          <w:rFonts w:cs="B Nazanin"/>
          <w:sz w:val="20"/>
          <w:szCs w:val="20"/>
          <w:rtl/>
          <w:lang w:bidi="fa-IR"/>
        </w:rPr>
        <w:t xml:space="preserve"> </w:t>
      </w:r>
      <w:r w:rsidRPr="0019306B">
        <w:rPr>
          <w:rFonts w:cs="B Nazanin" w:hint="cs"/>
          <w:sz w:val="20"/>
          <w:szCs w:val="20"/>
          <w:rtl/>
          <w:lang w:bidi="fa-IR"/>
        </w:rPr>
        <w:t>پست</w:t>
      </w:r>
      <w:r w:rsidRPr="0019306B">
        <w:rPr>
          <w:rFonts w:cs="B Nazanin"/>
          <w:sz w:val="20"/>
          <w:szCs w:val="20"/>
          <w:rtl/>
          <w:lang w:bidi="fa-IR"/>
        </w:rPr>
        <w:t xml:space="preserve"> </w:t>
      </w:r>
      <w:r w:rsidRPr="0019306B">
        <w:rPr>
          <w:rFonts w:cs="B Nazanin" w:hint="cs"/>
          <w:sz w:val="20"/>
          <w:szCs w:val="20"/>
          <w:rtl/>
          <w:lang w:bidi="fa-IR"/>
        </w:rPr>
        <w:t>الكترونيك</w:t>
      </w:r>
      <w:r w:rsidRPr="0019306B">
        <w:rPr>
          <w:rFonts w:cs="B Nazanin"/>
          <w:sz w:val="20"/>
          <w:szCs w:val="20"/>
          <w:rtl/>
          <w:lang w:bidi="fa-IR"/>
        </w:rPr>
        <w:t xml:space="preserve"> </w:t>
      </w:r>
      <w:r w:rsidRPr="0019306B">
        <w:rPr>
          <w:rFonts w:cs="B Nazanin" w:hint="cs"/>
          <w:sz w:val="20"/>
          <w:szCs w:val="20"/>
          <w:rtl/>
          <w:lang w:bidi="fa-IR"/>
        </w:rPr>
        <w:t>نويسنده مسئول</w:t>
      </w:r>
      <w:r>
        <w:rPr>
          <w:rFonts w:cs="B Lotus" w:hint="cs"/>
          <w:b/>
          <w:bCs/>
          <w:sz w:val="20"/>
          <w:szCs w:val="20"/>
          <w:rtl/>
          <w:lang w:bidi="fa-IR"/>
        </w:rPr>
        <w:t xml:space="preserve"> </w:t>
      </w:r>
      <w:r w:rsidRPr="009F7720">
        <w:rPr>
          <w:rFonts w:ascii="Times New Roman" w:hAnsi="Times New Roman" w:cs="Times New Roman"/>
          <w:b/>
          <w:bCs/>
          <w:sz w:val="20"/>
          <w:szCs w:val="20"/>
          <w:rtl/>
          <w:lang w:bidi="fa-IR"/>
        </w:rPr>
        <w:t>(</w:t>
      </w:r>
      <w:r w:rsidRPr="009F7720">
        <w:rPr>
          <w:rFonts w:ascii="Times New Roman" w:hAnsi="Times New Roman" w:cs="Times New Roman"/>
          <w:b/>
          <w:bCs/>
          <w:sz w:val="20"/>
          <w:szCs w:val="20"/>
          <w:lang w:bidi="fa-IR"/>
        </w:rPr>
        <w:t>hassansabbaghi@gmail.com</w:t>
      </w:r>
      <w:r w:rsidRPr="009F7720">
        <w:rPr>
          <w:rFonts w:ascii="Times New Roman" w:hAnsi="Times New Roman" w:cs="Times New Roman"/>
          <w:b/>
          <w:bCs/>
          <w:sz w:val="20"/>
          <w:szCs w:val="20"/>
          <w:rtl/>
          <w:lang w:bidi="fa-IR"/>
        </w:rPr>
        <w:t>)</w:t>
      </w:r>
    </w:p>
    <w:p w14:paraId="2D3CB941" w14:textId="0D9BBDB2" w:rsidR="00EA0EAC" w:rsidRDefault="00EA0EAC" w:rsidP="00EA0EAC">
      <w:pPr>
        <w:bidi/>
        <w:jc w:val="center"/>
        <w:rPr>
          <w:rFonts w:cs="B Nazanin"/>
          <w:b/>
          <w:bCs/>
          <w:sz w:val="24"/>
          <w:szCs w:val="24"/>
          <w:rtl/>
          <w:lang w:bidi="fa-IR"/>
        </w:rPr>
      </w:pPr>
    </w:p>
    <w:p w14:paraId="5103DA9C" w14:textId="77777777" w:rsidR="00611F06" w:rsidRDefault="00611F06" w:rsidP="00611F06">
      <w:pPr>
        <w:bidi/>
        <w:jc w:val="center"/>
        <w:rPr>
          <w:rFonts w:cs="B Nazanin"/>
          <w:b/>
          <w:bCs/>
          <w:sz w:val="24"/>
          <w:szCs w:val="24"/>
          <w:rtl/>
          <w:lang w:bidi="fa-IR"/>
        </w:rPr>
      </w:pPr>
    </w:p>
    <w:p w14:paraId="2AC9094B" w14:textId="7D763B7D" w:rsidR="00EA0EAC" w:rsidRDefault="00EA0EAC" w:rsidP="00EA0EAC">
      <w:pPr>
        <w:bidi/>
        <w:jc w:val="center"/>
        <w:rPr>
          <w:rFonts w:cs="B Nazanin"/>
          <w:b/>
          <w:bCs/>
          <w:sz w:val="24"/>
          <w:szCs w:val="24"/>
          <w:rtl/>
          <w:lang w:bidi="fa-IR"/>
        </w:rPr>
      </w:pPr>
    </w:p>
    <w:p w14:paraId="1700BBD5" w14:textId="1232A8E8" w:rsidR="00EA0EAC" w:rsidRDefault="00EA0EAC" w:rsidP="00AD58B4">
      <w:pPr>
        <w:bidi/>
        <w:rPr>
          <w:rFonts w:cs="B Nazanin"/>
          <w:b/>
          <w:bCs/>
          <w:sz w:val="24"/>
          <w:szCs w:val="24"/>
          <w:rtl/>
          <w:lang w:bidi="fa-IR"/>
        </w:rPr>
      </w:pPr>
    </w:p>
    <w:p w14:paraId="42220BCF" w14:textId="5501AE1E" w:rsidR="00610AE6" w:rsidRPr="0070348A" w:rsidRDefault="00610AE6" w:rsidP="00B70246">
      <w:pPr>
        <w:rPr>
          <w:rFonts w:cs="B Nazanin"/>
          <w:b/>
          <w:bCs/>
          <w:sz w:val="24"/>
          <w:szCs w:val="24"/>
          <w:rtl/>
          <w:lang w:bidi="fa-IR"/>
        </w:rPr>
      </w:pPr>
    </w:p>
    <w:p w14:paraId="35658AA8" w14:textId="516B6000" w:rsidR="00610AE6" w:rsidRPr="0019306B" w:rsidRDefault="00610AE6" w:rsidP="00610AE6">
      <w:pPr>
        <w:bidi/>
        <w:jc w:val="both"/>
        <w:rPr>
          <w:rFonts w:cs="B Nazanin"/>
          <w:b/>
          <w:bCs/>
          <w:sz w:val="24"/>
          <w:szCs w:val="24"/>
          <w:rtl/>
          <w:lang w:bidi="fa-IR"/>
        </w:rPr>
      </w:pPr>
      <w:r w:rsidRPr="0019306B">
        <w:rPr>
          <w:rFonts w:cs="B Nazanin" w:hint="cs"/>
          <w:b/>
          <w:bCs/>
          <w:sz w:val="24"/>
          <w:szCs w:val="24"/>
          <w:rtl/>
          <w:lang w:bidi="fa-IR"/>
        </w:rPr>
        <w:t>چکیده</w:t>
      </w:r>
    </w:p>
    <w:p w14:paraId="2DD41565" w14:textId="0B08F9BC" w:rsidR="00610AE6" w:rsidRPr="0019306B" w:rsidRDefault="0019306B" w:rsidP="00610AE6">
      <w:pPr>
        <w:bidi/>
        <w:jc w:val="both"/>
        <w:rPr>
          <w:rFonts w:cs="B Nazanin"/>
          <w:sz w:val="24"/>
          <w:szCs w:val="24"/>
        </w:rPr>
      </w:pPr>
      <w:r w:rsidRPr="0019306B">
        <w:rPr>
          <w:rStyle w:val="cf01"/>
          <w:rFonts w:cs="B Nazanin" w:hint="cs"/>
          <w:sz w:val="24"/>
          <w:szCs w:val="24"/>
          <w:rtl/>
        </w:rPr>
        <w:t>ا</w:t>
      </w:r>
      <w:r w:rsidR="00B83BDF" w:rsidRPr="0019306B">
        <w:rPr>
          <w:rStyle w:val="cf01"/>
          <w:rFonts w:cs="B Nazanin"/>
          <w:sz w:val="24"/>
          <w:szCs w:val="24"/>
          <w:rtl/>
        </w:rPr>
        <w:t xml:space="preserve">ین </w:t>
      </w:r>
      <w:r w:rsidR="00B83BDF" w:rsidRPr="0019306B">
        <w:rPr>
          <w:rStyle w:val="cf11"/>
          <w:rFonts w:cs="B Nazanin"/>
          <w:sz w:val="24"/>
          <w:szCs w:val="24"/>
          <w:rtl/>
        </w:rPr>
        <w:t xml:space="preserve">مطالعه </w:t>
      </w:r>
      <w:r w:rsidR="00B83BDF" w:rsidRPr="0019306B">
        <w:rPr>
          <w:rStyle w:val="cf01"/>
          <w:rFonts w:cs="B Nazanin"/>
          <w:sz w:val="24"/>
          <w:szCs w:val="24"/>
          <w:rtl/>
        </w:rPr>
        <w:t>به بررسی دو رویکرد پیشرفته در صنعت بسته</w:t>
      </w:r>
      <w:r w:rsidR="00B83BDF" w:rsidRPr="0019306B">
        <w:rPr>
          <w:rStyle w:val="cf01"/>
          <w:rFonts w:cs="B Nazanin"/>
          <w:sz w:val="24"/>
          <w:szCs w:val="24"/>
        </w:rPr>
        <w:t>‌</w:t>
      </w:r>
      <w:r w:rsidR="00B83BDF" w:rsidRPr="0019306B">
        <w:rPr>
          <w:rStyle w:val="cf01"/>
          <w:rFonts w:cs="B Nazanin"/>
          <w:sz w:val="24"/>
          <w:szCs w:val="24"/>
          <w:rtl/>
        </w:rPr>
        <w:t>بندی مواد غذایی، یعنی بسته</w:t>
      </w:r>
      <w:r w:rsidR="00B83BDF" w:rsidRPr="0019306B">
        <w:rPr>
          <w:rStyle w:val="cf01"/>
          <w:rFonts w:cs="B Nazanin"/>
          <w:sz w:val="24"/>
          <w:szCs w:val="24"/>
        </w:rPr>
        <w:t>‌</w:t>
      </w:r>
      <w:r w:rsidR="00B83BDF" w:rsidRPr="0019306B">
        <w:rPr>
          <w:rStyle w:val="cf01"/>
          <w:rFonts w:cs="B Nazanin"/>
          <w:sz w:val="24"/>
          <w:szCs w:val="24"/>
          <w:rtl/>
        </w:rPr>
        <w:t>بندی با اتمسفر اصلاح</w:t>
      </w:r>
      <w:r w:rsidR="00B83BDF" w:rsidRPr="0019306B">
        <w:rPr>
          <w:rStyle w:val="cf01"/>
          <w:rFonts w:cs="B Nazanin"/>
          <w:sz w:val="24"/>
          <w:szCs w:val="24"/>
        </w:rPr>
        <w:t>‌</w:t>
      </w:r>
      <w:r w:rsidR="00B83BDF" w:rsidRPr="0019306B">
        <w:rPr>
          <w:rStyle w:val="cf01"/>
          <w:rFonts w:cs="B Nazanin"/>
          <w:sz w:val="24"/>
          <w:szCs w:val="24"/>
          <w:rtl/>
        </w:rPr>
        <w:t xml:space="preserve">شده </w:t>
      </w:r>
      <w:r w:rsidR="00B83BDF" w:rsidRPr="0019306B">
        <w:rPr>
          <w:rStyle w:val="cf01"/>
          <w:rFonts w:cs="B Nazanin"/>
          <w:sz w:val="24"/>
          <w:szCs w:val="24"/>
        </w:rPr>
        <w:t>(</w:t>
      </w:r>
      <w:r w:rsidR="00B83BDF" w:rsidRPr="0019306B">
        <w:rPr>
          <w:rStyle w:val="cf21"/>
          <w:rFonts w:cs="B Nazanin"/>
          <w:sz w:val="24"/>
          <w:szCs w:val="24"/>
        </w:rPr>
        <w:t>MAP</w:t>
      </w:r>
      <w:r w:rsidR="00B83BDF" w:rsidRPr="0019306B">
        <w:rPr>
          <w:rStyle w:val="cf01"/>
          <w:rFonts w:cs="B Nazanin"/>
          <w:sz w:val="24"/>
          <w:szCs w:val="24"/>
        </w:rPr>
        <w:t xml:space="preserve">) </w:t>
      </w:r>
      <w:r w:rsidR="00B83BDF" w:rsidRPr="0019306B">
        <w:rPr>
          <w:rStyle w:val="cf01"/>
          <w:rFonts w:cs="B Nazanin"/>
          <w:sz w:val="24"/>
          <w:szCs w:val="24"/>
          <w:rtl/>
        </w:rPr>
        <w:t>و فناوری نانو، می</w:t>
      </w:r>
      <w:r w:rsidR="00B83BDF" w:rsidRPr="0019306B">
        <w:rPr>
          <w:rStyle w:val="cf01"/>
          <w:rFonts w:cs="B Nazanin"/>
          <w:sz w:val="24"/>
          <w:szCs w:val="24"/>
        </w:rPr>
        <w:t>‌</w:t>
      </w:r>
      <w:r w:rsidR="00B83BDF" w:rsidRPr="0019306B">
        <w:rPr>
          <w:rStyle w:val="cf01"/>
          <w:rFonts w:cs="B Nazanin"/>
          <w:sz w:val="24"/>
          <w:szCs w:val="24"/>
          <w:rtl/>
        </w:rPr>
        <w:t>پردازد</w:t>
      </w:r>
      <w:r w:rsidR="00B83BDF" w:rsidRPr="0019306B">
        <w:rPr>
          <w:rStyle w:val="cf01"/>
          <w:rFonts w:cs="B Nazanin"/>
          <w:sz w:val="24"/>
          <w:szCs w:val="24"/>
        </w:rPr>
        <w:t xml:space="preserve">. </w:t>
      </w:r>
      <w:r w:rsidR="00B83BDF" w:rsidRPr="0019306B">
        <w:rPr>
          <w:rStyle w:val="cf01"/>
          <w:rFonts w:cs="B Nazanin"/>
          <w:sz w:val="24"/>
          <w:szCs w:val="24"/>
          <w:rtl/>
        </w:rPr>
        <w:t>بسته</w:t>
      </w:r>
      <w:r w:rsidR="00B83BDF" w:rsidRPr="0019306B">
        <w:rPr>
          <w:rStyle w:val="cf01"/>
          <w:rFonts w:cs="B Nazanin"/>
          <w:sz w:val="24"/>
          <w:szCs w:val="24"/>
        </w:rPr>
        <w:t>‌</w:t>
      </w:r>
      <w:r w:rsidR="00B83BDF" w:rsidRPr="0019306B">
        <w:rPr>
          <w:rStyle w:val="cf01"/>
          <w:rFonts w:cs="B Nazanin"/>
          <w:sz w:val="24"/>
          <w:szCs w:val="24"/>
          <w:rtl/>
        </w:rPr>
        <w:t xml:space="preserve">بندی </w:t>
      </w:r>
      <w:r w:rsidR="00B83BDF" w:rsidRPr="0019306B">
        <w:rPr>
          <w:rStyle w:val="cf21"/>
          <w:rFonts w:cs="B Nazanin"/>
          <w:sz w:val="24"/>
          <w:szCs w:val="24"/>
        </w:rPr>
        <w:t>MAP</w:t>
      </w:r>
      <w:r w:rsidR="00B83BDF" w:rsidRPr="0019306B">
        <w:rPr>
          <w:rStyle w:val="cf01"/>
          <w:rFonts w:cs="B Nazanin"/>
          <w:sz w:val="24"/>
          <w:szCs w:val="24"/>
        </w:rPr>
        <w:t xml:space="preserve"> </w:t>
      </w:r>
      <w:r w:rsidR="00B83BDF" w:rsidRPr="0019306B">
        <w:rPr>
          <w:rStyle w:val="cf01"/>
          <w:rFonts w:cs="B Nazanin"/>
          <w:sz w:val="24"/>
          <w:szCs w:val="24"/>
          <w:rtl/>
        </w:rPr>
        <w:t>به</w:t>
      </w:r>
      <w:r w:rsidR="00B83BDF" w:rsidRPr="0019306B">
        <w:rPr>
          <w:rStyle w:val="cf01"/>
          <w:rFonts w:cs="B Nazanin"/>
          <w:sz w:val="24"/>
          <w:szCs w:val="24"/>
        </w:rPr>
        <w:t>‌</w:t>
      </w:r>
      <w:r w:rsidR="00B83BDF" w:rsidRPr="0019306B">
        <w:rPr>
          <w:rStyle w:val="cf01"/>
          <w:rFonts w:cs="B Nazanin"/>
          <w:sz w:val="24"/>
          <w:szCs w:val="24"/>
          <w:rtl/>
        </w:rPr>
        <w:t>عنوان روشی کارآمد برای افزایش ماندگاری و حفظ کیفیت مواد غذایی، از طریق کنترل ترکیب گازهای درون بسته، معرفی شده و ضمن تشریح اصول عملکرد، مزایا، عوامل مؤثر و انواع فعال و غیرفعال آن مورد تحلیل قرار گرفته است</w:t>
      </w:r>
      <w:r w:rsidR="00B83BDF" w:rsidRPr="0019306B">
        <w:rPr>
          <w:rStyle w:val="cf01"/>
          <w:rFonts w:cs="B Nazanin"/>
          <w:sz w:val="24"/>
          <w:szCs w:val="24"/>
        </w:rPr>
        <w:t xml:space="preserve">. </w:t>
      </w:r>
      <w:r w:rsidR="00B83BDF" w:rsidRPr="0019306B">
        <w:rPr>
          <w:rStyle w:val="cf01"/>
          <w:rFonts w:cs="B Nazanin"/>
          <w:sz w:val="24"/>
          <w:szCs w:val="24"/>
          <w:rtl/>
        </w:rPr>
        <w:t>در ادامه، نقش فناوری نانو در توسعه نسل جدیدی از مواد بسته</w:t>
      </w:r>
      <w:r w:rsidR="00B83BDF" w:rsidRPr="0019306B">
        <w:rPr>
          <w:rStyle w:val="cf01"/>
          <w:rFonts w:cs="B Nazanin"/>
          <w:sz w:val="24"/>
          <w:szCs w:val="24"/>
        </w:rPr>
        <w:t>‌</w:t>
      </w:r>
      <w:r w:rsidR="00B83BDF" w:rsidRPr="0019306B">
        <w:rPr>
          <w:rStyle w:val="cf01"/>
          <w:rFonts w:cs="B Nazanin"/>
          <w:sz w:val="24"/>
          <w:szCs w:val="24"/>
          <w:rtl/>
        </w:rPr>
        <w:t>بندی در صنایع غذایی بررسی می</w:t>
      </w:r>
      <w:r w:rsidR="00B83BDF" w:rsidRPr="0019306B">
        <w:rPr>
          <w:rStyle w:val="cf01"/>
          <w:rFonts w:cs="B Nazanin"/>
          <w:sz w:val="24"/>
          <w:szCs w:val="24"/>
        </w:rPr>
        <w:t>‌</w:t>
      </w:r>
      <w:r w:rsidR="00B83BDF" w:rsidRPr="0019306B">
        <w:rPr>
          <w:rStyle w:val="cf01"/>
          <w:rFonts w:cs="B Nazanin"/>
          <w:sz w:val="24"/>
          <w:szCs w:val="24"/>
          <w:rtl/>
        </w:rPr>
        <w:t>شود؛ موادی که با بهبود ویژگی</w:t>
      </w:r>
      <w:r w:rsidR="00B83BDF" w:rsidRPr="0019306B">
        <w:rPr>
          <w:rStyle w:val="cf01"/>
          <w:rFonts w:cs="B Nazanin"/>
          <w:sz w:val="24"/>
          <w:szCs w:val="24"/>
        </w:rPr>
        <w:t>‌</w:t>
      </w:r>
      <w:r w:rsidR="00B83BDF" w:rsidRPr="0019306B">
        <w:rPr>
          <w:rStyle w:val="cf01"/>
          <w:rFonts w:cs="B Nazanin"/>
          <w:sz w:val="24"/>
          <w:szCs w:val="24"/>
          <w:rtl/>
        </w:rPr>
        <w:t>های مکانیکی، تقویت خواص سدکنندگی در برابر گاز و رطوبت، و ایجاد امکان بسته</w:t>
      </w:r>
      <w:r w:rsidR="00B83BDF" w:rsidRPr="0019306B">
        <w:rPr>
          <w:rStyle w:val="cf01"/>
          <w:rFonts w:cs="B Nazanin"/>
          <w:sz w:val="24"/>
          <w:szCs w:val="24"/>
        </w:rPr>
        <w:t>‌</w:t>
      </w:r>
      <w:r w:rsidR="00B83BDF" w:rsidRPr="0019306B">
        <w:rPr>
          <w:rStyle w:val="cf01"/>
          <w:rFonts w:cs="B Nazanin"/>
          <w:sz w:val="24"/>
          <w:szCs w:val="24"/>
          <w:rtl/>
        </w:rPr>
        <w:t>بندی</w:t>
      </w:r>
      <w:r w:rsidR="00B83BDF" w:rsidRPr="0019306B">
        <w:rPr>
          <w:rStyle w:val="cf01"/>
          <w:rFonts w:cs="B Nazanin"/>
          <w:sz w:val="24"/>
          <w:szCs w:val="24"/>
        </w:rPr>
        <w:t>‌</w:t>
      </w:r>
      <w:r w:rsidR="00B83BDF" w:rsidRPr="0019306B">
        <w:rPr>
          <w:rStyle w:val="cf01"/>
          <w:rFonts w:cs="B Nazanin"/>
          <w:sz w:val="24"/>
          <w:szCs w:val="24"/>
          <w:rtl/>
        </w:rPr>
        <w:t>های هوشمند، افق تازه</w:t>
      </w:r>
      <w:r w:rsidR="00B83BDF" w:rsidRPr="0019306B">
        <w:rPr>
          <w:rStyle w:val="cf01"/>
          <w:rFonts w:cs="B Nazanin"/>
          <w:sz w:val="24"/>
          <w:szCs w:val="24"/>
        </w:rPr>
        <w:t>‌</w:t>
      </w:r>
      <w:r w:rsidR="00B83BDF" w:rsidRPr="0019306B">
        <w:rPr>
          <w:rStyle w:val="cf01"/>
          <w:rFonts w:cs="B Nazanin"/>
          <w:sz w:val="24"/>
          <w:szCs w:val="24"/>
          <w:rtl/>
        </w:rPr>
        <w:t>ای در ارتقای کیفیت و ایمنی محصولات غذایی گشوده</w:t>
      </w:r>
      <w:r w:rsidR="00B83BDF" w:rsidRPr="0019306B">
        <w:rPr>
          <w:rStyle w:val="cf01"/>
          <w:rFonts w:cs="B Nazanin"/>
          <w:sz w:val="24"/>
          <w:szCs w:val="24"/>
        </w:rPr>
        <w:t>‌</w:t>
      </w:r>
      <w:r w:rsidR="00B83BDF" w:rsidRPr="0019306B">
        <w:rPr>
          <w:rStyle w:val="cf01"/>
          <w:rFonts w:cs="B Nazanin"/>
          <w:sz w:val="24"/>
          <w:szCs w:val="24"/>
          <w:rtl/>
        </w:rPr>
        <w:t>اند</w:t>
      </w:r>
      <w:r w:rsidR="00B83BDF" w:rsidRPr="0019306B">
        <w:rPr>
          <w:rStyle w:val="cf01"/>
          <w:rFonts w:cs="B Nazanin"/>
          <w:sz w:val="24"/>
          <w:szCs w:val="24"/>
        </w:rPr>
        <w:t xml:space="preserve">. </w:t>
      </w:r>
      <w:r w:rsidR="00B83BDF" w:rsidRPr="0019306B">
        <w:rPr>
          <w:rStyle w:val="cf01"/>
          <w:rFonts w:cs="B Nazanin"/>
          <w:sz w:val="24"/>
          <w:szCs w:val="24"/>
          <w:rtl/>
        </w:rPr>
        <w:t>نانورس</w:t>
      </w:r>
      <w:r w:rsidR="00B83BDF" w:rsidRPr="0019306B">
        <w:rPr>
          <w:rStyle w:val="cf01"/>
          <w:rFonts w:cs="B Nazanin"/>
          <w:sz w:val="24"/>
          <w:szCs w:val="24"/>
        </w:rPr>
        <w:t>‌</w:t>
      </w:r>
      <w:r w:rsidR="00B83BDF" w:rsidRPr="0019306B">
        <w:rPr>
          <w:rStyle w:val="cf01"/>
          <w:rFonts w:cs="B Nazanin"/>
          <w:sz w:val="24"/>
          <w:szCs w:val="24"/>
          <w:rtl/>
        </w:rPr>
        <w:t>ها، نانوذرات نقره و سایر نانومواد پرکاربرد، به</w:t>
      </w:r>
      <w:r w:rsidR="00B83BDF" w:rsidRPr="0019306B">
        <w:rPr>
          <w:rStyle w:val="cf01"/>
          <w:rFonts w:cs="B Nazanin"/>
          <w:sz w:val="24"/>
          <w:szCs w:val="24"/>
        </w:rPr>
        <w:t>‌</w:t>
      </w:r>
      <w:r w:rsidR="00B83BDF" w:rsidRPr="0019306B">
        <w:rPr>
          <w:rStyle w:val="cf01"/>
          <w:rFonts w:cs="B Nazanin"/>
          <w:sz w:val="24"/>
          <w:szCs w:val="24"/>
          <w:rtl/>
        </w:rPr>
        <w:t>عنوان نمونه</w:t>
      </w:r>
      <w:r w:rsidR="00B83BDF" w:rsidRPr="0019306B">
        <w:rPr>
          <w:rStyle w:val="cf01"/>
          <w:rFonts w:cs="B Nazanin"/>
          <w:sz w:val="24"/>
          <w:szCs w:val="24"/>
        </w:rPr>
        <w:t>‌</w:t>
      </w:r>
      <w:r w:rsidR="00B83BDF" w:rsidRPr="0019306B">
        <w:rPr>
          <w:rStyle w:val="cf01"/>
          <w:rFonts w:cs="B Nazanin"/>
          <w:sz w:val="24"/>
          <w:szCs w:val="24"/>
          <w:rtl/>
        </w:rPr>
        <w:t>هایی برجسته، از منظر عملکرد، کاربرد و مزیت</w:t>
      </w:r>
      <w:r w:rsidR="00B83BDF" w:rsidRPr="0019306B">
        <w:rPr>
          <w:rStyle w:val="cf01"/>
          <w:rFonts w:cs="B Nazanin"/>
          <w:sz w:val="24"/>
          <w:szCs w:val="24"/>
        </w:rPr>
        <w:t>‌</w:t>
      </w:r>
      <w:r w:rsidR="00B83BDF" w:rsidRPr="0019306B">
        <w:rPr>
          <w:rStyle w:val="cf01"/>
          <w:rFonts w:cs="B Nazanin"/>
          <w:sz w:val="24"/>
          <w:szCs w:val="24"/>
          <w:rtl/>
        </w:rPr>
        <w:t>های فناورانه مورد ارزیابی قرار می</w:t>
      </w:r>
      <w:r w:rsidR="00B83BDF" w:rsidRPr="0019306B">
        <w:rPr>
          <w:rStyle w:val="cf01"/>
          <w:rFonts w:cs="B Nazanin"/>
          <w:sz w:val="24"/>
          <w:szCs w:val="24"/>
        </w:rPr>
        <w:t>‌</w:t>
      </w:r>
      <w:r w:rsidR="00B83BDF" w:rsidRPr="0019306B">
        <w:rPr>
          <w:rStyle w:val="cf01"/>
          <w:rFonts w:cs="B Nazanin"/>
          <w:sz w:val="24"/>
          <w:szCs w:val="24"/>
          <w:rtl/>
        </w:rPr>
        <w:t>گیرند</w:t>
      </w:r>
      <w:r w:rsidR="00B83BDF" w:rsidRPr="0019306B">
        <w:rPr>
          <w:rStyle w:val="cf01"/>
          <w:rFonts w:cs="B Nazanin"/>
          <w:sz w:val="24"/>
          <w:szCs w:val="24"/>
        </w:rPr>
        <w:t xml:space="preserve">. </w:t>
      </w:r>
      <w:r w:rsidR="00B83BDF" w:rsidRPr="0019306B">
        <w:rPr>
          <w:rStyle w:val="cf01"/>
          <w:rFonts w:cs="B Nazanin"/>
          <w:sz w:val="24"/>
          <w:szCs w:val="24"/>
          <w:rtl/>
        </w:rPr>
        <w:t>هدف این مقاله، ارائه چشم</w:t>
      </w:r>
      <w:r w:rsidR="00B83BDF" w:rsidRPr="0019306B">
        <w:rPr>
          <w:rStyle w:val="cf01"/>
          <w:rFonts w:cs="B Nazanin"/>
          <w:sz w:val="24"/>
          <w:szCs w:val="24"/>
        </w:rPr>
        <w:t>‌</w:t>
      </w:r>
      <w:r w:rsidR="00B83BDF" w:rsidRPr="0019306B">
        <w:rPr>
          <w:rStyle w:val="cf01"/>
          <w:rFonts w:cs="B Nazanin"/>
          <w:sz w:val="24"/>
          <w:szCs w:val="24"/>
          <w:rtl/>
        </w:rPr>
        <w:t>اندازی جامع از ظرفیت</w:t>
      </w:r>
      <w:r w:rsidR="00B83BDF" w:rsidRPr="0019306B">
        <w:rPr>
          <w:rStyle w:val="cf01"/>
          <w:rFonts w:cs="B Nazanin"/>
          <w:sz w:val="24"/>
          <w:szCs w:val="24"/>
        </w:rPr>
        <w:t>‌</w:t>
      </w:r>
      <w:r w:rsidR="00B83BDF" w:rsidRPr="0019306B">
        <w:rPr>
          <w:rStyle w:val="cf01"/>
          <w:rFonts w:cs="B Nazanin"/>
          <w:sz w:val="24"/>
          <w:szCs w:val="24"/>
          <w:rtl/>
        </w:rPr>
        <w:t xml:space="preserve">های </w:t>
      </w:r>
      <w:r w:rsidR="00B83BDF" w:rsidRPr="0019306B">
        <w:rPr>
          <w:rStyle w:val="cf21"/>
          <w:rFonts w:cs="B Nazanin"/>
          <w:sz w:val="24"/>
          <w:szCs w:val="24"/>
        </w:rPr>
        <w:t>MAP</w:t>
      </w:r>
      <w:r w:rsidR="00B83BDF" w:rsidRPr="0019306B">
        <w:rPr>
          <w:rStyle w:val="cf01"/>
          <w:rFonts w:cs="B Nazanin"/>
          <w:sz w:val="24"/>
          <w:szCs w:val="24"/>
        </w:rPr>
        <w:t xml:space="preserve"> </w:t>
      </w:r>
      <w:r w:rsidR="00B83BDF" w:rsidRPr="0019306B">
        <w:rPr>
          <w:rStyle w:val="cf01"/>
          <w:rFonts w:cs="B Nazanin"/>
          <w:sz w:val="24"/>
          <w:szCs w:val="24"/>
          <w:rtl/>
        </w:rPr>
        <w:t>و نانوفناوری در تحول صنعت بسته</w:t>
      </w:r>
      <w:r w:rsidR="00B83BDF" w:rsidRPr="0019306B">
        <w:rPr>
          <w:rStyle w:val="cf01"/>
          <w:rFonts w:cs="B Nazanin"/>
          <w:sz w:val="24"/>
          <w:szCs w:val="24"/>
        </w:rPr>
        <w:t>‌</w:t>
      </w:r>
      <w:r w:rsidR="00B83BDF" w:rsidRPr="0019306B">
        <w:rPr>
          <w:rStyle w:val="cf01"/>
          <w:rFonts w:cs="B Nazanin"/>
          <w:sz w:val="24"/>
          <w:szCs w:val="24"/>
          <w:rtl/>
        </w:rPr>
        <w:t>بندی و نقش آن</w:t>
      </w:r>
      <w:r w:rsidR="00B83BDF" w:rsidRPr="0019306B">
        <w:rPr>
          <w:rStyle w:val="cf01"/>
          <w:rFonts w:cs="B Nazanin"/>
          <w:sz w:val="24"/>
          <w:szCs w:val="24"/>
        </w:rPr>
        <w:t>‌</w:t>
      </w:r>
      <w:r w:rsidR="00B83BDF" w:rsidRPr="0019306B">
        <w:rPr>
          <w:rStyle w:val="cf01"/>
          <w:rFonts w:cs="B Nazanin"/>
          <w:sz w:val="24"/>
          <w:szCs w:val="24"/>
          <w:rtl/>
        </w:rPr>
        <w:t>ها در کنترل کیفیت، ایمنی و ماندگاری مواد غذایی است</w:t>
      </w:r>
      <w:r w:rsidR="00610AE6" w:rsidRPr="0019306B">
        <w:rPr>
          <w:rFonts w:cs="B Nazanin"/>
          <w:sz w:val="24"/>
          <w:szCs w:val="24"/>
        </w:rPr>
        <w:t>.</w:t>
      </w:r>
    </w:p>
    <w:p w14:paraId="074236E3" w14:textId="77777777" w:rsidR="00EE2C8F" w:rsidRPr="0019306B" w:rsidRDefault="00EE2C8F" w:rsidP="00EE2C8F">
      <w:pPr>
        <w:bidi/>
        <w:jc w:val="both"/>
        <w:rPr>
          <w:rFonts w:cs="B Nazanin"/>
          <w:sz w:val="24"/>
          <w:szCs w:val="24"/>
        </w:rPr>
      </w:pPr>
    </w:p>
    <w:p w14:paraId="48C56D82" w14:textId="35DED36B" w:rsidR="00DA32CD" w:rsidRPr="0070348A" w:rsidRDefault="0019306B" w:rsidP="00DA32CD">
      <w:pPr>
        <w:bidi/>
        <w:jc w:val="both"/>
        <w:rPr>
          <w:rFonts w:cs="B Nazanin"/>
          <w:sz w:val="24"/>
          <w:szCs w:val="24"/>
          <w:rtl/>
          <w:lang w:bidi="fa-IR"/>
        </w:rPr>
      </w:pPr>
      <w:r w:rsidRPr="0019306B">
        <w:rPr>
          <w:rFonts w:cs="B Nazanin" w:hint="cs"/>
          <w:b/>
          <w:bCs/>
          <w:sz w:val="24"/>
          <w:szCs w:val="24"/>
          <w:rtl/>
          <w:lang w:bidi="fa-IR"/>
        </w:rPr>
        <w:t xml:space="preserve">واژگان </w:t>
      </w:r>
      <w:r w:rsidR="00EE2C8F" w:rsidRPr="0019306B">
        <w:rPr>
          <w:rFonts w:cs="B Nazanin" w:hint="cs"/>
          <w:b/>
          <w:bCs/>
          <w:sz w:val="24"/>
          <w:szCs w:val="24"/>
          <w:rtl/>
          <w:lang w:bidi="fa-IR"/>
        </w:rPr>
        <w:t>کلیدی</w:t>
      </w:r>
      <w:r w:rsidR="00EE2C8F" w:rsidRPr="0070348A">
        <w:rPr>
          <w:rFonts w:cs="B Nazanin" w:hint="cs"/>
          <w:sz w:val="24"/>
          <w:szCs w:val="24"/>
          <w:rtl/>
          <w:lang w:bidi="fa-IR"/>
        </w:rPr>
        <w:t>:</w:t>
      </w:r>
      <w:r w:rsidR="00B83BDF" w:rsidRPr="00B83BDF">
        <w:rPr>
          <w:rtl/>
        </w:rPr>
        <w:t xml:space="preserve"> </w:t>
      </w:r>
      <w:r w:rsidR="00B83BDF" w:rsidRPr="0019306B">
        <w:rPr>
          <w:rStyle w:val="cf01"/>
          <w:rFonts w:cs="B Nazanin"/>
          <w:sz w:val="24"/>
          <w:szCs w:val="24"/>
          <w:rtl/>
        </w:rPr>
        <w:t>بسته بندی مواد غذایی، بس</w:t>
      </w:r>
      <w:r w:rsidR="000C4251">
        <w:rPr>
          <w:rStyle w:val="cf01"/>
          <w:rFonts w:cs="B Nazanin" w:hint="cs"/>
          <w:sz w:val="24"/>
          <w:szCs w:val="24"/>
          <w:rtl/>
        </w:rPr>
        <w:t>ت</w:t>
      </w:r>
      <w:r w:rsidR="00B83BDF" w:rsidRPr="0019306B">
        <w:rPr>
          <w:rStyle w:val="cf01"/>
          <w:rFonts w:cs="B Nazanin"/>
          <w:sz w:val="24"/>
          <w:szCs w:val="24"/>
          <w:rtl/>
        </w:rPr>
        <w:t>ه بندی اتمسفر اصلاح شده، فناوری نانو، صنایع غذایی، کنترل کیفیت</w:t>
      </w:r>
    </w:p>
    <w:p w14:paraId="213820BE" w14:textId="77777777" w:rsidR="00AD58B4" w:rsidRDefault="00AD58B4" w:rsidP="00DA32CD">
      <w:pPr>
        <w:bidi/>
        <w:jc w:val="both"/>
        <w:rPr>
          <w:rFonts w:cs="B Nazanin"/>
          <w:b/>
          <w:bCs/>
          <w:sz w:val="24"/>
          <w:szCs w:val="24"/>
          <w:rtl/>
        </w:rPr>
      </w:pPr>
    </w:p>
    <w:p w14:paraId="7C1CE759" w14:textId="77777777" w:rsidR="00AD58B4" w:rsidRDefault="00AD58B4" w:rsidP="00AD58B4">
      <w:pPr>
        <w:bidi/>
        <w:jc w:val="both"/>
        <w:rPr>
          <w:rFonts w:cs="B Nazanin"/>
          <w:b/>
          <w:bCs/>
          <w:sz w:val="24"/>
          <w:szCs w:val="24"/>
          <w:rtl/>
        </w:rPr>
      </w:pPr>
    </w:p>
    <w:p w14:paraId="0B887D73" w14:textId="77777777" w:rsidR="00AD58B4" w:rsidRDefault="00AD58B4" w:rsidP="00AD58B4">
      <w:pPr>
        <w:bidi/>
        <w:jc w:val="both"/>
        <w:rPr>
          <w:rFonts w:cs="B Nazanin"/>
          <w:b/>
          <w:bCs/>
          <w:sz w:val="24"/>
          <w:szCs w:val="24"/>
          <w:rtl/>
        </w:rPr>
      </w:pPr>
    </w:p>
    <w:p w14:paraId="7BA8618B" w14:textId="4339629A" w:rsidR="00610AE6" w:rsidRPr="0070348A" w:rsidRDefault="00610AE6" w:rsidP="00AD58B4">
      <w:pPr>
        <w:bidi/>
        <w:jc w:val="both"/>
        <w:rPr>
          <w:rFonts w:cs="B Nazanin"/>
          <w:sz w:val="24"/>
          <w:szCs w:val="24"/>
          <w:rtl/>
          <w:lang w:bidi="fa-IR"/>
        </w:rPr>
      </w:pPr>
      <w:r w:rsidRPr="0070348A">
        <w:rPr>
          <w:rFonts w:cs="B Nazanin" w:hint="cs"/>
          <w:b/>
          <w:bCs/>
          <w:sz w:val="24"/>
          <w:szCs w:val="24"/>
          <w:rtl/>
        </w:rPr>
        <w:t>مقدمه</w:t>
      </w:r>
    </w:p>
    <w:p w14:paraId="4EFC572F" w14:textId="7CA8E470" w:rsidR="00610AE6" w:rsidRPr="0070348A" w:rsidRDefault="00610AE6" w:rsidP="00610AE6">
      <w:pPr>
        <w:bidi/>
        <w:jc w:val="both"/>
        <w:rPr>
          <w:rFonts w:cs="B Nazanin"/>
          <w:sz w:val="24"/>
          <w:szCs w:val="24"/>
          <w:rtl/>
        </w:rPr>
      </w:pPr>
      <w:r w:rsidRPr="0070348A">
        <w:rPr>
          <w:rFonts w:cs="B Nazanin"/>
          <w:sz w:val="24"/>
          <w:szCs w:val="24"/>
          <w:rtl/>
        </w:rPr>
        <w:t>در دنیای امروز، که مصرف‌کنندگان به طور فزاینده‌ای به دنبال مواد غذایی با کیفیت بالاتر، تازه‌تر و ایمن‌تر هستند، صنعت بسته‌بندی نقش حیاتی ایفا می‌کند. فراتر از وظایف سنتی محافظت فیزیکی و اطلاعاتی، فناوری‌های نوین بسته‌بندی به دنبال ارائه راهکارهایی برای افزایش چشمگیر طول عمر مفید محصولات، حفظ ارزش غذایی و حسی آن‌ها، و همچنین کاهش اتلاف مواد غذایی هستند. در این راستا، دو حوزه فناوری، یعنی «بسته‌بندی با اتمسفر اصلاح شده</w:t>
      </w:r>
      <w:r w:rsidRPr="0070348A">
        <w:rPr>
          <w:rFonts w:cs="B Nazanin"/>
          <w:sz w:val="24"/>
          <w:szCs w:val="24"/>
        </w:rPr>
        <w:t xml:space="preserve"> (</w:t>
      </w:r>
      <w:r w:rsidRPr="00126828">
        <w:rPr>
          <w:rFonts w:asciiTheme="majorBidi" w:hAnsiTheme="majorBidi" w:cstheme="majorBidi"/>
          <w:sz w:val="24"/>
          <w:szCs w:val="24"/>
        </w:rPr>
        <w:t>MAP</w:t>
      </w:r>
      <w:r w:rsidRPr="0070348A">
        <w:rPr>
          <w:rFonts w:cs="B Nazanin"/>
          <w:sz w:val="24"/>
          <w:szCs w:val="24"/>
        </w:rPr>
        <w:t xml:space="preserve">)» </w:t>
      </w:r>
      <w:r w:rsidRPr="0070348A">
        <w:rPr>
          <w:rFonts w:cs="B Nazanin"/>
          <w:sz w:val="24"/>
          <w:szCs w:val="24"/>
          <w:rtl/>
        </w:rPr>
        <w:t>و «فناوری نانو در بسته‌بندی»، به عنوان پیشگامان تحول در این صنعت مطرح شده‌اند</w:t>
      </w:r>
      <w:r w:rsidRPr="0070348A">
        <w:rPr>
          <w:rFonts w:cs="B Nazanin"/>
          <w:sz w:val="24"/>
          <w:szCs w:val="24"/>
        </w:rPr>
        <w:t xml:space="preserve">. </w:t>
      </w:r>
      <w:r w:rsidRPr="00126828">
        <w:rPr>
          <w:rFonts w:asciiTheme="majorBidi" w:hAnsiTheme="majorBidi" w:cs="B Nazanin"/>
          <w:sz w:val="24"/>
          <w:szCs w:val="24"/>
        </w:rPr>
        <w:t>MAP</w:t>
      </w:r>
      <w:r w:rsidRPr="0070348A">
        <w:rPr>
          <w:rFonts w:cs="B Nazanin"/>
          <w:sz w:val="24"/>
          <w:szCs w:val="24"/>
        </w:rPr>
        <w:t xml:space="preserve"> </w:t>
      </w:r>
      <w:r w:rsidRPr="0070348A">
        <w:rPr>
          <w:rFonts w:cs="B Nazanin"/>
          <w:sz w:val="24"/>
          <w:szCs w:val="24"/>
          <w:rtl/>
        </w:rPr>
        <w:t xml:space="preserve">با ایجاد یک اتمسفر کنترل‌شده درون بسته‌بندی، به طور مؤثری فرآیندهای فساد را کند کرده و ماندگاری محصولات را افزایش می‌دهد </w:t>
      </w:r>
      <w:r w:rsidR="00126828">
        <w:rPr>
          <w:rFonts w:cs="B Nazanin" w:hint="cs"/>
          <w:sz w:val="24"/>
          <w:szCs w:val="24"/>
          <w:rtl/>
        </w:rPr>
        <w:t>(</w:t>
      </w:r>
      <w:r w:rsidR="00126828">
        <w:rPr>
          <w:rStyle w:val="cf01"/>
          <w:rtl/>
        </w:rPr>
        <w:t xml:space="preserve">اسکندری و همکاران، </w:t>
      </w:r>
      <w:r w:rsidR="00126828">
        <w:rPr>
          <w:rStyle w:val="cf01"/>
        </w:rPr>
        <w:t>1402</w:t>
      </w:r>
      <w:r w:rsidR="00126828">
        <w:rPr>
          <w:rStyle w:val="cf01"/>
          <w:rtl/>
        </w:rPr>
        <w:t xml:space="preserve">؛ مهدی زاده، </w:t>
      </w:r>
      <w:r w:rsidR="00126828">
        <w:rPr>
          <w:rStyle w:val="cf01"/>
        </w:rPr>
        <w:t>1401</w:t>
      </w:r>
      <w:r w:rsidR="00126828">
        <w:rPr>
          <w:rStyle w:val="cf01"/>
          <w:rFonts w:hint="cs"/>
          <w:rtl/>
        </w:rPr>
        <w:t>)</w:t>
      </w:r>
      <w:r w:rsidR="00B83BDF">
        <w:rPr>
          <w:rStyle w:val="cf01"/>
          <w:rFonts w:hint="cs"/>
          <w:rtl/>
        </w:rPr>
        <w:t xml:space="preserve">. </w:t>
      </w:r>
      <w:r w:rsidRPr="0070348A">
        <w:rPr>
          <w:rFonts w:cs="B Nazanin"/>
          <w:sz w:val="24"/>
          <w:szCs w:val="24"/>
          <w:rtl/>
        </w:rPr>
        <w:t xml:space="preserve">از سوی دیگر، فناوری نانو با دستکاری مواد در مقیاس اتمی و مولکولی، امکان خلق نسل جدیدی از مواد بسته‌بندی با خواص خارق‌العاده، از جمله مقاومت مکانیکی بالا، خواص سدکنندگی بهبودیافته و حتی قابلیت‌های هوشمند را فراهم می‌آورد </w:t>
      </w:r>
      <w:r w:rsidR="00071100" w:rsidRPr="0070348A">
        <w:rPr>
          <w:rFonts w:cs="B Nazanin" w:hint="cs"/>
          <w:sz w:val="24"/>
          <w:szCs w:val="24"/>
          <w:rtl/>
        </w:rPr>
        <w:t>(صباغ پور و همکاران، 1393)</w:t>
      </w:r>
      <w:r w:rsidRPr="0070348A">
        <w:rPr>
          <w:rFonts w:cs="B Nazanin"/>
          <w:sz w:val="24"/>
          <w:szCs w:val="24"/>
          <w:rtl/>
        </w:rPr>
        <w:t>. در این مقاله، به بررسی عمیق‌تر این دو فناوری و پتانسیل آن‌ها در شکل‌دهی به آینده بسته‌بندی مواد غذایی خواهیم پرداخت</w:t>
      </w:r>
      <w:r w:rsidRPr="0070348A">
        <w:rPr>
          <w:rFonts w:cs="B Nazanin"/>
          <w:sz w:val="24"/>
          <w:szCs w:val="24"/>
        </w:rPr>
        <w:t>.</w:t>
      </w:r>
    </w:p>
    <w:p w14:paraId="206697E9" w14:textId="77777777" w:rsidR="00610AE6" w:rsidRPr="0070348A" w:rsidRDefault="00610AE6" w:rsidP="00610AE6">
      <w:pPr>
        <w:pStyle w:val="NormalWeb"/>
        <w:bidi/>
        <w:jc w:val="both"/>
        <w:rPr>
          <w:rFonts w:cs="B Nazanin"/>
          <w:b/>
          <w:bCs/>
          <w:rtl/>
          <w:lang w:bidi="fa-IR"/>
        </w:rPr>
      </w:pPr>
      <w:r w:rsidRPr="0070348A">
        <w:rPr>
          <w:rFonts w:cs="B Nazanin" w:hint="cs"/>
          <w:b/>
          <w:bCs/>
          <w:sz w:val="32"/>
          <w:szCs w:val="32"/>
          <w:rtl/>
          <w:lang w:bidi="fa-IR"/>
        </w:rPr>
        <w:t xml:space="preserve"> </w:t>
      </w:r>
      <w:r w:rsidRPr="0070348A">
        <w:rPr>
          <w:rFonts w:cs="B Nazanin" w:hint="cs"/>
          <w:b/>
          <w:bCs/>
          <w:rtl/>
          <w:lang w:bidi="fa-IR"/>
        </w:rPr>
        <w:t>بسته بندی با اتمسفر اصلاح شده (</w:t>
      </w:r>
      <w:r w:rsidRPr="0070348A">
        <w:rPr>
          <w:rFonts w:cs="B Nazanin"/>
          <w:b/>
          <w:bCs/>
          <w:lang w:bidi="fa-IR"/>
        </w:rPr>
        <w:t>MAP</w:t>
      </w:r>
      <w:r w:rsidRPr="0070348A">
        <w:rPr>
          <w:rFonts w:cs="B Nazanin" w:hint="cs"/>
          <w:b/>
          <w:bCs/>
          <w:rtl/>
          <w:lang w:bidi="fa-IR"/>
        </w:rPr>
        <w:t xml:space="preserve">) </w:t>
      </w:r>
    </w:p>
    <w:p w14:paraId="1ADE8A0F" w14:textId="7EE33EC2" w:rsidR="00610AE6" w:rsidRPr="0070348A" w:rsidRDefault="00610AE6" w:rsidP="00610AE6">
      <w:p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بسته‌بندی با اتمسفر اصلاح شده (</w:t>
      </w:r>
      <w:r w:rsidRPr="0070348A">
        <w:rPr>
          <w:rFonts w:ascii="Times New Roman" w:eastAsia="Times New Roman" w:hAnsi="Times New Roman" w:cs="B Nazanin" w:hint="cs"/>
          <w:kern w:val="0"/>
          <w:sz w:val="24"/>
          <w:szCs w:val="24"/>
          <w:lang w:bidi="fa-IR"/>
          <w14:ligatures w14:val="none"/>
        </w:rPr>
        <w:t>MAP</w:t>
      </w:r>
      <w:r w:rsidRPr="0070348A">
        <w:rPr>
          <w:rFonts w:ascii="Times New Roman" w:eastAsia="Times New Roman" w:hAnsi="Times New Roman" w:cs="B Nazanin" w:hint="cs"/>
          <w:kern w:val="0"/>
          <w:sz w:val="24"/>
          <w:szCs w:val="24"/>
          <w:rtl/>
          <w:lang w:bidi="fa-IR"/>
          <w14:ligatures w14:val="none"/>
        </w:rPr>
        <w:t xml:space="preserve">) به عنوان یک تکنولوژی نوین در صنعت غذا، با هدف افزایش طول عمر نگهداری و حفظ کیفیت محصولات غذایی بدون استفاده از روش‌های حرارتی یا مواد شیمیایی مطرح است </w:t>
      </w:r>
      <w:r w:rsidR="00071100" w:rsidRPr="0070348A">
        <w:rPr>
          <w:rFonts w:ascii="Times New Roman" w:eastAsia="Times New Roman" w:hAnsi="Times New Roman" w:cs="B Nazanin" w:hint="cs"/>
          <w:kern w:val="0"/>
          <w:sz w:val="24"/>
          <w:szCs w:val="24"/>
          <w:rtl/>
          <w:lang w:bidi="fa-IR"/>
          <w14:ligatures w14:val="none"/>
        </w:rPr>
        <w:t>(مهدی زاده، 1401).</w:t>
      </w:r>
      <w:r w:rsidRPr="0070348A">
        <w:rPr>
          <w:rFonts w:ascii="Times New Roman" w:eastAsia="Times New Roman" w:hAnsi="Times New Roman" w:cs="B Nazanin" w:hint="cs"/>
          <w:kern w:val="0"/>
          <w:sz w:val="24"/>
          <w:szCs w:val="24"/>
          <w:rtl/>
          <w:lang w:bidi="fa-IR"/>
          <w14:ligatures w14:val="none"/>
        </w:rPr>
        <w:t xml:space="preserve"> اساس این فناوری بر تغییر در ترکیب گازهای داخل بسته‌بندی استوار است، به گونه‌ای که تعادل بین انتقال گازها و میزان تنفس محصول از طریق مواد بسته‌بندی، به حفظ طراوت و کیفیت ماده غذایی کمک می‌کند </w:t>
      </w:r>
      <w:r w:rsidR="00071100" w:rsidRPr="0070348A">
        <w:rPr>
          <w:rFonts w:ascii="Times New Roman" w:eastAsia="Times New Roman" w:hAnsi="Times New Roman" w:cs="B Nazanin" w:hint="cs"/>
          <w:kern w:val="0"/>
          <w:sz w:val="24"/>
          <w:szCs w:val="24"/>
          <w:rtl/>
          <w:lang w:bidi="fa-IR"/>
          <w14:ligatures w14:val="none"/>
        </w:rPr>
        <w:t>(</w:t>
      </w:r>
      <w:proofErr w:type="spellStart"/>
      <w:r w:rsidR="003F28CD">
        <w:rPr>
          <w:rFonts w:ascii="Times New Roman" w:eastAsia="Times New Roman" w:hAnsi="Times New Roman" w:cs="B Nazanin"/>
          <w:kern w:val="0"/>
          <w:sz w:val="24"/>
          <w:szCs w:val="24"/>
          <w:lang w:bidi="fa-IR"/>
          <w14:ligatures w14:val="none"/>
        </w:rPr>
        <w:t>Ghorbani</w:t>
      </w:r>
      <w:proofErr w:type="spellEnd"/>
      <w:r w:rsidR="003F28CD">
        <w:rPr>
          <w:rFonts w:ascii="Times New Roman" w:eastAsia="Times New Roman" w:hAnsi="Times New Roman" w:cs="B Nazanin"/>
          <w:kern w:val="0"/>
          <w:sz w:val="24"/>
          <w:szCs w:val="24"/>
          <w:lang w:bidi="fa-IR"/>
          <w14:ligatures w14:val="none"/>
        </w:rPr>
        <w:t>, et.al 2014</w:t>
      </w:r>
      <w:r w:rsidR="00071100" w:rsidRPr="0070348A">
        <w:rPr>
          <w:rFonts w:ascii="Times New Roman" w:eastAsia="Times New Roman" w:hAnsi="Times New Roman" w:cs="B Nazanin" w:hint="cs"/>
          <w:kern w:val="0"/>
          <w:sz w:val="24"/>
          <w:szCs w:val="24"/>
          <w:rtl/>
          <w:lang w:bidi="fa-IR"/>
          <w14:ligatures w14:val="none"/>
        </w:rPr>
        <w:t>)</w:t>
      </w:r>
      <w:r w:rsidRPr="0070348A">
        <w:rPr>
          <w:rFonts w:ascii="Times New Roman" w:eastAsia="Times New Roman" w:hAnsi="Times New Roman" w:cs="B Nazanin" w:hint="cs"/>
          <w:kern w:val="0"/>
          <w:sz w:val="24"/>
          <w:szCs w:val="24"/>
          <w:rtl/>
          <w:lang w:bidi="fa-IR"/>
          <w14:ligatures w14:val="none"/>
        </w:rPr>
        <w:t xml:space="preserve">.در فرآیند </w:t>
      </w:r>
      <w:r w:rsidRPr="0070348A">
        <w:rPr>
          <w:rFonts w:ascii="Times New Roman" w:eastAsia="Times New Roman" w:hAnsi="Times New Roman" w:cs="B Nazanin" w:hint="cs"/>
          <w:kern w:val="0"/>
          <w:sz w:val="24"/>
          <w:szCs w:val="24"/>
          <w:lang w:bidi="fa-IR"/>
          <w14:ligatures w14:val="none"/>
        </w:rPr>
        <w:t>MAP</w:t>
      </w:r>
      <w:r w:rsidRPr="0070348A">
        <w:rPr>
          <w:rFonts w:ascii="Times New Roman" w:eastAsia="Times New Roman" w:hAnsi="Times New Roman" w:cs="B Nazanin" w:hint="cs"/>
          <w:kern w:val="0"/>
          <w:sz w:val="24"/>
          <w:szCs w:val="24"/>
          <w:rtl/>
          <w:lang w:bidi="fa-IR"/>
          <w14:ligatures w14:val="none"/>
        </w:rPr>
        <w:t xml:space="preserve">، ترکیبی ویژه از گازها، به طور عمده نیتروژن، دی‌اکسید کربن و اکسیژن، به همراه یک بسته‌بندی با قابلیت نفوذپذیری قابل تنظیم به کار گرفته می‌شود. نیتروژن به عنوان یک گاز پرکننده، از تغییر شکل و فروریختگی بسته‌بندی جلوگیری نموده و با جایگزینی اکسیژن، مانع از فساد، رشد میکروب‌های هوازی و تولید میکروفلورای هوازی می‌شود . با این وجود، باید در نظر داشت که اتمسفر گازی ایجاد شده می‌تواند بر انواع گونه‌های هوازی و بی‌هوازی اثرگذار باشد </w:t>
      </w:r>
      <w:r w:rsidR="00071100" w:rsidRPr="0070348A">
        <w:rPr>
          <w:rFonts w:ascii="Times New Roman" w:eastAsia="Times New Roman" w:hAnsi="Times New Roman" w:cs="B Nazanin" w:hint="cs"/>
          <w:kern w:val="0"/>
          <w:sz w:val="24"/>
          <w:szCs w:val="24"/>
          <w:rtl/>
          <w:lang w:bidi="fa-IR"/>
          <w14:ligatures w14:val="none"/>
        </w:rPr>
        <w:t>(پورحمزه، 1400)</w:t>
      </w:r>
      <w:r w:rsidRPr="0070348A">
        <w:rPr>
          <w:rFonts w:ascii="Times New Roman" w:eastAsia="Times New Roman" w:hAnsi="Times New Roman" w:cs="B Nazanin" w:hint="cs"/>
          <w:kern w:val="0"/>
          <w:sz w:val="24"/>
          <w:szCs w:val="24"/>
          <w:rtl/>
          <w:lang w:bidi="fa-IR"/>
          <w14:ligatures w14:val="none"/>
        </w:rPr>
        <w:t>.</w:t>
      </w:r>
      <w:r w:rsidR="00464875">
        <w:rPr>
          <w:rFonts w:ascii="Times New Roman" w:eastAsia="Times New Roman" w:hAnsi="Times New Roman" w:cs="B Nazanin" w:hint="cs"/>
          <w:kern w:val="0"/>
          <w:sz w:val="24"/>
          <w:szCs w:val="24"/>
          <w:rtl/>
          <w:lang w:bidi="fa-IR"/>
          <w14:ligatures w14:val="none"/>
        </w:rPr>
        <w:t xml:space="preserve"> </w:t>
      </w:r>
      <w:r w:rsidRPr="0070348A">
        <w:rPr>
          <w:rFonts w:ascii="Times New Roman" w:eastAsia="Times New Roman" w:hAnsi="Times New Roman" w:cs="B Nazanin" w:hint="cs"/>
          <w:kern w:val="0"/>
          <w:sz w:val="24"/>
          <w:szCs w:val="24"/>
          <w:rtl/>
          <w:lang w:bidi="fa-IR"/>
          <w14:ligatures w14:val="none"/>
        </w:rPr>
        <w:t xml:space="preserve">یکی از نقاط قوت برجسته </w:t>
      </w:r>
      <w:r w:rsidRPr="0070348A">
        <w:rPr>
          <w:rFonts w:ascii="Times New Roman" w:eastAsia="Times New Roman" w:hAnsi="Times New Roman" w:cs="B Nazanin" w:hint="cs"/>
          <w:kern w:val="0"/>
          <w:sz w:val="24"/>
          <w:szCs w:val="24"/>
          <w:lang w:bidi="fa-IR"/>
          <w14:ligatures w14:val="none"/>
        </w:rPr>
        <w:t>MAP</w:t>
      </w:r>
      <w:r w:rsidRPr="0070348A">
        <w:rPr>
          <w:rFonts w:ascii="Times New Roman" w:eastAsia="Times New Roman" w:hAnsi="Times New Roman" w:cs="B Nazanin" w:hint="cs"/>
          <w:kern w:val="0"/>
          <w:sz w:val="24"/>
          <w:szCs w:val="24"/>
          <w:rtl/>
          <w:lang w:bidi="fa-IR"/>
          <w14:ligatures w14:val="none"/>
        </w:rPr>
        <w:t xml:space="preserve">، امکان تولید زیستی ترکیبات فنولی با استفاده از سطوح بالای دی‌اکسید کربن است . با این حال، کاهش بیش از اندازه اکسیژن می‌تواند به پوسیدگی داخلی و ایجاد طعم نامطلوب در محصول منجر شود . برای حل این مشکل، در برخی موارد از بسته‌بندی با اتمسفر اصلاح شده با درصد بالای اکسیژن (70 تا 100 درصد) استفاده می‌شود که در مهار فعالیت آنزیمی نیز اثرگذار است </w:t>
      </w:r>
      <w:r w:rsidR="00071100" w:rsidRPr="0070348A">
        <w:rPr>
          <w:rFonts w:ascii="Times New Roman" w:eastAsia="Times New Roman" w:hAnsi="Times New Roman" w:cs="B Nazanin" w:hint="cs"/>
          <w:kern w:val="0"/>
          <w:sz w:val="24"/>
          <w:szCs w:val="24"/>
          <w:rtl/>
          <w:lang w:bidi="fa-IR"/>
          <w14:ligatures w14:val="none"/>
        </w:rPr>
        <w:t>(</w:t>
      </w:r>
      <w:proofErr w:type="spellStart"/>
      <w:r w:rsidR="00396E1F">
        <w:rPr>
          <w:rFonts w:ascii="Times New Roman" w:eastAsia="Times New Roman" w:hAnsi="Times New Roman" w:cs="B Nazanin"/>
          <w:kern w:val="0"/>
          <w:sz w:val="24"/>
          <w:szCs w:val="24"/>
          <w:lang w:bidi="fa-IR"/>
          <w14:ligatures w14:val="none"/>
        </w:rPr>
        <w:t>Mehr&amp;Sadaqat</w:t>
      </w:r>
      <w:proofErr w:type="spellEnd"/>
      <w:r w:rsidR="00396E1F">
        <w:rPr>
          <w:rFonts w:ascii="Times New Roman" w:eastAsia="Times New Roman" w:hAnsi="Times New Roman" w:cs="B Nazanin"/>
          <w:kern w:val="0"/>
          <w:sz w:val="24"/>
          <w:szCs w:val="24"/>
          <w:lang w:bidi="fa-IR"/>
          <w14:ligatures w14:val="none"/>
        </w:rPr>
        <w:t>, 2013</w:t>
      </w:r>
      <w:r w:rsidR="00071100" w:rsidRPr="0070348A">
        <w:rPr>
          <w:rFonts w:ascii="Times New Roman" w:eastAsia="Times New Roman" w:hAnsi="Times New Roman" w:cs="B Nazanin" w:hint="cs"/>
          <w:kern w:val="0"/>
          <w:sz w:val="24"/>
          <w:szCs w:val="24"/>
          <w:rtl/>
          <w:lang w:bidi="fa-IR"/>
          <w14:ligatures w14:val="none"/>
        </w:rPr>
        <w:t>)</w:t>
      </w:r>
      <w:r w:rsidRPr="0070348A">
        <w:rPr>
          <w:rFonts w:ascii="Times New Roman" w:eastAsia="Times New Roman" w:hAnsi="Times New Roman" w:cs="B Nazanin" w:hint="cs"/>
          <w:kern w:val="0"/>
          <w:sz w:val="24"/>
          <w:szCs w:val="24"/>
          <w:rtl/>
          <w:lang w:bidi="fa-IR"/>
          <w14:ligatures w14:val="none"/>
        </w:rPr>
        <w:t xml:space="preserve">. این روش، به عنوان یکی از کارآمدترین فنون نگهداری مواد غذایی، به ویژه برای محصولات کشاورزی، شناخته شده است </w:t>
      </w:r>
      <w:r w:rsidR="00071100" w:rsidRPr="0070348A">
        <w:rPr>
          <w:rFonts w:ascii="Times New Roman" w:eastAsia="Times New Roman" w:hAnsi="Times New Roman" w:cs="B Nazanin" w:hint="cs"/>
          <w:kern w:val="0"/>
          <w:sz w:val="24"/>
          <w:szCs w:val="24"/>
          <w:rtl/>
          <w:lang w:bidi="fa-IR"/>
          <w14:ligatures w14:val="none"/>
        </w:rPr>
        <w:t>(امیری و همکاران،1402).</w:t>
      </w:r>
    </w:p>
    <w:p w14:paraId="66630EB4" w14:textId="77777777" w:rsidR="00610AE6" w:rsidRPr="0070348A" w:rsidRDefault="00610AE6" w:rsidP="00610AE6">
      <w:p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بسته‌بندی با اتمسفر اصلاح شده دارای مزایای متعددی است که از جمله آن‌ها می‌توان به موارد زیر اشاره کرد :</w:t>
      </w:r>
    </w:p>
    <w:p w14:paraId="01380482" w14:textId="77777777" w:rsidR="00610AE6" w:rsidRPr="0070348A" w:rsidRDefault="00610AE6" w:rsidP="00610AE6">
      <w:pPr>
        <w:numPr>
          <w:ilvl w:val="0"/>
          <w:numId w:val="1"/>
        </w:num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 xml:space="preserve">کاهش مصرف انرژی به دلیل عدم نیاز به فرآیندهای حرارتی و سرمایشی </w:t>
      </w:r>
    </w:p>
    <w:p w14:paraId="5D119F08" w14:textId="77777777" w:rsidR="00610AE6" w:rsidRPr="0070348A" w:rsidRDefault="00610AE6" w:rsidP="00610AE6">
      <w:pPr>
        <w:numPr>
          <w:ilvl w:val="0"/>
          <w:numId w:val="1"/>
        </w:num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افزایش طول عمر پس از برداشت و حفظ کیفیت محصولات.</w:t>
      </w:r>
    </w:p>
    <w:p w14:paraId="080ECB68" w14:textId="77777777" w:rsidR="00610AE6" w:rsidRPr="0070348A" w:rsidRDefault="00610AE6" w:rsidP="00610AE6">
      <w:pPr>
        <w:numPr>
          <w:ilvl w:val="0"/>
          <w:numId w:val="1"/>
        </w:num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کنترل گاز و بخار آب درون بسته‌بندی.</w:t>
      </w:r>
    </w:p>
    <w:p w14:paraId="3A9DF706" w14:textId="77777777" w:rsidR="00610AE6" w:rsidRPr="0070348A" w:rsidRDefault="00610AE6" w:rsidP="00610AE6">
      <w:pPr>
        <w:numPr>
          <w:ilvl w:val="0"/>
          <w:numId w:val="1"/>
        </w:num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lastRenderedPageBreak/>
        <w:t>حفاظت از مواد غذایی در برابر حشرات و میکروارگانیسم‌ها.</w:t>
      </w:r>
    </w:p>
    <w:p w14:paraId="591A7B64" w14:textId="77777777" w:rsidR="00610AE6" w:rsidRPr="0070348A" w:rsidRDefault="00610AE6" w:rsidP="00610AE6">
      <w:pPr>
        <w:numPr>
          <w:ilvl w:val="0"/>
          <w:numId w:val="1"/>
        </w:num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افزایش استحکام بسته‌بندی در برابر نیروهای خارجی مانند ضربه و فشار.</w:t>
      </w:r>
    </w:p>
    <w:p w14:paraId="67FC9FD7" w14:textId="77777777" w:rsidR="00610AE6" w:rsidRPr="0070348A" w:rsidRDefault="00610AE6" w:rsidP="00610AE6">
      <w:pPr>
        <w:numPr>
          <w:ilvl w:val="0"/>
          <w:numId w:val="1"/>
        </w:num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توزیع آسان‌تر مواد غذایی بسته‌بندی شده در سطوح خرده‌فروشی و مصرف‌کنندگان.</w:t>
      </w:r>
    </w:p>
    <w:p w14:paraId="618CE640" w14:textId="77777777" w:rsidR="00610AE6" w:rsidRPr="0070348A" w:rsidRDefault="00610AE6" w:rsidP="00610AE6">
      <w:pPr>
        <w:numPr>
          <w:ilvl w:val="0"/>
          <w:numId w:val="1"/>
        </w:num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پیشگیری یا کاهش اختلالات فیزیولوژیکی.</w:t>
      </w:r>
    </w:p>
    <w:p w14:paraId="756A1BB5" w14:textId="77777777" w:rsidR="00610AE6" w:rsidRPr="0070348A" w:rsidRDefault="00610AE6" w:rsidP="00610AE6">
      <w:pPr>
        <w:numPr>
          <w:ilvl w:val="0"/>
          <w:numId w:val="1"/>
        </w:num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تسهیل فرآیند سرد کردن مواد غذایی بسته‌بندی شده.</w:t>
      </w:r>
    </w:p>
    <w:p w14:paraId="02B5F5A1" w14:textId="6018CFA7" w:rsidR="00610AE6" w:rsidRPr="0070348A" w:rsidRDefault="00610AE6" w:rsidP="00610AE6">
      <w:p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 xml:space="preserve">این روش در بسته‌بندی مواد غذایی متنوعی نظیر نان، فرآورده‌های لبنی، گوشت قرمز، گوشت مرغ، ماهی، میوه‌ها، سبزیجات، گز و آجیل، و همچنین گل و گیاه کاربرد دارد </w:t>
      </w:r>
      <w:r w:rsidR="00071100" w:rsidRPr="0070348A">
        <w:rPr>
          <w:rFonts w:ascii="Times New Roman" w:eastAsia="Times New Roman" w:hAnsi="Times New Roman" w:cs="B Nazanin" w:hint="cs"/>
          <w:kern w:val="0"/>
          <w:sz w:val="24"/>
          <w:szCs w:val="24"/>
          <w:rtl/>
          <w:lang w:bidi="fa-IR"/>
          <w14:ligatures w14:val="none"/>
        </w:rPr>
        <w:t>(مهدی زاده،1401).</w:t>
      </w:r>
    </w:p>
    <w:p w14:paraId="199CD32B" w14:textId="77777777" w:rsidR="00610AE6" w:rsidRPr="0070348A" w:rsidRDefault="00610AE6" w:rsidP="00610AE6">
      <w:p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 xml:space="preserve">عملکرد بسته‌بندی </w:t>
      </w:r>
      <w:r w:rsidRPr="0070348A">
        <w:rPr>
          <w:rFonts w:ascii="Times New Roman" w:eastAsia="Times New Roman" w:hAnsi="Times New Roman" w:cs="B Nazanin" w:hint="cs"/>
          <w:kern w:val="0"/>
          <w:sz w:val="24"/>
          <w:szCs w:val="24"/>
          <w:lang w:bidi="fa-IR"/>
          <w14:ligatures w14:val="none"/>
        </w:rPr>
        <w:t>MAP</w:t>
      </w:r>
      <w:r w:rsidRPr="0070348A">
        <w:rPr>
          <w:rFonts w:ascii="Times New Roman" w:eastAsia="Times New Roman" w:hAnsi="Times New Roman" w:cs="B Nazanin" w:hint="cs"/>
          <w:kern w:val="0"/>
          <w:sz w:val="24"/>
          <w:szCs w:val="24"/>
          <w:rtl/>
          <w:lang w:bidi="fa-IR"/>
          <w14:ligatures w14:val="none"/>
        </w:rPr>
        <w:t xml:space="preserve"> تحت تأثیر عوامل گوناگونی قرار دارد که می‌توان آن‌ها را در سه دسته اصلی جای داد :</w:t>
      </w:r>
    </w:p>
    <w:p w14:paraId="305DDC82" w14:textId="77777777" w:rsidR="00610AE6" w:rsidRPr="0070348A" w:rsidRDefault="00610AE6" w:rsidP="00610AE6">
      <w:pPr>
        <w:numPr>
          <w:ilvl w:val="0"/>
          <w:numId w:val="2"/>
        </w:num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عوامل مرتبط با ماده غذایی</w:t>
      </w:r>
      <w:r w:rsidRPr="0070348A">
        <w:rPr>
          <w:rFonts w:ascii="Times New Roman" w:eastAsia="Times New Roman" w:hAnsi="Times New Roman" w:cs="B Nazanin" w:hint="cs"/>
          <w:b/>
          <w:bCs/>
          <w:kern w:val="0"/>
          <w:sz w:val="24"/>
          <w:szCs w:val="24"/>
          <w:rtl/>
          <w:lang w:bidi="fa-IR"/>
          <w14:ligatures w14:val="none"/>
        </w:rPr>
        <w:t>:</w:t>
      </w:r>
      <w:r w:rsidRPr="0070348A">
        <w:rPr>
          <w:rFonts w:ascii="Times New Roman" w:eastAsia="Times New Roman" w:hAnsi="Times New Roman" w:cs="B Nazanin" w:hint="cs"/>
          <w:kern w:val="0"/>
          <w:sz w:val="24"/>
          <w:szCs w:val="24"/>
          <w:rtl/>
          <w:lang w:bidi="fa-IR"/>
          <w14:ligatures w14:val="none"/>
        </w:rPr>
        <w:t xml:space="preserve"> شامل وزن، تراکم، میزان تنفس، میزان تعریق، مرحله رسیدگی و بار میکروبی اولیه ماده غذایی.</w:t>
      </w:r>
    </w:p>
    <w:p w14:paraId="1BE14770" w14:textId="77777777" w:rsidR="00610AE6" w:rsidRPr="0070348A" w:rsidRDefault="00610AE6" w:rsidP="00610AE6">
      <w:pPr>
        <w:numPr>
          <w:ilvl w:val="0"/>
          <w:numId w:val="2"/>
        </w:num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عوامل خارجی</w:t>
      </w:r>
      <w:r w:rsidRPr="0070348A">
        <w:rPr>
          <w:rFonts w:ascii="Times New Roman" w:eastAsia="Times New Roman" w:hAnsi="Times New Roman" w:cs="B Nazanin" w:hint="cs"/>
          <w:b/>
          <w:bCs/>
          <w:kern w:val="0"/>
          <w:sz w:val="24"/>
          <w:szCs w:val="24"/>
          <w:rtl/>
          <w:lang w:bidi="fa-IR"/>
          <w14:ligatures w14:val="none"/>
        </w:rPr>
        <w:t>:</w:t>
      </w:r>
      <w:r w:rsidRPr="0070348A">
        <w:rPr>
          <w:rFonts w:ascii="Times New Roman" w:eastAsia="Times New Roman" w:hAnsi="Times New Roman" w:cs="B Nazanin" w:hint="cs"/>
          <w:kern w:val="0"/>
          <w:sz w:val="24"/>
          <w:szCs w:val="24"/>
          <w:rtl/>
          <w:lang w:bidi="fa-IR"/>
          <w14:ligatures w14:val="none"/>
        </w:rPr>
        <w:t xml:space="preserve"> شامل نسبت و غلظت گازها، دمای نگهداری، رطوبت نسبی و مدت زمان نگهداری.</w:t>
      </w:r>
    </w:p>
    <w:p w14:paraId="2C7E4FDB" w14:textId="77777777" w:rsidR="00610AE6" w:rsidRPr="0070348A" w:rsidRDefault="00610AE6" w:rsidP="00610AE6">
      <w:pPr>
        <w:numPr>
          <w:ilvl w:val="0"/>
          <w:numId w:val="2"/>
        </w:num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عوامل مرتبط با بسته‌بندی</w:t>
      </w:r>
      <w:r w:rsidRPr="0070348A">
        <w:rPr>
          <w:rFonts w:ascii="Times New Roman" w:eastAsia="Times New Roman" w:hAnsi="Times New Roman" w:cs="B Nazanin" w:hint="cs"/>
          <w:b/>
          <w:bCs/>
          <w:kern w:val="0"/>
          <w:sz w:val="24"/>
          <w:szCs w:val="24"/>
          <w:rtl/>
          <w:lang w:bidi="fa-IR"/>
          <w14:ligatures w14:val="none"/>
        </w:rPr>
        <w:t>:</w:t>
      </w:r>
      <w:r w:rsidRPr="0070348A">
        <w:rPr>
          <w:rFonts w:ascii="Times New Roman" w:eastAsia="Times New Roman" w:hAnsi="Times New Roman" w:cs="B Nazanin" w:hint="cs"/>
          <w:kern w:val="0"/>
          <w:sz w:val="24"/>
          <w:szCs w:val="24"/>
          <w:rtl/>
          <w:lang w:bidi="fa-IR"/>
          <w14:ligatures w14:val="none"/>
        </w:rPr>
        <w:t xml:space="preserve"> شامل ضخامت لایه، سطح مؤثر لایه برای انتقال گاز، میزان نفوذپذیری نسبت به گازها و ایجاد منافذ (تعداد منافذ، شعاع منافذ، تعداد لوله‌ها).</w:t>
      </w:r>
    </w:p>
    <w:p w14:paraId="04CA58EF" w14:textId="77777777" w:rsidR="00610AE6" w:rsidRPr="0070348A" w:rsidRDefault="00610AE6" w:rsidP="00610AE6">
      <w:p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 xml:space="preserve">بسته‌بندی </w:t>
      </w:r>
      <w:r w:rsidRPr="0070348A">
        <w:rPr>
          <w:rFonts w:ascii="Times New Roman" w:eastAsia="Times New Roman" w:hAnsi="Times New Roman" w:cs="B Nazanin" w:hint="cs"/>
          <w:kern w:val="0"/>
          <w:sz w:val="24"/>
          <w:szCs w:val="24"/>
          <w:lang w:bidi="fa-IR"/>
          <w14:ligatures w14:val="none"/>
        </w:rPr>
        <w:t>MAP</w:t>
      </w:r>
      <w:r w:rsidRPr="0070348A">
        <w:rPr>
          <w:rFonts w:ascii="Times New Roman" w:eastAsia="Times New Roman" w:hAnsi="Times New Roman" w:cs="B Nazanin" w:hint="cs"/>
          <w:kern w:val="0"/>
          <w:sz w:val="24"/>
          <w:szCs w:val="24"/>
          <w:rtl/>
          <w:lang w:bidi="fa-IR"/>
          <w14:ligatures w14:val="none"/>
        </w:rPr>
        <w:t xml:space="preserve"> را می‌توان به دو دسته اساسی تقسیم کرد:</w:t>
      </w:r>
    </w:p>
    <w:p w14:paraId="61C26A2A" w14:textId="77777777" w:rsidR="00610AE6" w:rsidRPr="0070348A" w:rsidRDefault="00610AE6" w:rsidP="00610AE6">
      <w:pPr>
        <w:numPr>
          <w:ilvl w:val="0"/>
          <w:numId w:val="3"/>
        </w:num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 xml:space="preserve">بسته‌بندی </w:t>
      </w:r>
      <w:r w:rsidRPr="0070348A">
        <w:rPr>
          <w:rFonts w:ascii="Times New Roman" w:eastAsia="Times New Roman" w:hAnsi="Times New Roman" w:cs="B Nazanin" w:hint="cs"/>
          <w:kern w:val="0"/>
          <w:sz w:val="24"/>
          <w:szCs w:val="24"/>
          <w:lang w:bidi="fa-IR"/>
          <w14:ligatures w14:val="none"/>
        </w:rPr>
        <w:t>MAP</w:t>
      </w:r>
      <w:r w:rsidRPr="0070348A">
        <w:rPr>
          <w:rFonts w:ascii="Times New Roman" w:eastAsia="Times New Roman" w:hAnsi="Times New Roman" w:cs="B Nazanin" w:hint="cs"/>
          <w:kern w:val="0"/>
          <w:sz w:val="24"/>
          <w:szCs w:val="24"/>
          <w:rtl/>
          <w:lang w:bidi="fa-IR"/>
          <w14:ligatures w14:val="none"/>
        </w:rPr>
        <w:t xml:space="preserve"> غیرفعال</w:t>
      </w:r>
      <w:r w:rsidRPr="0070348A">
        <w:rPr>
          <w:rFonts w:ascii="Times New Roman" w:eastAsia="Times New Roman" w:hAnsi="Times New Roman" w:cs="B Nazanin" w:hint="cs"/>
          <w:b/>
          <w:bCs/>
          <w:kern w:val="0"/>
          <w:sz w:val="24"/>
          <w:szCs w:val="24"/>
          <w:rtl/>
          <w:lang w:bidi="fa-IR"/>
          <w14:ligatures w14:val="none"/>
        </w:rPr>
        <w:t>:</w:t>
      </w:r>
      <w:r w:rsidRPr="0070348A">
        <w:rPr>
          <w:rFonts w:ascii="Times New Roman" w:eastAsia="Times New Roman" w:hAnsi="Times New Roman" w:cs="B Nazanin" w:hint="cs"/>
          <w:kern w:val="0"/>
          <w:sz w:val="24"/>
          <w:szCs w:val="24"/>
          <w:rtl/>
          <w:lang w:bidi="fa-IR"/>
          <w14:ligatures w14:val="none"/>
        </w:rPr>
        <w:t xml:space="preserve"> در این روش، ترکیب اولیه هوای موجود در بسته‌بندی به صورت طبیعی و بدون دخالت اولیه، بر اساس تنفس یا تبادل گاز، تغییر می‌کند . اصلاح مؤثر اتمسفر بسته‌بندی، تحت تأثیر میزان تنفس و درجه نفوذپذیری بسته‌بندی نسبت به گازهای مختلف، منجر به ایجاد یک ترکیب پایدار اتمسفر پس از گذشت یک دوره نسبتاً طولانی می‌شود. این نوع بسته‌بندی می‌تواند ویژگی‌های کیفی و ماندگاری محصولات تنفس‌کننده مانند میوه‌ها و سبزیجات را در دمای پایین‌تر نسبت به کالاهای بسته‌بندی نشده حفظ نموده و همچنین از بروز شکم‌گرفتگی جلوگیری کرده و رشد مخمر و باکتری‌های مزوفیل را کاهش دهد. با این حال، </w:t>
      </w:r>
      <w:r w:rsidRPr="0070348A">
        <w:rPr>
          <w:rFonts w:ascii="Times New Roman" w:eastAsia="Times New Roman" w:hAnsi="Times New Roman" w:cs="B Nazanin" w:hint="cs"/>
          <w:kern w:val="0"/>
          <w:sz w:val="24"/>
          <w:szCs w:val="24"/>
          <w:lang w:bidi="fa-IR"/>
          <w14:ligatures w14:val="none"/>
        </w:rPr>
        <w:t>MAP</w:t>
      </w:r>
      <w:r w:rsidRPr="0070348A">
        <w:rPr>
          <w:rFonts w:ascii="Times New Roman" w:eastAsia="Times New Roman" w:hAnsi="Times New Roman" w:cs="B Nazanin" w:hint="cs"/>
          <w:kern w:val="0"/>
          <w:sz w:val="24"/>
          <w:szCs w:val="24"/>
          <w:rtl/>
          <w:lang w:bidi="fa-IR"/>
          <w14:ligatures w14:val="none"/>
        </w:rPr>
        <w:t xml:space="preserve"> غیرفعال دارای معایبی نیز هست، از جمله دوره شروع طولانی‌مدت برای دستیابی به ترکیب مطلوب در داخل بسته‌بندی و احتمال کمبود اکسیژن.</w:t>
      </w:r>
    </w:p>
    <w:p w14:paraId="7A6FC6F0" w14:textId="77777777" w:rsidR="00610AE6" w:rsidRPr="0070348A" w:rsidRDefault="00610AE6" w:rsidP="00610AE6">
      <w:pPr>
        <w:numPr>
          <w:ilvl w:val="0"/>
          <w:numId w:val="3"/>
        </w:num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t xml:space="preserve">بسته‌بندی </w:t>
      </w:r>
      <w:r w:rsidRPr="0070348A">
        <w:rPr>
          <w:rFonts w:ascii="Times New Roman" w:eastAsia="Times New Roman" w:hAnsi="Times New Roman" w:cs="B Nazanin" w:hint="cs"/>
          <w:kern w:val="0"/>
          <w:sz w:val="24"/>
          <w:szCs w:val="24"/>
          <w:lang w:bidi="fa-IR"/>
          <w14:ligatures w14:val="none"/>
        </w:rPr>
        <w:t>MAP</w:t>
      </w:r>
      <w:r w:rsidRPr="0070348A">
        <w:rPr>
          <w:rFonts w:ascii="Times New Roman" w:eastAsia="Times New Roman" w:hAnsi="Times New Roman" w:cs="B Nazanin" w:hint="cs"/>
          <w:kern w:val="0"/>
          <w:sz w:val="24"/>
          <w:szCs w:val="24"/>
          <w:rtl/>
          <w:lang w:bidi="fa-IR"/>
          <w14:ligatures w14:val="none"/>
        </w:rPr>
        <w:t xml:space="preserve"> فعال</w:t>
      </w:r>
      <w:r w:rsidRPr="0070348A">
        <w:rPr>
          <w:rFonts w:ascii="Times New Roman" w:eastAsia="Times New Roman" w:hAnsi="Times New Roman" w:cs="B Nazanin" w:hint="cs"/>
          <w:b/>
          <w:bCs/>
          <w:kern w:val="0"/>
          <w:sz w:val="24"/>
          <w:szCs w:val="24"/>
          <w:rtl/>
          <w:lang w:bidi="fa-IR"/>
          <w14:ligatures w14:val="none"/>
        </w:rPr>
        <w:t>:</w:t>
      </w:r>
      <w:r w:rsidRPr="0070348A">
        <w:rPr>
          <w:rFonts w:ascii="Times New Roman" w:eastAsia="Times New Roman" w:hAnsi="Times New Roman" w:cs="B Nazanin" w:hint="cs"/>
          <w:kern w:val="0"/>
          <w:sz w:val="24"/>
          <w:szCs w:val="24"/>
          <w:rtl/>
          <w:lang w:bidi="fa-IR"/>
          <w14:ligatures w14:val="none"/>
        </w:rPr>
        <w:t xml:space="preserve"> در این روش، ترکیب ابتدایی گاز موجود در بسته‌بندی با استفاده از روش‌های مختلف به یک ترکیب هدف تغییر داده می‌شود تا فرآیند دستیابی به ترکیب گازی مورد نظر تسریع شده و از ایجاد ترکیبات گازی نامناسب جلوگیری شود. یکی از مؤثرترین ابزارهای کنترل اکسیژن در بسته‌بندی‌های </w:t>
      </w:r>
      <w:r w:rsidRPr="0070348A">
        <w:rPr>
          <w:rFonts w:ascii="Times New Roman" w:eastAsia="Times New Roman" w:hAnsi="Times New Roman" w:cs="B Nazanin" w:hint="cs"/>
          <w:kern w:val="0"/>
          <w:sz w:val="24"/>
          <w:szCs w:val="24"/>
          <w:lang w:bidi="fa-IR"/>
          <w14:ligatures w14:val="none"/>
        </w:rPr>
        <w:t>MAP</w:t>
      </w:r>
      <w:r w:rsidRPr="0070348A">
        <w:rPr>
          <w:rFonts w:ascii="Times New Roman" w:eastAsia="Times New Roman" w:hAnsi="Times New Roman" w:cs="B Nazanin" w:hint="cs"/>
          <w:kern w:val="0"/>
          <w:sz w:val="24"/>
          <w:szCs w:val="24"/>
          <w:rtl/>
          <w:lang w:bidi="fa-IR"/>
          <w14:ligatures w14:val="none"/>
        </w:rPr>
        <w:t xml:space="preserve"> فعال، استفاده از کیسه‌های کوچک حاوی ترکیباتی بر پایه آهن قابل اکسید شدن است که با جذب اکسیژن، از تغییر رنگ و بروز آسیب‌های ناشی از گرما جلوگیری می‌کنند . استفاده از این جاذب‌ها می‌تواند به مرور زمان به کاهش فساد، تأثیر بر پایداری، کاهش رطوبت‌دهی و جلوگیری از رشد کپک در محصولات تازه کمک کند.</w:t>
      </w:r>
    </w:p>
    <w:p w14:paraId="2D2FE4CB" w14:textId="1140875D" w:rsidR="00610AE6" w:rsidRPr="0070348A" w:rsidRDefault="00610AE6" w:rsidP="00610AE6">
      <w:pPr>
        <w:bidi/>
        <w:spacing w:before="100" w:beforeAutospacing="1" w:after="100" w:afterAutospacing="1" w:line="240" w:lineRule="auto"/>
        <w:jc w:val="both"/>
        <w:rPr>
          <w:rFonts w:ascii="Times New Roman" w:eastAsia="Times New Roman" w:hAnsi="Times New Roman" w:cs="B Nazanin"/>
          <w:kern w:val="0"/>
          <w:sz w:val="24"/>
          <w:szCs w:val="24"/>
          <w:lang w:bidi="fa-IR"/>
          <w14:ligatures w14:val="none"/>
        </w:rPr>
      </w:pPr>
      <w:r w:rsidRPr="0070348A">
        <w:rPr>
          <w:rFonts w:ascii="Times New Roman" w:eastAsia="Times New Roman" w:hAnsi="Times New Roman" w:cs="B Nazanin" w:hint="cs"/>
          <w:kern w:val="0"/>
          <w:sz w:val="24"/>
          <w:szCs w:val="24"/>
          <w:rtl/>
          <w:lang w:bidi="fa-IR"/>
          <w14:ligatures w14:val="none"/>
        </w:rPr>
        <w:t xml:space="preserve">درک چگونگی تغییرات ترکیبات گازی موجود در بسته‌بندی </w:t>
      </w:r>
      <w:r w:rsidRPr="0070348A">
        <w:rPr>
          <w:rFonts w:ascii="Times New Roman" w:eastAsia="Times New Roman" w:hAnsi="Times New Roman" w:cs="B Nazanin" w:hint="cs"/>
          <w:kern w:val="0"/>
          <w:sz w:val="24"/>
          <w:szCs w:val="24"/>
          <w:lang w:bidi="fa-IR"/>
          <w14:ligatures w14:val="none"/>
        </w:rPr>
        <w:t>MAP</w:t>
      </w:r>
      <w:r w:rsidRPr="0070348A">
        <w:rPr>
          <w:rFonts w:ascii="Times New Roman" w:eastAsia="Times New Roman" w:hAnsi="Times New Roman" w:cs="B Nazanin" w:hint="cs"/>
          <w:kern w:val="0"/>
          <w:sz w:val="24"/>
          <w:szCs w:val="24"/>
          <w:rtl/>
          <w:lang w:bidi="fa-IR"/>
          <w14:ligatures w14:val="none"/>
        </w:rPr>
        <w:t xml:space="preserve"> و خصوصیات منحصربه‌فرد فرآورده‌های غذایی در تعیین روش مناسب از سیستم‌های بسته‌بندی فعال از اهمیت ویژه‌ای برخوردار است </w:t>
      </w:r>
      <w:r w:rsidR="00071100" w:rsidRPr="0070348A">
        <w:rPr>
          <w:rFonts w:ascii="Times New Roman" w:eastAsia="Times New Roman" w:hAnsi="Times New Roman" w:cs="B Nazanin" w:hint="cs"/>
          <w:kern w:val="0"/>
          <w:sz w:val="24"/>
          <w:szCs w:val="24"/>
          <w:rtl/>
          <w:lang w:bidi="fa-IR"/>
          <w14:ligatures w14:val="none"/>
        </w:rPr>
        <w:t>(بهشاد و صداقت،1402)</w:t>
      </w:r>
      <w:r w:rsidRPr="0070348A">
        <w:rPr>
          <w:rFonts w:ascii="Times New Roman" w:eastAsia="Times New Roman" w:hAnsi="Times New Roman" w:cs="B Nazanin" w:hint="cs"/>
          <w:kern w:val="0"/>
          <w:sz w:val="24"/>
          <w:szCs w:val="24"/>
          <w:rtl/>
          <w:lang w:bidi="fa-IR"/>
          <w14:ligatures w14:val="none"/>
        </w:rPr>
        <w:t>.</w:t>
      </w:r>
    </w:p>
    <w:p w14:paraId="2169001D" w14:textId="77777777" w:rsidR="00610AE6" w:rsidRPr="0070348A" w:rsidRDefault="00610AE6" w:rsidP="00610AE6">
      <w:pPr>
        <w:bidi/>
        <w:spacing w:before="100" w:beforeAutospacing="1" w:after="100" w:afterAutospacing="1" w:line="240" w:lineRule="auto"/>
        <w:jc w:val="both"/>
        <w:rPr>
          <w:rFonts w:ascii="Times New Roman" w:eastAsia="Times New Roman" w:hAnsi="Times New Roman" w:cs="B Nazanin"/>
          <w:b/>
          <w:bCs/>
          <w:kern w:val="0"/>
          <w:sz w:val="24"/>
          <w:szCs w:val="24"/>
          <w:rtl/>
          <w:lang w:bidi="fa-IR"/>
          <w14:ligatures w14:val="none"/>
        </w:rPr>
      </w:pPr>
      <w:r w:rsidRPr="0070348A">
        <w:rPr>
          <w:rFonts w:ascii="Times New Roman" w:eastAsia="Times New Roman" w:hAnsi="Times New Roman" w:cs="B Nazanin" w:hint="cs"/>
          <w:b/>
          <w:bCs/>
          <w:kern w:val="0"/>
          <w:sz w:val="24"/>
          <w:szCs w:val="24"/>
          <w:rtl/>
          <w:lang w:bidi="fa-IR"/>
          <w14:ligatures w14:val="none"/>
        </w:rPr>
        <w:t>4-فناوری نانو در بسته بندی</w:t>
      </w:r>
    </w:p>
    <w:p w14:paraId="54360D22" w14:textId="545CFD8C" w:rsidR="00610AE6" w:rsidRPr="0070348A" w:rsidRDefault="00610AE6" w:rsidP="00610AE6">
      <w:p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kern w:val="0"/>
          <w:sz w:val="24"/>
          <w:szCs w:val="24"/>
          <w:rtl/>
          <w:lang w:bidi="fa-IR"/>
          <w14:ligatures w14:val="none"/>
        </w:rPr>
        <w:lastRenderedPageBreak/>
        <w:t xml:space="preserve">نانوتکنولوژی به معنای به‌کارگیری تکنیک‌های طراحی، توصیف، تولید و استفاده از ساختارها و سیستم‌ها در ابعاد نانومتری است </w:t>
      </w:r>
      <w:r w:rsidR="00071100" w:rsidRPr="0070348A">
        <w:rPr>
          <w:rFonts w:ascii="Times New Roman" w:eastAsia="Times New Roman" w:hAnsi="Times New Roman" w:cs="B Nazanin" w:hint="cs"/>
          <w:kern w:val="0"/>
          <w:sz w:val="24"/>
          <w:szCs w:val="24"/>
          <w:rtl/>
          <w:lang w:bidi="fa-IR"/>
          <w14:ligatures w14:val="none"/>
        </w:rPr>
        <w:t>(صباغ پور و همکاران،1393)</w:t>
      </w:r>
      <w:r w:rsidRPr="0070348A">
        <w:rPr>
          <w:rFonts w:ascii="Times New Roman" w:eastAsia="Times New Roman" w:hAnsi="Times New Roman" w:cs="B Nazanin" w:hint="cs"/>
          <w:kern w:val="0"/>
          <w:sz w:val="24"/>
          <w:szCs w:val="24"/>
          <w:rtl/>
          <w:lang w:bidi="fa-IR"/>
          <w14:ligatures w14:val="none"/>
        </w:rPr>
        <w:t xml:space="preserve">.در کنار سایر تکنولوژی‌های نوینی که در صنعت بسته‌بندی به کار گرفته می‌شوند، فناوری نانو به عنوان یکی از فناوری‌های رایج در زمینه‌های گوناگون، جایگاه ویژه‌ای در صنایع غذایی پیدا کرده است. نانوتکنولوژی در عرصه‌های مختلفی مانند غذا، دارو، زیست‌پزشکی، پزشکی، نساجی، الکترونیک، کامپیوتر، لوازم آرایشی، رنگ، محیط زیست و ... کاربرد دارد که در ادامه به بررسی استفاده از آن در صنعت بسته‌بندی مواد غذایی خواهیم پرداخت </w:t>
      </w:r>
      <w:r w:rsidR="00071100" w:rsidRPr="0070348A">
        <w:rPr>
          <w:rFonts w:ascii="Times New Roman" w:eastAsia="Times New Roman" w:hAnsi="Times New Roman" w:cs="B Nazanin" w:hint="cs"/>
          <w:kern w:val="0"/>
          <w:sz w:val="24"/>
          <w:szCs w:val="24"/>
          <w:rtl/>
          <w:lang w:bidi="fa-IR"/>
          <w14:ligatures w14:val="none"/>
        </w:rPr>
        <w:t>(حسینی صدر و همکاران،1396)</w:t>
      </w:r>
      <w:r w:rsidRPr="0070348A">
        <w:rPr>
          <w:rFonts w:ascii="Times New Roman" w:eastAsia="Times New Roman" w:hAnsi="Times New Roman" w:cs="B Nazanin" w:hint="cs"/>
          <w:kern w:val="0"/>
          <w:sz w:val="24"/>
          <w:szCs w:val="24"/>
          <w:rtl/>
          <w:lang w:bidi="fa-IR"/>
          <w14:ligatures w14:val="none"/>
        </w:rPr>
        <w:t>.فساد مواد غذایی به دلیل نبود تکنولوژی مناسب در بسته‌بندی، یک نگرانی عمده در سطح جهانی است و انتظار می‌رود که نانوتکنولوژی بتواند کیفیت بسته‌بندی مواد غذایی را بهبود ببخشد</w:t>
      </w:r>
      <w:r w:rsidR="00071100" w:rsidRPr="0070348A">
        <w:rPr>
          <w:rFonts w:ascii="Times New Roman" w:eastAsia="Times New Roman" w:hAnsi="Times New Roman" w:cs="B Nazanin" w:hint="cs"/>
          <w:kern w:val="0"/>
          <w:sz w:val="24"/>
          <w:szCs w:val="24"/>
          <w:rtl/>
          <w:lang w:bidi="fa-IR"/>
          <w14:ligatures w14:val="none"/>
        </w:rPr>
        <w:t xml:space="preserve"> (صداقت و سنایی، 1400</w:t>
      </w:r>
      <w:r w:rsidR="00533F86" w:rsidRPr="0070348A">
        <w:rPr>
          <w:rFonts w:ascii="Times New Roman" w:eastAsia="Times New Roman" w:hAnsi="Times New Roman" w:cs="B Nazanin" w:hint="cs"/>
          <w:kern w:val="0"/>
          <w:sz w:val="24"/>
          <w:szCs w:val="24"/>
          <w:rtl/>
          <w:lang w:bidi="fa-IR"/>
          <w14:ligatures w14:val="none"/>
        </w:rPr>
        <w:t>).</w:t>
      </w:r>
      <w:r w:rsidRPr="0070348A">
        <w:rPr>
          <w:rFonts w:ascii="Times New Roman" w:eastAsia="Times New Roman" w:hAnsi="Times New Roman" w:cs="B Nazanin" w:hint="cs"/>
          <w:kern w:val="0"/>
          <w:sz w:val="24"/>
          <w:szCs w:val="24"/>
          <w:rtl/>
          <w:lang w:bidi="fa-IR"/>
          <w14:ligatures w14:val="none"/>
        </w:rPr>
        <w:t xml:space="preserve">فناوری نانو بیشتر در بسته‌بندی مواد غذایی کاربرد دارد، زیرا مستقیماً به خود مواد غذایی اضافه نمی‌شود و ساختار طبیعی آن‌ها حفظ می‌گردد </w:t>
      </w:r>
      <w:r w:rsidR="00533F86" w:rsidRPr="0070348A">
        <w:rPr>
          <w:rFonts w:ascii="Times New Roman" w:eastAsia="Times New Roman" w:hAnsi="Times New Roman" w:cs="B Nazanin" w:hint="cs"/>
          <w:kern w:val="0"/>
          <w:sz w:val="24"/>
          <w:szCs w:val="24"/>
          <w:rtl/>
          <w:lang w:bidi="fa-IR"/>
          <w14:ligatures w14:val="none"/>
        </w:rPr>
        <w:t>(اسمعیل رمجی و صباغ پور لنگرودی،1399)</w:t>
      </w:r>
      <w:r w:rsidRPr="0070348A">
        <w:rPr>
          <w:rFonts w:ascii="Times New Roman" w:eastAsia="Times New Roman" w:hAnsi="Times New Roman" w:cs="B Nazanin" w:hint="cs"/>
          <w:kern w:val="0"/>
          <w:sz w:val="24"/>
          <w:szCs w:val="24"/>
          <w:rtl/>
          <w:lang w:bidi="fa-IR"/>
          <w14:ligatures w14:val="none"/>
        </w:rPr>
        <w:t xml:space="preserve">. از همان ابتدا، نقش نانوتکنولوژی در صنعت بسته‌بندی به منظور افزایش قابلیت مواد بسته‌بندی مشخص شده است که از جمله آن‌ها می‌توان به بهبود خواص مکانیکی مانند مقاومت در برابر ضربه و سایش، ممانعت از ورود و خروج گازها و رطوبت به داخل بسته‌بندی و ... اشاره کرد.به‌کارگیری این فناوری موجب ارتقای کیفیت محصولاتی نظیر رنگ، طعم، مزه، پایداری بافت، عطر و افزایش طول عمر آن‌ها می‌شود </w:t>
      </w:r>
      <w:r w:rsidR="00533F86" w:rsidRPr="0070348A">
        <w:rPr>
          <w:rFonts w:ascii="Times New Roman" w:eastAsia="Times New Roman" w:hAnsi="Times New Roman" w:cs="B Nazanin" w:hint="cs"/>
          <w:kern w:val="0"/>
          <w:sz w:val="24"/>
          <w:szCs w:val="24"/>
          <w:rtl/>
          <w:lang w:bidi="fa-IR"/>
          <w14:ligatures w14:val="none"/>
        </w:rPr>
        <w:t>(حسینی صدر و همکاران،1396)</w:t>
      </w:r>
      <w:r w:rsidRPr="0070348A">
        <w:rPr>
          <w:rFonts w:ascii="Times New Roman" w:eastAsia="Times New Roman" w:hAnsi="Times New Roman" w:cs="B Nazanin" w:hint="cs"/>
          <w:kern w:val="0"/>
          <w:sz w:val="24"/>
          <w:szCs w:val="24"/>
          <w:rtl/>
          <w:lang w:bidi="fa-IR"/>
          <w14:ligatures w14:val="none"/>
        </w:rPr>
        <w:t xml:space="preserve">.موادی که با استفاده از فناوری نانو تولید می‌شوند، علاوه بر داشتن ایمنی بهداشتی بیشتر، از قیمت پایین‌تر و کیفیت بالاتری نیز برخوردار هستند. در این فناوری، با توجه به ابعاد ذرات، تغییراتی در ویژگی‌های فیزیکی و شیمیایی ایجاد می‌شود که منجر به ایجاد دامنه گسترده‌ای از کاربردها می‌گردد.بسته‌بندی‌هایی که حاوی نانوذرات هستند، می‌توانند به صورت هوشمندانه به شرایط محیطی واکنش نشان دهند و یا مصرف‌کننده را از وجود آلودگی هوا یا مواد سمی مطلع سازند.پلاستیک‌ها به طور گسترده در صنعت بسته‌بندی مواد غذایی استفاده می‌شوند، اما کاربرد آن‌ها در جلوگیری از عبور اکسیژن، آب و دی‌اکسید کربن محدودیت‌هایی دارد. استفاده از نانوذرات در پلاستیک‌ها می‌تواند به بهبود ویژگی نفوذپذیری بسته‌بندی مواد غذایی کمک کند </w:t>
      </w:r>
      <w:r w:rsidR="00533F86" w:rsidRPr="0070348A">
        <w:rPr>
          <w:rFonts w:ascii="Times New Roman" w:eastAsia="Times New Roman" w:hAnsi="Times New Roman" w:cs="B Nazanin" w:hint="cs"/>
          <w:kern w:val="0"/>
          <w:sz w:val="24"/>
          <w:szCs w:val="24"/>
          <w:rtl/>
          <w:lang w:bidi="fa-IR"/>
          <w14:ligatures w14:val="none"/>
        </w:rPr>
        <w:t>(صباغ پور و همکاران،1393)</w:t>
      </w:r>
      <w:r w:rsidRPr="0070348A">
        <w:rPr>
          <w:rFonts w:ascii="Times New Roman" w:eastAsia="Times New Roman" w:hAnsi="Times New Roman" w:cs="B Nazanin" w:hint="cs"/>
          <w:kern w:val="0"/>
          <w:sz w:val="24"/>
          <w:szCs w:val="24"/>
          <w:rtl/>
          <w:lang w:bidi="fa-IR"/>
          <w14:ligatures w14:val="none"/>
        </w:rPr>
        <w:t>.</w:t>
      </w:r>
      <w:r w:rsidR="00126828">
        <w:rPr>
          <w:rFonts w:ascii="Times New Roman" w:eastAsia="Times New Roman" w:hAnsi="Times New Roman" w:cs="B Nazanin" w:hint="cs"/>
          <w:kern w:val="0"/>
          <w:sz w:val="24"/>
          <w:szCs w:val="24"/>
          <w:rtl/>
          <w:lang w:bidi="fa-IR"/>
          <w14:ligatures w14:val="none"/>
        </w:rPr>
        <w:t xml:space="preserve"> </w:t>
      </w:r>
      <w:r w:rsidRPr="0070348A">
        <w:rPr>
          <w:rFonts w:ascii="Times New Roman" w:eastAsia="Times New Roman" w:hAnsi="Times New Roman" w:cs="B Nazanin" w:hint="cs"/>
          <w:kern w:val="0"/>
          <w:sz w:val="24"/>
          <w:szCs w:val="24"/>
          <w:rtl/>
          <w:lang w:bidi="fa-IR"/>
          <w14:ligatures w14:val="none"/>
        </w:rPr>
        <w:t>با توجه به ظرفیت بالای صنایع غذایی در استفاده از دانش نانو، در ادامه به بررسی مختصری از انواع آن می پردازیم.</w:t>
      </w:r>
    </w:p>
    <w:p w14:paraId="38A2BED3" w14:textId="77777777" w:rsidR="00610AE6" w:rsidRPr="0070348A" w:rsidRDefault="00610AE6" w:rsidP="00610AE6">
      <w:pPr>
        <w:bidi/>
        <w:spacing w:before="100" w:beforeAutospacing="1" w:after="100" w:afterAutospacing="1" w:line="240" w:lineRule="auto"/>
        <w:jc w:val="both"/>
        <w:rPr>
          <w:rFonts w:ascii="Times New Roman" w:eastAsia="Times New Roman" w:hAnsi="Times New Roman" w:cs="B Nazanin"/>
          <w:b/>
          <w:bCs/>
          <w:kern w:val="0"/>
          <w:rtl/>
          <w:lang w:bidi="fa-IR"/>
          <w14:ligatures w14:val="none"/>
        </w:rPr>
      </w:pPr>
      <w:r w:rsidRPr="0070348A">
        <w:rPr>
          <w:rFonts w:ascii="Times New Roman" w:eastAsia="Times New Roman" w:hAnsi="Times New Roman" w:cs="B Nazanin" w:hint="cs"/>
          <w:b/>
          <w:bCs/>
          <w:kern w:val="0"/>
          <w:rtl/>
          <w:lang w:bidi="fa-IR"/>
          <w14:ligatures w14:val="none"/>
        </w:rPr>
        <w:t>1-4-انواع نانو ذرات</w:t>
      </w:r>
    </w:p>
    <w:p w14:paraId="567F6697" w14:textId="77777777" w:rsidR="00610AE6" w:rsidRPr="0070348A" w:rsidRDefault="00610AE6" w:rsidP="00610AE6">
      <w:pPr>
        <w:bidi/>
        <w:spacing w:before="100" w:beforeAutospacing="1" w:after="100" w:afterAutospacing="1" w:line="240" w:lineRule="auto"/>
        <w:jc w:val="both"/>
        <w:rPr>
          <w:rFonts w:ascii="Times New Roman" w:eastAsia="Times New Roman" w:hAnsi="Times New Roman" w:cs="B Nazanin"/>
          <w:kern w:val="0"/>
          <w:sz w:val="24"/>
          <w:szCs w:val="24"/>
          <w:rtl/>
          <w:lang w:bidi="fa-IR"/>
          <w14:ligatures w14:val="none"/>
        </w:rPr>
      </w:pPr>
      <w:r w:rsidRPr="0070348A">
        <w:rPr>
          <w:rFonts w:ascii="Times New Roman" w:eastAsia="Times New Roman" w:hAnsi="Times New Roman" w:cs="B Nazanin" w:hint="cs"/>
          <w:b/>
          <w:bCs/>
          <w:kern w:val="0"/>
          <w:rtl/>
          <w:lang w:bidi="fa-IR"/>
          <w14:ligatures w14:val="none"/>
        </w:rPr>
        <w:t>1-1-4-نانو رس</w:t>
      </w:r>
    </w:p>
    <w:p w14:paraId="708F82B3" w14:textId="7F2B4854" w:rsidR="00610AE6" w:rsidRPr="0070348A" w:rsidRDefault="00610AE6" w:rsidP="00610AE6">
      <w:pPr>
        <w:pStyle w:val="NormalWeb"/>
        <w:bidi/>
        <w:jc w:val="both"/>
        <w:rPr>
          <w:rFonts w:cs="B Nazanin"/>
          <w:rtl/>
          <w:lang w:bidi="fa-IR"/>
        </w:rPr>
      </w:pPr>
      <w:r w:rsidRPr="0070348A">
        <w:rPr>
          <w:rFonts w:cs="B Nazanin" w:hint="cs"/>
          <w:rtl/>
          <w:lang w:bidi="fa-IR"/>
        </w:rPr>
        <w:t>صنعت بسته‌بندی همواره در پی یافتن موادی با کارایی بالا و هزینه مناسب بوده است. در این میان، ترکیبات جامد معدنی مانند رس‌ها، به دلیل مزایایی نظیر در دسترس بودن، هزینه‌های پایین و سهولت فرآوری، مورد توجه ویژه‌ای قرار گرفته‌اند</w:t>
      </w:r>
      <w:r w:rsidR="00533F86" w:rsidRPr="0070348A">
        <w:rPr>
          <w:rFonts w:cs="B Nazanin" w:hint="cs"/>
          <w:rtl/>
          <w:lang w:bidi="fa-IR"/>
        </w:rPr>
        <w:t xml:space="preserve"> (اسمعیل رمجی و صباغ پور لنگرودی،1399)</w:t>
      </w:r>
      <w:r w:rsidRPr="0070348A">
        <w:rPr>
          <w:rFonts w:cs="B Nazanin" w:hint="cs"/>
          <w:rtl/>
          <w:lang w:bidi="fa-IR"/>
        </w:rPr>
        <w:t xml:space="preserve">.یکی از مهم‌ترین انواع این مواد معدنی، نانورس‌ها هستند. مونتموریلونیت به عنوان یک نانوماده تجاری، از جمله مواد معدنی اصلی تشکیل‌دهنده نانورس‌ها به شمار می‌رود </w:t>
      </w:r>
      <w:r w:rsidR="00533F86" w:rsidRPr="0070348A">
        <w:rPr>
          <w:rFonts w:cs="B Nazanin" w:hint="cs"/>
          <w:rtl/>
          <w:lang w:bidi="fa-IR"/>
        </w:rPr>
        <w:t>(صباغ پور و همکاران،1393)</w:t>
      </w:r>
      <w:r w:rsidRPr="0070348A">
        <w:rPr>
          <w:rFonts w:cs="B Nazanin" w:hint="cs"/>
          <w:rtl/>
          <w:lang w:bidi="fa-IR"/>
        </w:rPr>
        <w:t xml:space="preserve">. نانورس‌ها به دلیل نسبت منظر بالا و سطح گسترده (بیش از 750 متر مربع بر گرم)، به عنوان پرکننده‌هایی مؤثر در تقویت خواص پلیمرها شناخته می‌شوند </w:t>
      </w:r>
      <w:r w:rsidR="00533F86" w:rsidRPr="0070348A">
        <w:rPr>
          <w:rFonts w:cs="B Nazanin" w:hint="cs"/>
          <w:rtl/>
          <w:lang w:bidi="fa-IR"/>
        </w:rPr>
        <w:t>اسمعیل رمجی و صباغ پور لنگرودی،1399)</w:t>
      </w:r>
      <w:r w:rsidRPr="0070348A">
        <w:rPr>
          <w:rFonts w:cs="B Nazanin" w:hint="cs"/>
          <w:rtl/>
          <w:lang w:bidi="fa-IR"/>
        </w:rPr>
        <w:t xml:space="preserve">.در تولید نانوکامپوزیت‌ها، دو ویژگی خاص نانورس‌ها اهمیت بسزایی دارند: نخست، باز شدن لایه‌ها و پراکنده شدن آن‌ها در ماتریس پلیمری؛ و دوم، اصلاح سطح نانورس‌ها برای ایجاد تعامل بهتر با ماتریس پلیمری </w:t>
      </w:r>
      <w:r w:rsidR="00533F86" w:rsidRPr="0070348A">
        <w:rPr>
          <w:rFonts w:cs="B Nazanin" w:hint="cs"/>
          <w:rtl/>
          <w:lang w:bidi="fa-IR"/>
        </w:rPr>
        <w:t>(صباغ پور و همکاران،1393)</w:t>
      </w:r>
      <w:r w:rsidRPr="0070348A">
        <w:rPr>
          <w:rFonts w:cs="B Nazanin" w:hint="cs"/>
          <w:rtl/>
          <w:lang w:bidi="fa-IR"/>
        </w:rPr>
        <w:t xml:space="preserve">. در نتیجه، استفاده از رس به شکل نانولایه‌هایی با ضخامت نانومتری، پلاستیک را سبک‌تر، محکم‌تر و مقاوم‌تر در برابر حرارت می‌کند و از عبور گازها جلوگیری می‌کند </w:t>
      </w:r>
      <w:r w:rsidR="00533F86" w:rsidRPr="0070348A">
        <w:rPr>
          <w:rFonts w:cs="B Nazanin" w:hint="cs"/>
          <w:rtl/>
          <w:lang w:bidi="fa-IR"/>
        </w:rPr>
        <w:t>(اسمعیل رمجی و صباغ پور لنگرودی،1399)</w:t>
      </w:r>
      <w:r w:rsidRPr="0070348A">
        <w:rPr>
          <w:rFonts w:cs="B Nazanin" w:hint="cs"/>
          <w:rtl/>
          <w:lang w:bidi="fa-IR"/>
        </w:rPr>
        <w:t xml:space="preserve">.با در نظر گرفتن این ویژگی‌ها، می‌توان گفت نانوذرات رسی که در بسته‌بندی مواد غذایی به کار می‌روند، از مهم‌ترین نانوکامپوزیت‌ها به شمار می‌آیند. این مواد در بسته‌بندی طیف گسترده‌ای از مواد غذایی، از جمله فرآورده‌های گوشتی، پنیر، غلات و آبمیوه، کاربرد دارند و می‌توانند به حفظ کیفیت و افزایش ماندگاری آن‌ها کمک شایانی کنند </w:t>
      </w:r>
      <w:r w:rsidR="00533F86" w:rsidRPr="0070348A">
        <w:rPr>
          <w:rFonts w:cs="B Nazanin" w:hint="cs"/>
          <w:rtl/>
          <w:lang w:bidi="fa-IR"/>
        </w:rPr>
        <w:t>(</w:t>
      </w:r>
      <w:r w:rsidR="00FA27BD">
        <w:rPr>
          <w:rFonts w:cs="B Nazanin" w:hint="cs"/>
          <w:rtl/>
          <w:lang w:bidi="fa-IR"/>
        </w:rPr>
        <w:t>ح</w:t>
      </w:r>
      <w:r w:rsidR="00533F86" w:rsidRPr="0070348A">
        <w:rPr>
          <w:rFonts w:cs="B Nazanin" w:hint="cs"/>
          <w:rtl/>
          <w:lang w:bidi="fa-IR"/>
        </w:rPr>
        <w:t>سینی صدر و همکاران،1396)</w:t>
      </w:r>
      <w:r w:rsidRPr="0070348A">
        <w:rPr>
          <w:rFonts w:cs="B Nazanin" w:hint="cs"/>
          <w:rtl/>
          <w:lang w:bidi="fa-IR"/>
        </w:rPr>
        <w:t>.</w:t>
      </w:r>
    </w:p>
    <w:p w14:paraId="4C95F0AE" w14:textId="77777777" w:rsidR="00610AE6" w:rsidRPr="0070348A" w:rsidRDefault="00610AE6" w:rsidP="00610AE6">
      <w:pPr>
        <w:pStyle w:val="NormalWeb"/>
        <w:bidi/>
        <w:jc w:val="both"/>
        <w:rPr>
          <w:rFonts w:cs="B Nazanin"/>
          <w:b/>
          <w:bCs/>
          <w:sz w:val="22"/>
          <w:szCs w:val="22"/>
          <w:rtl/>
          <w:lang w:bidi="fa-IR"/>
        </w:rPr>
      </w:pPr>
      <w:r w:rsidRPr="0070348A">
        <w:rPr>
          <w:rFonts w:cs="B Nazanin" w:hint="cs"/>
          <w:b/>
          <w:bCs/>
          <w:sz w:val="22"/>
          <w:szCs w:val="22"/>
          <w:rtl/>
          <w:lang w:bidi="fa-IR"/>
        </w:rPr>
        <w:lastRenderedPageBreak/>
        <w:t>2-1-4-نانو ذرات نقره</w:t>
      </w:r>
    </w:p>
    <w:p w14:paraId="2F3F3388" w14:textId="6A5651AD" w:rsidR="00610AE6" w:rsidRPr="0070348A" w:rsidRDefault="00610AE6" w:rsidP="00610AE6">
      <w:pPr>
        <w:pStyle w:val="NormalWeb"/>
        <w:bidi/>
        <w:jc w:val="both"/>
        <w:rPr>
          <w:rFonts w:cs="B Nazanin"/>
          <w:rtl/>
          <w:lang w:bidi="fa-IR"/>
        </w:rPr>
      </w:pPr>
      <w:r w:rsidRPr="0070348A">
        <w:rPr>
          <w:rFonts w:cs="B Nazanin" w:hint="cs"/>
          <w:rtl/>
          <w:lang w:bidi="fa-IR"/>
        </w:rPr>
        <w:t xml:space="preserve">در صنایع غذایی، استفاده از موادی با خواص ضد میکروبی برای حفظ کیفیت و افزایش ماندگاری محصولات، از اهمیت بسزایی برخوردار است </w:t>
      </w:r>
      <w:r w:rsidR="00533F86" w:rsidRPr="0070348A">
        <w:rPr>
          <w:rFonts w:cs="B Nazanin" w:hint="cs"/>
          <w:rtl/>
          <w:lang w:bidi="fa-IR"/>
        </w:rPr>
        <w:t>(حسینی صدر وهمکاران،1396)</w:t>
      </w:r>
      <w:r w:rsidRPr="0070348A">
        <w:rPr>
          <w:rFonts w:cs="B Nazanin" w:hint="cs"/>
          <w:rtl/>
          <w:lang w:bidi="fa-IR"/>
        </w:rPr>
        <w:t xml:space="preserve">. یکی از این مواد، نانوذرات نقره هستند که به دلیل همین ویژگی ضد میکروبی، در بسته‌بندی مواد غذایی کاربرد گسترده‌ای یافته‌اند. این نانوذرات معمولاً دارای اندازه‌ای یکنواخت (بین 5تا56 نانومتر، با میانگین 26 نانومتر)، خلوص بالا، پراکندگی مناسب و شکل تقریباً کروی هستند .فعالیت شیمیایی نانوذرات نقره به دلیل سطح تماس بیشتر آن‌ها نسبت به ذرات بزرگتر، بالاتر است. اگرچه یون نقره خاصیت ضد میکروبی بیشتری دارد، اما سمی نیز است </w:t>
      </w:r>
      <w:r w:rsidR="00533F86" w:rsidRPr="0070348A">
        <w:rPr>
          <w:rFonts w:cs="B Nazanin" w:hint="cs"/>
          <w:rtl/>
          <w:lang w:bidi="fa-IR"/>
        </w:rPr>
        <w:t>(صباغ پور و همکاران،1396)</w:t>
      </w:r>
      <w:r w:rsidRPr="0070348A">
        <w:rPr>
          <w:rFonts w:cs="B Nazanin" w:hint="cs"/>
          <w:rtl/>
          <w:lang w:bidi="fa-IR"/>
        </w:rPr>
        <w:t>. ترکیبات نانویی حاوی نقره در بسته‌بندی‌های مواد غذایی، به عنوان یک عامل ضد میکروبی عمل کرده و با مهار رشد باکتری‌ها و کپک‌ها، به حفظ و نگهداری مواد غذایی کمک می‌کنند</w:t>
      </w:r>
      <w:r w:rsidR="00533F86" w:rsidRPr="0070348A">
        <w:rPr>
          <w:rFonts w:cs="B Nazanin" w:hint="cs"/>
          <w:rtl/>
          <w:lang w:bidi="fa-IR"/>
        </w:rPr>
        <w:t>.</w:t>
      </w:r>
      <w:r w:rsidRPr="0070348A">
        <w:rPr>
          <w:rFonts w:cs="B Nazanin" w:hint="cs"/>
          <w:rtl/>
          <w:lang w:bidi="fa-IR"/>
        </w:rPr>
        <w:t xml:space="preserve">این امر، منجر به افزایش طول عمر مفید محصول و حفظ خواص فیزیکی و ظاهری آن می‌شود </w:t>
      </w:r>
      <w:r w:rsidR="00533F86" w:rsidRPr="0070348A">
        <w:rPr>
          <w:rFonts w:cs="B Nazanin" w:hint="cs"/>
          <w:rtl/>
          <w:lang w:bidi="fa-IR"/>
        </w:rPr>
        <w:t>(حسینی صدر و همکاران،1396)</w:t>
      </w:r>
      <w:r w:rsidRPr="0070348A">
        <w:rPr>
          <w:rFonts w:cs="B Nazanin" w:hint="cs"/>
          <w:rtl/>
          <w:lang w:bidi="fa-IR"/>
        </w:rPr>
        <w:t>.با این حال، استفاده از نانوذرات نقره با چالش‌هایی نیز همراه است. برای مثال، اثر ضد باکتریایی قوی نانونقره ممکن است باعث از بین رفتن باکتری‌های مفید در محیط زیست و بدن انسان شود. همچنین، میزان کارایی ضد میکروبی نانوکامپوزیت‌های حاوی نقره، به غلظت نانوذرات نقره بستگی دارد؛ به طوری که غلظت‌های بالا ممکن است باعث تضعیف خواص مکانیکی بسته‌بندی شوند.شایان ذکر است که نانوذرات نقره با تولید گونه‌های فعال اکسیژن (</w:t>
      </w:r>
      <w:r w:rsidRPr="0070348A">
        <w:rPr>
          <w:rFonts w:cs="B Nazanin" w:hint="cs"/>
          <w:lang w:bidi="fa-IR"/>
        </w:rPr>
        <w:t>ROS</w:t>
      </w:r>
      <w:r w:rsidRPr="0070348A">
        <w:rPr>
          <w:rFonts w:cs="B Nazanin" w:hint="cs"/>
          <w:rtl/>
          <w:lang w:bidi="fa-IR"/>
        </w:rPr>
        <w:t xml:space="preserve">)، واکنش‌های بین مولکولی را تسریع کرده و رادیکال‌های آزاد تولید می‌کنند. این رادیکال‌های آزاد می‌توانند به پروتئین‌ها، غشای سلولی و </w:t>
      </w:r>
      <w:r w:rsidRPr="0070348A">
        <w:rPr>
          <w:rFonts w:cs="B Nazanin" w:hint="cs"/>
          <w:lang w:bidi="fa-IR"/>
        </w:rPr>
        <w:t>DNA</w:t>
      </w:r>
      <w:r w:rsidRPr="0070348A">
        <w:rPr>
          <w:rFonts w:cs="B Nazanin" w:hint="cs"/>
          <w:rtl/>
          <w:lang w:bidi="fa-IR"/>
        </w:rPr>
        <w:t xml:space="preserve"> آسیب وارد کنند </w:t>
      </w:r>
      <w:r w:rsidR="00533F86" w:rsidRPr="0070348A">
        <w:rPr>
          <w:rFonts w:cs="B Nazanin" w:hint="cs"/>
          <w:rtl/>
          <w:lang w:bidi="fa-IR"/>
        </w:rPr>
        <w:t>(اسمعیل رمجی و صباغ پور لنگرودی،1399)</w:t>
      </w:r>
      <w:r w:rsidRPr="0070348A">
        <w:rPr>
          <w:rFonts w:cs="B Nazanin" w:hint="cs"/>
          <w:rtl/>
          <w:lang w:bidi="fa-IR"/>
        </w:rPr>
        <w:t xml:space="preserve">. با این وجود، به دلیل خواص ضد باکتریایی و ضد بوی نانوذرات نقره، استفاده از آن‌ها در صنایع بسته‌بندی مواد غذایی و بهداشتی رواج یافته است </w:t>
      </w:r>
      <w:r w:rsidR="00533F86" w:rsidRPr="0070348A">
        <w:rPr>
          <w:rFonts w:cs="B Nazanin" w:hint="cs"/>
          <w:rtl/>
          <w:lang w:bidi="fa-IR"/>
        </w:rPr>
        <w:t>(حسینی صدر و همکاران،1396)</w:t>
      </w:r>
      <w:r w:rsidRPr="0070348A">
        <w:rPr>
          <w:rFonts w:cs="B Nazanin" w:hint="cs"/>
          <w:rtl/>
          <w:lang w:bidi="fa-IR"/>
        </w:rPr>
        <w:t>.</w:t>
      </w:r>
    </w:p>
    <w:p w14:paraId="26A8A699" w14:textId="77777777" w:rsidR="00610AE6" w:rsidRPr="0070348A" w:rsidRDefault="00610AE6" w:rsidP="00610AE6">
      <w:pPr>
        <w:pStyle w:val="NormalWeb"/>
        <w:bidi/>
        <w:jc w:val="both"/>
        <w:rPr>
          <w:rFonts w:cs="B Nazanin"/>
          <w:b/>
          <w:bCs/>
          <w:sz w:val="22"/>
          <w:szCs w:val="22"/>
          <w:rtl/>
          <w:lang w:bidi="fa-IR"/>
        </w:rPr>
      </w:pPr>
      <w:r w:rsidRPr="0070348A">
        <w:rPr>
          <w:rFonts w:cs="B Nazanin" w:hint="cs"/>
          <w:b/>
          <w:bCs/>
          <w:sz w:val="22"/>
          <w:szCs w:val="22"/>
          <w:rtl/>
          <w:lang w:bidi="fa-IR"/>
        </w:rPr>
        <w:t>3-1-4-نانو ذرات دی اکسید تیتانیوم</w:t>
      </w:r>
    </w:p>
    <w:p w14:paraId="2F0C0C48" w14:textId="73EEA39B" w:rsidR="00610AE6" w:rsidRPr="0070348A" w:rsidRDefault="00610AE6" w:rsidP="00610AE6">
      <w:pPr>
        <w:pStyle w:val="NormalWeb"/>
        <w:bidi/>
        <w:jc w:val="both"/>
        <w:rPr>
          <w:rFonts w:cs="B Nazanin"/>
          <w:rtl/>
          <w:lang w:bidi="fa-IR"/>
        </w:rPr>
      </w:pPr>
      <w:r w:rsidRPr="0070348A">
        <w:rPr>
          <w:rFonts w:cs="B Nazanin" w:hint="cs"/>
          <w:rtl/>
          <w:lang w:bidi="fa-IR"/>
        </w:rPr>
        <w:t>نانوذرات دی‌اکسید تیتانیوم، با ابعاد کوچک (حدود 100 نانومتر یا کمتر)، به عنوان بهبوددهنده مواد غذایی و عامل ضدمیکروبی در بسته‌بندی مواد غذایی کاربرد دارند. این ماده، علاوه بر محافظت از پلاستیک‌ها در برابر اشعه ماورای بنفش، در حضور این اشعه، گونه‌های فعال اکسیژن (</w:t>
      </w:r>
      <w:r w:rsidRPr="0070348A">
        <w:rPr>
          <w:rFonts w:cs="B Nazanin" w:hint="cs"/>
          <w:lang w:bidi="fa-IR"/>
        </w:rPr>
        <w:t>ROS</w:t>
      </w:r>
      <w:r w:rsidRPr="0070348A">
        <w:rPr>
          <w:rFonts w:cs="B Nazanin" w:hint="cs"/>
          <w:rtl/>
          <w:lang w:bidi="fa-IR"/>
        </w:rPr>
        <w:t xml:space="preserve">) تولید می‌کند و از این طریق، موجب تجزیه و تخریب میکروارگانیسم‌های بیماری‌زا می‌شود .دی‌اکسید تیتانیوم، به عنوان یکی از پرکاربردترین نانوذرات نیمه‌رسانا، با ویژگی‌های خاص آب‌دوستی و فوتوکاتالیستی، جاذب اشعه ماورای بنفش و آنتی‌باکتریال است. به همین دلیل، به طور گسترده‌ای در ساخت نانوکامپوزیت‌های پلیمری به منظور استفاده در بسته‌بندی مواد غذایی مورد استفاده قرار می‌گیرد </w:t>
      </w:r>
      <w:r w:rsidR="00533F86" w:rsidRPr="0070348A">
        <w:rPr>
          <w:rFonts w:cs="B Nazanin" w:hint="cs"/>
          <w:rtl/>
          <w:lang w:bidi="fa-IR"/>
        </w:rPr>
        <w:t>(اسمعیل رمجی و صباغ پور لنگرودی،1399)</w:t>
      </w:r>
      <w:r w:rsidRPr="0070348A">
        <w:rPr>
          <w:rFonts w:cs="B Nazanin" w:hint="cs"/>
          <w:rtl/>
          <w:lang w:bidi="fa-IR"/>
        </w:rPr>
        <w:t xml:space="preserve">.فیلم‌های بسته‌بندی پوشش داده شده با دی‌اکسید تیتانیوم، برای کاهش آلودگی اشرشیا کلیفرم در سطح ماده غذایی به کار می‌روند </w:t>
      </w:r>
      <w:r w:rsidR="00533F86" w:rsidRPr="0070348A">
        <w:rPr>
          <w:rFonts w:cs="B Nazanin" w:hint="cs"/>
          <w:rtl/>
          <w:lang w:bidi="fa-IR"/>
        </w:rPr>
        <w:t>(</w:t>
      </w:r>
      <w:proofErr w:type="spellStart"/>
      <w:r w:rsidR="00777919">
        <w:rPr>
          <w:rFonts w:cs="B Nazanin"/>
          <w:lang w:bidi="fa-IR"/>
        </w:rPr>
        <w:t>Rossi,et.al</w:t>
      </w:r>
      <w:proofErr w:type="spellEnd"/>
      <w:r w:rsidR="00777919">
        <w:rPr>
          <w:rFonts w:cs="B Nazanin"/>
          <w:lang w:bidi="fa-IR"/>
        </w:rPr>
        <w:t xml:space="preserve"> 2017</w:t>
      </w:r>
      <w:r w:rsidR="00533F86" w:rsidRPr="0070348A">
        <w:rPr>
          <w:rFonts w:cs="B Nazanin" w:hint="cs"/>
          <w:rtl/>
          <w:lang w:bidi="fa-IR"/>
        </w:rPr>
        <w:t>)</w:t>
      </w:r>
      <w:r w:rsidRPr="0070348A">
        <w:rPr>
          <w:rFonts w:cs="B Nazanin" w:hint="cs"/>
          <w:rtl/>
          <w:lang w:bidi="fa-IR"/>
        </w:rPr>
        <w:t>.</w:t>
      </w:r>
    </w:p>
    <w:p w14:paraId="7C3FF1AE" w14:textId="77777777" w:rsidR="00610AE6" w:rsidRPr="0070348A" w:rsidRDefault="00610AE6" w:rsidP="00610AE6">
      <w:pPr>
        <w:pStyle w:val="NormalWeb"/>
        <w:bidi/>
        <w:jc w:val="both"/>
        <w:rPr>
          <w:rFonts w:cs="B Nazanin"/>
          <w:b/>
          <w:bCs/>
          <w:sz w:val="22"/>
          <w:szCs w:val="22"/>
          <w:rtl/>
          <w:lang w:bidi="fa-IR"/>
        </w:rPr>
      </w:pPr>
      <w:r w:rsidRPr="0070348A">
        <w:rPr>
          <w:rFonts w:cs="B Nazanin" w:hint="cs"/>
          <w:b/>
          <w:bCs/>
          <w:sz w:val="22"/>
          <w:szCs w:val="22"/>
          <w:rtl/>
          <w:lang w:bidi="fa-IR"/>
        </w:rPr>
        <w:t>4-1-4-نانو ذرات  اکسید روی</w:t>
      </w:r>
    </w:p>
    <w:p w14:paraId="3C27A403" w14:textId="32C7E7CB" w:rsidR="00610AE6" w:rsidRPr="0070348A" w:rsidRDefault="00610AE6" w:rsidP="00610AE6">
      <w:pPr>
        <w:pStyle w:val="NormalWeb"/>
        <w:bidi/>
        <w:jc w:val="both"/>
        <w:rPr>
          <w:rFonts w:cs="B Nazanin"/>
          <w:rtl/>
        </w:rPr>
      </w:pPr>
      <w:r w:rsidRPr="0070348A">
        <w:rPr>
          <w:rFonts w:cs="B Nazanin"/>
          <w:rtl/>
        </w:rPr>
        <w:t>اکسید روی، به عنوان یکی از پرکاربردترین اکسیدهای فلزی، ترکیبی سفید رنگ از خانواده ورتزیت بوده و دارای پایداری مکانیکی بالایی است. دامنه کاربرد اکسید روی در زمینه نانو، به دلیل خواص پیزوالکتریک، پیروالکتریک و نیمه‌رسانایی وسیع آن، بسیار گسترده است</w:t>
      </w:r>
      <w:r w:rsidR="00342CC9">
        <w:rPr>
          <w:rFonts w:cs="B Nazanin" w:hint="cs"/>
          <w:rtl/>
        </w:rPr>
        <w:t xml:space="preserve"> (لیاقتی و همکارن،1391).</w:t>
      </w:r>
    </w:p>
    <w:p w14:paraId="57CBCE0C" w14:textId="77777777" w:rsidR="00610AE6" w:rsidRPr="0070348A" w:rsidRDefault="00610AE6" w:rsidP="00610AE6">
      <w:pPr>
        <w:pStyle w:val="NormalWeb"/>
        <w:bidi/>
        <w:jc w:val="both"/>
        <w:rPr>
          <w:rFonts w:cs="B Nazanin"/>
          <w:b/>
          <w:bCs/>
          <w:sz w:val="22"/>
          <w:szCs w:val="22"/>
          <w:rtl/>
        </w:rPr>
      </w:pPr>
      <w:r w:rsidRPr="0070348A">
        <w:rPr>
          <w:rFonts w:cs="B Nazanin" w:hint="cs"/>
          <w:b/>
          <w:bCs/>
          <w:sz w:val="22"/>
          <w:szCs w:val="22"/>
          <w:rtl/>
        </w:rPr>
        <w:t>4-1-5-نانو ذرات دی اکسید سیلسیوم(سیلیکا)</w:t>
      </w:r>
    </w:p>
    <w:p w14:paraId="40AC7CB9" w14:textId="29040102" w:rsidR="00610AE6" w:rsidRPr="0070348A" w:rsidRDefault="00610AE6" w:rsidP="00610AE6">
      <w:pPr>
        <w:pStyle w:val="NormalWeb"/>
        <w:bidi/>
        <w:jc w:val="both"/>
        <w:rPr>
          <w:rFonts w:cs="B Nazanin"/>
          <w:rtl/>
        </w:rPr>
      </w:pPr>
      <w:r w:rsidRPr="0070348A">
        <w:rPr>
          <w:rFonts w:cs="B Nazanin"/>
          <w:rtl/>
        </w:rPr>
        <w:t>سیلیکا یا دی‌اکسید سیلیسیوم، فراوان‌ترین ترکیب موجود در پوسته‌ی زمین با فرمول شیمیایی</w:t>
      </w:r>
      <w:r w:rsidRPr="0070348A">
        <w:rPr>
          <w:rFonts w:cs="B Nazanin"/>
        </w:rPr>
        <w:t xml:space="preserve"> SiO2 </w:t>
      </w:r>
      <w:r w:rsidRPr="0070348A">
        <w:rPr>
          <w:rFonts w:cs="B Nazanin"/>
          <w:rtl/>
        </w:rPr>
        <w:t xml:space="preserve">است. این ماده‌ی سفید رنگ و بلوری، ساختاری مشابه الماس دارد و از دمای ذوب و جوش بالایی برخوردار است. در طبیعت، سیلیکا به دو شکل بلوری و بی‌شکل </w:t>
      </w:r>
      <w:r w:rsidRPr="0070348A">
        <w:rPr>
          <w:rFonts w:cs="B Nazanin"/>
          <w:rtl/>
        </w:rPr>
        <w:lastRenderedPageBreak/>
        <w:t>(آمورف) یافت می‌شود. لازم به ذکر است که نانوکامپوزیت‌های حاوی نانوذرات دی‌اکسید سیلیسیوم، نیازمند تحقیقات و توسعه‌ی بیشتری هستند</w:t>
      </w:r>
      <w:r w:rsidRPr="0070348A">
        <w:rPr>
          <w:rFonts w:cs="B Nazanin" w:hint="cs"/>
          <w:rtl/>
        </w:rPr>
        <w:t xml:space="preserve"> </w:t>
      </w:r>
      <w:r w:rsidR="00533F86" w:rsidRPr="0070348A">
        <w:rPr>
          <w:rFonts w:cs="B Nazanin" w:hint="cs"/>
          <w:rtl/>
        </w:rPr>
        <w:t>(اسمعیل رمجی و صباغ پور لنگرودی،1399)</w:t>
      </w:r>
      <w:r w:rsidRPr="0070348A">
        <w:rPr>
          <w:rFonts w:cs="B Nazanin" w:hint="cs"/>
          <w:rtl/>
        </w:rPr>
        <w:t>.</w:t>
      </w:r>
    </w:p>
    <w:p w14:paraId="3439A14C" w14:textId="77777777" w:rsidR="00610AE6" w:rsidRPr="0070348A" w:rsidRDefault="00610AE6" w:rsidP="00610AE6">
      <w:pPr>
        <w:pStyle w:val="NormalWeb"/>
        <w:bidi/>
        <w:jc w:val="both"/>
        <w:rPr>
          <w:rFonts w:cs="B Nazanin"/>
          <w:b/>
          <w:bCs/>
          <w:sz w:val="22"/>
          <w:szCs w:val="22"/>
          <w:rtl/>
        </w:rPr>
      </w:pPr>
      <w:r w:rsidRPr="0070348A">
        <w:rPr>
          <w:rFonts w:cs="B Nazanin" w:hint="cs"/>
          <w:b/>
          <w:bCs/>
          <w:sz w:val="22"/>
          <w:szCs w:val="22"/>
          <w:rtl/>
        </w:rPr>
        <w:t>4-1-6-نانو ذرات اکسید سیلیکون و اکسید نقره</w:t>
      </w:r>
    </w:p>
    <w:p w14:paraId="21ED9D27" w14:textId="2896F645" w:rsidR="00610AE6" w:rsidRPr="0070348A" w:rsidRDefault="00610AE6" w:rsidP="00610AE6">
      <w:pPr>
        <w:pStyle w:val="NormalWeb"/>
        <w:bidi/>
        <w:jc w:val="both"/>
        <w:rPr>
          <w:rFonts w:cs="B Nazanin"/>
          <w:rtl/>
          <w:lang w:bidi="fa-IR"/>
        </w:rPr>
      </w:pPr>
      <w:r w:rsidRPr="0070348A">
        <w:rPr>
          <w:rFonts w:cs="B Nazanin"/>
          <w:rtl/>
        </w:rPr>
        <w:t>این ترکیبات نه تنها با ایجاد سد در برابر نفوذ اکسیژن و دی‌اکسید کربن، عملکرد بسته‌بندی را ارتقا می‌دهند، بلکه خواص مکانیکی آن را نیز بهبود می‌بخشند. افزون بر این، ویژگی‌های ضدمیکروبی، ضدقارچی و آنتی‌بیوتیکی را نیز دارا هستند</w:t>
      </w:r>
      <w:r w:rsidR="00342CC9">
        <w:rPr>
          <w:rFonts w:cs="B Nazanin" w:hint="cs"/>
          <w:rtl/>
        </w:rPr>
        <w:t xml:space="preserve"> </w:t>
      </w:r>
      <w:r w:rsidR="00342CC9">
        <w:rPr>
          <w:rFonts w:cs="B Nazanin"/>
        </w:rPr>
        <w:t>(Brody, 2006)</w:t>
      </w:r>
      <w:r w:rsidR="00342CC9">
        <w:rPr>
          <w:rFonts w:cs="B Nazanin" w:hint="cs"/>
          <w:rtl/>
          <w:lang w:bidi="fa-IR"/>
        </w:rPr>
        <w:t>.</w:t>
      </w:r>
    </w:p>
    <w:p w14:paraId="33B2B204" w14:textId="77777777" w:rsidR="00610AE6" w:rsidRPr="0070348A" w:rsidRDefault="00610AE6" w:rsidP="00610AE6">
      <w:pPr>
        <w:pStyle w:val="NormalWeb"/>
        <w:bidi/>
        <w:jc w:val="both"/>
        <w:rPr>
          <w:rFonts w:cs="B Nazanin"/>
          <w:b/>
          <w:bCs/>
          <w:sz w:val="20"/>
          <w:szCs w:val="20"/>
          <w:rtl/>
          <w:lang w:bidi="fa-IR"/>
        </w:rPr>
      </w:pPr>
      <w:r w:rsidRPr="0070348A">
        <w:rPr>
          <w:rFonts w:cs="B Nazanin" w:hint="cs"/>
          <w:b/>
          <w:bCs/>
          <w:sz w:val="22"/>
          <w:szCs w:val="22"/>
          <w:rtl/>
          <w:lang w:bidi="fa-IR"/>
        </w:rPr>
        <w:t>2-4-نانو کپسول ها</w:t>
      </w:r>
    </w:p>
    <w:p w14:paraId="69641CEA" w14:textId="781D95A6" w:rsidR="00610AE6" w:rsidRPr="0070348A" w:rsidRDefault="00610AE6" w:rsidP="00533F86">
      <w:pPr>
        <w:pStyle w:val="NormalWeb"/>
        <w:bidi/>
        <w:jc w:val="both"/>
        <w:rPr>
          <w:rFonts w:cs="B Nazanin"/>
          <w:rtl/>
          <w:lang w:bidi="fa-IR"/>
        </w:rPr>
      </w:pPr>
      <w:r w:rsidRPr="0070348A">
        <w:rPr>
          <w:rFonts w:cs="B Nazanin" w:hint="cs"/>
          <w:rtl/>
          <w:lang w:bidi="fa-IR"/>
        </w:rPr>
        <w:t>در سال های اخیر ،کاربرد نانو ذرات در صنایع غذایی و دارویی به عنوان حامل هایی برای مواد غذایی ،داروها و مواد زیست فعال بسیار رایج شده است.فناوری نانو در تولید مکمل های مغذی به منظور کاهش اندازه ذرات ترکیبات مختلف و افزایش جذب آن ها به کار می رود .از میان روش های مختلف تولید نانو ذرات،روش کپسوله کردن به عنوان مناسب ترین گزینه شناخته شده است .در این روش ،مولکول ها تفکیک شده و داخل ترکیب فعال محصور می شوند،که این موضوع باعث می شود ترکیبات به سرعت و به طور مؤثر در بدن جذب جذب شوند</w:t>
      </w:r>
      <w:r w:rsidR="00533F86" w:rsidRPr="0070348A">
        <w:rPr>
          <w:rFonts w:cs="B Nazanin" w:hint="cs"/>
          <w:rtl/>
          <w:lang w:bidi="fa-IR"/>
        </w:rPr>
        <w:t xml:space="preserve"> (صباغ پور وهمکاران،1393)</w:t>
      </w:r>
    </w:p>
    <w:p w14:paraId="40B63891" w14:textId="77777777" w:rsidR="00610AE6" w:rsidRPr="0070348A" w:rsidRDefault="00610AE6" w:rsidP="00610AE6">
      <w:pPr>
        <w:pStyle w:val="NormalWeb"/>
        <w:bidi/>
        <w:jc w:val="both"/>
        <w:rPr>
          <w:rFonts w:cs="B Nazanin"/>
          <w:b/>
          <w:bCs/>
          <w:sz w:val="22"/>
          <w:szCs w:val="22"/>
          <w:rtl/>
          <w:lang w:bidi="fa-IR"/>
        </w:rPr>
      </w:pPr>
      <w:r w:rsidRPr="0070348A">
        <w:rPr>
          <w:rFonts w:cs="B Nazanin" w:hint="cs"/>
          <w:b/>
          <w:bCs/>
          <w:sz w:val="22"/>
          <w:szCs w:val="22"/>
          <w:rtl/>
          <w:lang w:bidi="fa-IR"/>
        </w:rPr>
        <w:t>3-4-نانو پوشش ها</w:t>
      </w:r>
    </w:p>
    <w:p w14:paraId="29A4DA4F" w14:textId="38BF5E15" w:rsidR="00610AE6" w:rsidRPr="0070348A" w:rsidRDefault="00610AE6" w:rsidP="00610AE6">
      <w:pPr>
        <w:pStyle w:val="NormalWeb"/>
        <w:bidi/>
        <w:jc w:val="both"/>
        <w:rPr>
          <w:rFonts w:cs="B Nazanin"/>
          <w:rtl/>
          <w:lang w:bidi="fa-IR"/>
        </w:rPr>
      </w:pPr>
      <w:r w:rsidRPr="0070348A">
        <w:rPr>
          <w:rFonts w:cs="B Nazanin" w:hint="cs"/>
          <w:rtl/>
          <w:lang w:bidi="fa-IR"/>
        </w:rPr>
        <w:t xml:space="preserve">نانو پوشش ها،که به عنوان پوشش های مومی نیز شناخته می شوند،در صنعت بسته بندی مواد غذایی نقش مهمی ایفا میکنند.این پوشش ها با ذراتی به اندازه 50نانومتر ساخته شده اند که با چشم غیر مسلح قابل رؤیت نیستند و در مقیاس  نانو ،ویژگی های منحصر به فردی را ایجاد می کنند. نانو پوشش ها علاوه بر حفاظت از مواد غذایی،به زیبا ساختن هر چه بیشتر سطح بسته بندی نیز کمک می کنند .و در محصولات مختلفی از جمله گوشت،سبزیجات،میوه ها،پنیر،شکلات،آبنبات،سیب زمینی سرخ شده و محصولات نانوایی به کار می روند. این پوشش ها آنتی باکتریال بوده و فاقد میکروب کش های شیمیایی هستند و در برابر مواد شیمیایی ،قلیایی،و حرارت  مقاوم و انعطاف پذیرند .وبا جلوگیری از نفوذ گازها ،رطوبت و چربی ،کیفیت و تازگی محصولات غذایی را افزایش می دهند و به حفظ سلامت و طراوت آن ها کمک می کنند </w:t>
      </w:r>
      <w:r w:rsidR="00533F86" w:rsidRPr="0070348A">
        <w:rPr>
          <w:rFonts w:cs="B Nazanin" w:hint="cs"/>
          <w:rtl/>
          <w:lang w:bidi="fa-IR"/>
        </w:rPr>
        <w:t>(حسینی صدر و همکاران،1396)</w:t>
      </w:r>
      <w:r w:rsidRPr="0070348A">
        <w:rPr>
          <w:rFonts w:cs="B Nazanin" w:hint="cs"/>
          <w:rtl/>
          <w:lang w:bidi="fa-IR"/>
        </w:rPr>
        <w:t>.</w:t>
      </w:r>
    </w:p>
    <w:p w14:paraId="3457D50D" w14:textId="77777777" w:rsidR="00610AE6" w:rsidRPr="0070348A" w:rsidRDefault="00610AE6" w:rsidP="00610AE6">
      <w:pPr>
        <w:pStyle w:val="NormalWeb"/>
        <w:bidi/>
        <w:jc w:val="both"/>
        <w:rPr>
          <w:rFonts w:cs="B Nazanin"/>
          <w:b/>
          <w:bCs/>
          <w:sz w:val="22"/>
          <w:szCs w:val="22"/>
          <w:rtl/>
          <w:lang w:bidi="fa-IR"/>
        </w:rPr>
      </w:pPr>
      <w:r w:rsidRPr="0070348A">
        <w:rPr>
          <w:rFonts w:cs="B Nazanin" w:hint="cs"/>
          <w:b/>
          <w:bCs/>
          <w:sz w:val="22"/>
          <w:szCs w:val="22"/>
          <w:rtl/>
          <w:lang w:bidi="fa-IR"/>
        </w:rPr>
        <w:t>4-4-نانو سنسور ها</w:t>
      </w:r>
    </w:p>
    <w:p w14:paraId="28953116" w14:textId="7021EB1E" w:rsidR="00610AE6" w:rsidRPr="00514BF1" w:rsidRDefault="00610AE6" w:rsidP="00610AE6">
      <w:pPr>
        <w:pStyle w:val="NormalWeb"/>
        <w:bidi/>
        <w:jc w:val="both"/>
        <w:rPr>
          <w:rFonts w:asciiTheme="majorBidi" w:hAnsiTheme="majorBidi" w:cstheme="majorBidi"/>
          <w:b/>
          <w:bCs/>
          <w:sz w:val="20"/>
          <w:szCs w:val="20"/>
          <w:rtl/>
          <w:lang w:bidi="fa-IR"/>
        </w:rPr>
      </w:pPr>
      <w:r w:rsidRPr="0070348A">
        <w:rPr>
          <w:rFonts w:cs="B Nazanin" w:hint="cs"/>
          <w:rtl/>
          <w:lang w:bidi="fa-IR"/>
        </w:rPr>
        <w:t xml:space="preserve">بسته‌بندی‌های دارای حسگر نقش حیاتی در تضمین کیفیت و ایمنی مواد غذایی ایفا می‌کنند. وظیفه اصلی این بسته‌بندی‌ها، فراتر از حفظ فیزیکی محصول، شامل اطلاع‌رسانی دقیق از شرایط درون بسته‌بندی و کیفیت محتویات آن است. این امر از طریق تبادل اطلاعات با پایگاه‌های داده خارجی و ارائه داده‌های لازم برای تصمیم‌گیری‌های آگاهانه صورت می‌گیرد . آن‌ها نسبت به عوامل محیطی مختلف مانند دما، رطوبت و میزان اکسیژن حساس بوده و به تغییرات میکروبی و حضور میکروارگانیسم‌های بیماری‌زا واکنش نشان می‌دهند. این واکنش‌ها منجر به ارائه اطلاعات ارزشمندی به تولیدکنندگان و مصرف‌کنندگان در مورد شرایط نگهداری مواد غذایی، از جمله دمای مناسب و تاریخ انقضا می‌شود </w:t>
      </w:r>
      <w:r w:rsidR="00533F86" w:rsidRPr="0070348A">
        <w:rPr>
          <w:rFonts w:cs="B Nazanin" w:hint="cs"/>
          <w:rtl/>
          <w:lang w:bidi="fa-IR"/>
        </w:rPr>
        <w:t>(اسمعیل رمجی و صباغ پور لنگرودی،1399)</w:t>
      </w:r>
      <w:r w:rsidRPr="0070348A">
        <w:rPr>
          <w:rFonts w:cs="B Nazanin" w:hint="cs"/>
          <w:rtl/>
          <w:lang w:bidi="fa-IR"/>
        </w:rPr>
        <w:t>.</w:t>
      </w:r>
      <w:r w:rsidR="00126828">
        <w:rPr>
          <w:rFonts w:cs="B Nazanin" w:hint="cs"/>
          <w:rtl/>
          <w:lang w:bidi="fa-IR"/>
        </w:rPr>
        <w:t xml:space="preserve"> </w:t>
      </w:r>
      <w:r w:rsidRPr="0070348A">
        <w:rPr>
          <w:rFonts w:cs="B Nazanin" w:hint="cs"/>
          <w:rtl/>
          <w:lang w:bidi="fa-IR"/>
        </w:rPr>
        <w:t xml:space="preserve">یکی از کاربردهای برجسته نانوحسگرها، تشخیص فساد مواد غذایی است. سیستم‌های بسته‌بندی هوشمند با بهره‌گیری از این حسگرها، قادر به شناسایی مواد شیمیایی آزاد شده در اثر فساد بوده و با تغییر رنگ، هشداری بصری در مورد وضعیت نامناسب محصول ارائه می‌دهند. علاوه بر این، نانوحسگرها در ایمنی و کنترل کیفیت مواد غذایی نقش بسزایی دارند، زیرا قادر به ردیابی آلاینده‌های شیمیایی و بیولوژیکی حتی در مقادیر بسیار کم هستند. این قابلیت امکان تشخیص آفت‌ها، آنتی‌بیوتیک‌ها و ژن‌های ناخواسته در محصولات کشاورزی را فراهم می‌کند .به </w:t>
      </w:r>
      <w:r w:rsidRPr="0070348A">
        <w:rPr>
          <w:rFonts w:cs="B Nazanin" w:hint="cs"/>
          <w:rtl/>
          <w:lang w:bidi="fa-IR"/>
        </w:rPr>
        <w:lastRenderedPageBreak/>
        <w:t xml:space="preserve">منظور اطمینان از سلامت مواد غذایی، می‌توان از نانوحسگرهای قابل حمل برای شناسایی مواد شیمیایی مضر، پاتوژن‌ها و سموم موجود در مواد غذایی استفاده کرد </w:t>
      </w:r>
      <w:r w:rsidR="00533F86" w:rsidRPr="0070348A">
        <w:rPr>
          <w:rFonts w:cs="B Nazanin" w:hint="cs"/>
          <w:rtl/>
          <w:lang w:bidi="fa-IR"/>
        </w:rPr>
        <w:t>(صباغ پور وهمکاران،1393</w:t>
      </w:r>
      <w:r w:rsidR="00514BF1">
        <w:rPr>
          <w:rStyle w:val="cf01"/>
          <w:rtl/>
        </w:rPr>
        <w:t>؛</w:t>
      </w:r>
      <w:r w:rsidR="00514BF1">
        <w:rPr>
          <w:rFonts w:cs="B Nazanin" w:hint="cs"/>
          <w:rtl/>
          <w:lang w:bidi="fa-IR"/>
        </w:rPr>
        <w:t xml:space="preserve"> </w:t>
      </w:r>
      <w:r w:rsidR="00514BF1">
        <w:rPr>
          <w:rFonts w:ascii="Arial" w:hAnsi="Arial" w:cs="Arial"/>
          <w:color w:val="222222"/>
          <w:sz w:val="20"/>
          <w:szCs w:val="20"/>
          <w:shd w:val="clear" w:color="auto" w:fill="FFFFFF"/>
        </w:rPr>
        <w:t>Brody, 2006</w:t>
      </w:r>
      <w:r w:rsidR="00533F86" w:rsidRPr="0070348A">
        <w:rPr>
          <w:rFonts w:cs="B Nazanin" w:hint="cs"/>
          <w:rtl/>
          <w:lang w:bidi="fa-IR"/>
        </w:rPr>
        <w:t>)</w:t>
      </w:r>
      <w:r w:rsidRPr="0070348A">
        <w:rPr>
          <w:rFonts w:cs="B Nazanin" w:hint="cs"/>
          <w:rtl/>
          <w:lang w:bidi="fa-IR"/>
        </w:rPr>
        <w:t>.</w:t>
      </w:r>
      <w:r w:rsidR="00126828">
        <w:rPr>
          <w:rFonts w:cs="B Nazanin" w:hint="cs"/>
          <w:rtl/>
          <w:lang w:bidi="fa-IR"/>
        </w:rPr>
        <w:t xml:space="preserve"> </w:t>
      </w:r>
      <w:r w:rsidRPr="0070348A">
        <w:rPr>
          <w:rFonts w:cs="B Nazanin"/>
          <w:rtl/>
        </w:rPr>
        <w:t>حسگرهای زیستی یکی از انواع حسگرهایی هستند که به منظور ایمنی مورد استفاده قرار می‌گیرند. این حسگرها می‌توانند با روش‌هایی مانند تیمار شیمیایی و حساس کردن برچسب‌های بسته‌بندی، تعبیه میکروقطعات (تراشه‌های هوشمند) یا قرار دادن عناصر نانو در درون برچسب یا خود بسته‌بندی ساخته شوند. حسگرهای زیستی، یک گزینه انتخابی مهم در بخش کشاورزی و صنایع غذایی است که برای اطمینان از کیفیت و ایمنی غذا با روش‌های مقرون به صرفه و سریع، کنترل محصولات، فرآیندها و تشخیص گازها در غذاهای بسته‌بندی شده به منظور یکپارچگی محصولات بسته‌بندی شده به کار می‌رود</w:t>
      </w:r>
      <w:r w:rsidRPr="0070348A">
        <w:rPr>
          <w:rFonts w:cs="B Nazanin" w:hint="cs"/>
          <w:rtl/>
        </w:rPr>
        <w:t>.</w:t>
      </w:r>
      <w:r w:rsidRPr="0070348A">
        <w:rPr>
          <w:rFonts w:cs="B Nazanin" w:hint="cs"/>
          <w:rtl/>
          <w:lang w:bidi="fa-IR"/>
        </w:rPr>
        <w:t>در ساخت این بیوسنسورها، از نانومواد متنوعی استفاده می‌شود که نانوذرات طلا به دلیل مزایایی نظیر اندازه مناسب، هزینه پایین، پاسخ سریع، دقت و حساسیت بالا، یکی از پرکاربردترین آن‌هاست. هدف نهایی از به‌کارگیری این مواد در سیستم بسته‌بندی مواد غذایی، شناسایی سریع و دقیق نانوذرات آزاد شده در مواد غذایی بسته‌بندی شده اس</w:t>
      </w:r>
      <w:r w:rsidR="00514BF1">
        <w:rPr>
          <w:rFonts w:cs="B Nazanin" w:hint="cs"/>
          <w:rtl/>
          <w:lang w:bidi="fa-IR"/>
        </w:rPr>
        <w:t>ت (</w:t>
      </w:r>
      <w:r w:rsidR="00514BF1" w:rsidRPr="00514BF1">
        <w:rPr>
          <w:rFonts w:asciiTheme="majorBidi" w:hAnsiTheme="majorBidi" w:cstheme="majorBidi"/>
          <w:color w:val="222222"/>
          <w:sz w:val="20"/>
          <w:szCs w:val="20"/>
          <w:shd w:val="clear" w:color="auto" w:fill="FFFFFF"/>
        </w:rPr>
        <w:t>Singh</w:t>
      </w:r>
      <w:r w:rsidR="00514BF1" w:rsidRPr="00514BF1">
        <w:rPr>
          <w:rFonts w:asciiTheme="majorBidi" w:hAnsiTheme="majorBidi" w:cstheme="majorBidi"/>
          <w:color w:val="222222"/>
          <w:sz w:val="18"/>
          <w:szCs w:val="18"/>
          <w:shd w:val="clear" w:color="auto" w:fill="FFFFFF"/>
        </w:rPr>
        <w:t>, &amp; Ikram2017</w:t>
      </w:r>
      <w:r w:rsidR="00514BF1" w:rsidRPr="00514BF1">
        <w:rPr>
          <w:rStyle w:val="cf01"/>
          <w:rFonts w:asciiTheme="majorBidi" w:hAnsiTheme="majorBidi" w:cstheme="majorBidi"/>
          <w:sz w:val="16"/>
          <w:szCs w:val="16"/>
          <w:rtl/>
        </w:rPr>
        <w:t>؛</w:t>
      </w:r>
      <w:r w:rsidR="00514BF1" w:rsidRPr="00514BF1">
        <w:rPr>
          <w:rFonts w:asciiTheme="majorBidi" w:hAnsiTheme="majorBidi" w:cstheme="majorBidi"/>
          <w:color w:val="222222"/>
          <w:sz w:val="18"/>
          <w:szCs w:val="18"/>
          <w:shd w:val="clear" w:color="auto" w:fill="FFFFFF"/>
          <w:rtl/>
        </w:rPr>
        <w:t xml:space="preserve"> </w:t>
      </w:r>
      <w:r w:rsidR="00514BF1" w:rsidRPr="00514BF1">
        <w:rPr>
          <w:rFonts w:asciiTheme="majorBidi" w:hAnsiTheme="majorBidi" w:cs="B Nazanin"/>
          <w:color w:val="222222"/>
          <w:shd w:val="clear" w:color="auto" w:fill="FFFFFF"/>
          <w:rtl/>
        </w:rPr>
        <w:t>حسینی صدر و همکاران،1396</w:t>
      </w:r>
      <w:r w:rsidR="00514BF1" w:rsidRPr="00514BF1">
        <w:rPr>
          <w:rFonts w:asciiTheme="majorBidi" w:hAnsiTheme="majorBidi" w:cstheme="majorBidi"/>
          <w:color w:val="222222"/>
          <w:sz w:val="18"/>
          <w:szCs w:val="18"/>
          <w:shd w:val="clear" w:color="auto" w:fill="FFFFFF"/>
          <w:rtl/>
        </w:rPr>
        <w:t>)</w:t>
      </w:r>
    </w:p>
    <w:p w14:paraId="7E88D8E7" w14:textId="77777777" w:rsidR="00610AE6" w:rsidRPr="0070348A" w:rsidRDefault="00610AE6" w:rsidP="00610AE6">
      <w:pPr>
        <w:pStyle w:val="NormalWeb"/>
        <w:bidi/>
        <w:jc w:val="both"/>
        <w:rPr>
          <w:rFonts w:cs="B Nazanin"/>
          <w:b/>
          <w:bCs/>
          <w:sz w:val="22"/>
          <w:szCs w:val="22"/>
          <w:rtl/>
          <w:lang w:bidi="fa-IR"/>
        </w:rPr>
      </w:pPr>
      <w:r w:rsidRPr="0070348A">
        <w:rPr>
          <w:rFonts w:cs="B Nazanin" w:hint="cs"/>
          <w:b/>
          <w:bCs/>
          <w:sz w:val="22"/>
          <w:szCs w:val="22"/>
          <w:rtl/>
          <w:lang w:bidi="fa-IR"/>
        </w:rPr>
        <w:t>5-4-نانو کامپوزیت ها</w:t>
      </w:r>
    </w:p>
    <w:p w14:paraId="62F613CC" w14:textId="1D4E1C76" w:rsidR="00610AE6" w:rsidRPr="0070348A" w:rsidRDefault="00610AE6" w:rsidP="00610AE6">
      <w:pPr>
        <w:pStyle w:val="NormalWeb"/>
        <w:bidi/>
        <w:jc w:val="both"/>
        <w:rPr>
          <w:rFonts w:cs="B Nazanin"/>
          <w:rtl/>
          <w:lang w:bidi="fa-IR"/>
        </w:rPr>
      </w:pPr>
      <w:r w:rsidRPr="0070348A">
        <w:rPr>
          <w:rFonts w:cs="B Nazanin" w:hint="cs"/>
          <w:rtl/>
          <w:lang w:bidi="fa-IR"/>
        </w:rPr>
        <w:t>بسته‌بندی مواد غذایی با استفاده از نانوکامپوزیت‌ها، یک نوآوری برجسته در فناوری نانو محسوب می‌شود. نانوکامپوزیت‌ها نوع خاصی از مواد مرکب هستند که حداقل یکی از ابعاد ذرات تشکیل‌دهنده آن‌ها (طول، عرض یا ارتفاع) در مقیاس نانومتر قرار دارد</w:t>
      </w:r>
      <w:r w:rsidR="004E3A04">
        <w:rPr>
          <w:rFonts w:cs="B Nazanin"/>
          <w:lang w:bidi="fa-IR"/>
        </w:rPr>
        <w:t xml:space="preserve"> </w:t>
      </w:r>
      <w:r w:rsidR="004E3A04">
        <w:rPr>
          <w:rFonts w:ascii="Arial" w:hAnsi="Arial" w:cs="Arial"/>
          <w:color w:val="222222"/>
          <w:sz w:val="20"/>
          <w:szCs w:val="20"/>
          <w:shd w:val="clear" w:color="auto" w:fill="FFFFFF"/>
        </w:rPr>
        <w:t xml:space="preserve">De) </w:t>
      </w:r>
      <w:proofErr w:type="spellStart"/>
      <w:r w:rsidR="004E3A04">
        <w:rPr>
          <w:rFonts w:ascii="Arial" w:hAnsi="Arial" w:cs="Arial"/>
          <w:color w:val="222222"/>
          <w:sz w:val="20"/>
          <w:szCs w:val="20"/>
          <w:shd w:val="clear" w:color="auto" w:fill="FFFFFF"/>
        </w:rPr>
        <w:t>Azeredo</w:t>
      </w:r>
      <w:proofErr w:type="spellEnd"/>
      <w:r w:rsidR="004E3A04">
        <w:rPr>
          <w:rFonts w:ascii="Arial" w:hAnsi="Arial" w:cs="Arial"/>
          <w:color w:val="222222"/>
          <w:sz w:val="20"/>
          <w:szCs w:val="20"/>
          <w:shd w:val="clear" w:color="auto" w:fill="FFFFFF"/>
        </w:rPr>
        <w:t>, 2009</w:t>
      </w:r>
      <w:r w:rsidR="004E3A04">
        <w:rPr>
          <w:rFonts w:ascii="Arial" w:hAnsi="Arial" w:cs="Arial" w:hint="cs"/>
          <w:color w:val="222222"/>
          <w:sz w:val="20"/>
          <w:szCs w:val="20"/>
          <w:shd w:val="clear" w:color="auto" w:fill="FFFFFF"/>
          <w:rtl/>
        </w:rPr>
        <w:t>).</w:t>
      </w:r>
      <w:r w:rsidRPr="0070348A">
        <w:rPr>
          <w:rFonts w:cs="B Nazanin" w:hint="cs"/>
          <w:rtl/>
          <w:lang w:bidi="fa-IR"/>
        </w:rPr>
        <w:t xml:space="preserve"> در مقایسه با مواد مرکب معمولی، نانوکامپوزیت‌های پلیمری به دلیل برهمکنش بهتر بین پلیمر و ذرات نانومتری، عملکرد بهتری دارند. توزیع یکنواخت این ذرات در پلیمر، سطح تماس را افزایش داده و در نتیجه، خواص مکانیکی، حرارتی و مقاومت در برابر نفوذ مواد مختلف بهبود می‌یابد. با این حال، توزیع ذرات بسیار ریز نانومتری در پلیمر چالش‌برانگیز است، زیرا این ذرات تمایل به تجمع و کلوخه‌شدن دارند که این امر می‌تواند خواص ماده را تضعیف کند.صنعت بسته‌بندی مواد غذایی به طور فزاینده‌ای از نانوکامپوزیت‌ها بهره می‌برد. برای مثال، خاک مونت موریلونیت به عنوان یک افزودنی نانومتری، خواص مکانیکی و استحکام پلیمرها را بهبود می‌بخشد، مقاومت آن‌ها را در برابر حرارت افزایش می‌دهد و از نفوذ گازها جلوگیری می‌کند. این افزودنی در پلیمرهای مختلف مانند پلی‌اتیلن، پلی‌استر، نایلون و حتی نشاسته (به عنوان یک پلیمر زیستی) مورد استفاده قرار می‌گیرد.ورقه‌های پلاستیکی ساخته شده از نانوکامپوزیت‌ها، با جلوگیری از نفوذ اکسیژن، دی‌اکسید کربن و رطوبت، ماندگاری مواد غذایی را افزایش می‌دهند. ظروفی که از این ورقه‌ها ساخته می‌شوند، علاوه بر سبکی و استحکام، در برابر حرارت نیز مقاوم هستند. نانوکامپوزیت‌ها را می‌توان با انواع پلیمرها از جمله ترموست‌ها و ترموپلاست‌ها (مانند پلی‌اتیلن، پلی‌پروپیلن و پلی‌آمیدها) تولید کرد. استفاده از این مواد، به طور کلی، با هدف بهبود مقاومت مکانیکی، کاهش وزن، افزایش مقاومت حرارتی، جلوگیری از نفوذ گازها، اشعه ماوراء بنفش و رطوبت، بهبود قابلیت بازیافت و محافظت بیشتر از محصول صورت می‌گیرد </w:t>
      </w:r>
      <w:r w:rsidR="009F54AD" w:rsidRPr="0070348A">
        <w:rPr>
          <w:rFonts w:cs="B Nazanin" w:hint="cs"/>
          <w:rtl/>
          <w:lang w:bidi="fa-IR"/>
        </w:rPr>
        <w:t>(اسمعیل رمجی و صباغ پور لنگرودی</w:t>
      </w:r>
      <w:r w:rsidR="00980BF7">
        <w:rPr>
          <w:rFonts w:cs="B Nazanin" w:hint="cs"/>
          <w:rtl/>
          <w:lang w:bidi="fa-IR"/>
        </w:rPr>
        <w:t>،</w:t>
      </w:r>
      <w:r w:rsidR="009F54AD" w:rsidRPr="0070348A">
        <w:rPr>
          <w:rFonts w:cs="B Nazanin" w:hint="cs"/>
          <w:rtl/>
          <w:lang w:bidi="fa-IR"/>
        </w:rPr>
        <w:t>1399</w:t>
      </w:r>
      <w:r w:rsidR="00980BF7">
        <w:rPr>
          <w:rStyle w:val="cf01"/>
          <w:rtl/>
        </w:rPr>
        <w:t>؛</w:t>
      </w:r>
      <w:r w:rsidR="00980BF7" w:rsidRPr="00980BF7">
        <w:rPr>
          <w:rStyle w:val="cf01"/>
          <w:rFonts w:cs="B Nazanin" w:hint="cs"/>
          <w:rtl/>
        </w:rPr>
        <w:t xml:space="preserve"> </w:t>
      </w:r>
      <w:r w:rsidR="00980BF7" w:rsidRPr="00980BF7">
        <w:rPr>
          <w:rStyle w:val="cf01"/>
          <w:rFonts w:cs="B Nazanin" w:hint="cs"/>
          <w:sz w:val="24"/>
          <w:szCs w:val="24"/>
          <w:rtl/>
        </w:rPr>
        <w:t>لیاقتی و همکاران،1391</w:t>
      </w:r>
      <w:r w:rsidR="009F54AD" w:rsidRPr="00980BF7">
        <w:rPr>
          <w:rFonts w:cs="B Nazanin" w:hint="cs"/>
          <w:rtl/>
          <w:lang w:bidi="fa-IR"/>
        </w:rPr>
        <w:t>).</w:t>
      </w:r>
    </w:p>
    <w:p w14:paraId="222346C1" w14:textId="02AF6A7F" w:rsidR="00610AE6" w:rsidRPr="0070348A" w:rsidRDefault="00610AE6" w:rsidP="00610AE6">
      <w:pPr>
        <w:bidi/>
        <w:jc w:val="both"/>
        <w:rPr>
          <w:rFonts w:cs="B Nazanin"/>
          <w:b/>
          <w:bCs/>
          <w:sz w:val="24"/>
          <w:szCs w:val="24"/>
          <w:rtl/>
          <w:lang w:bidi="fa-IR"/>
        </w:rPr>
      </w:pPr>
      <w:r w:rsidRPr="0070348A">
        <w:rPr>
          <w:rFonts w:cs="B Nazanin" w:hint="cs"/>
          <w:b/>
          <w:bCs/>
          <w:sz w:val="24"/>
          <w:szCs w:val="24"/>
          <w:rtl/>
          <w:lang w:bidi="fa-IR"/>
        </w:rPr>
        <w:t>نتیجه گیری</w:t>
      </w:r>
    </w:p>
    <w:p w14:paraId="5C1F1C17" w14:textId="5BEF76DF" w:rsidR="00610AE6" w:rsidRPr="0070348A" w:rsidRDefault="00610AE6" w:rsidP="00126828">
      <w:pPr>
        <w:bidi/>
        <w:jc w:val="both"/>
        <w:rPr>
          <w:rFonts w:cs="B Nazanin"/>
          <w:sz w:val="24"/>
          <w:szCs w:val="24"/>
        </w:rPr>
      </w:pPr>
      <w:r w:rsidRPr="0070348A">
        <w:rPr>
          <w:rFonts w:cs="B Nazanin"/>
          <w:sz w:val="24"/>
          <w:szCs w:val="24"/>
          <w:rtl/>
        </w:rPr>
        <w:t>فناوری بسته‌بندی با اتمسفر اصلاح شده</w:t>
      </w:r>
      <w:r w:rsidRPr="0070348A">
        <w:rPr>
          <w:rFonts w:cs="B Nazanin"/>
          <w:sz w:val="24"/>
          <w:szCs w:val="24"/>
        </w:rPr>
        <w:t xml:space="preserve"> (MAP) </w:t>
      </w:r>
      <w:r w:rsidRPr="0070348A">
        <w:rPr>
          <w:rFonts w:cs="B Nazanin"/>
          <w:sz w:val="24"/>
          <w:szCs w:val="24"/>
          <w:rtl/>
        </w:rPr>
        <w:t>و کاربرد نانوتکنولوژی در این صنعت، دو ستون اصلی نوآوری در جهت حفظ تازگی، کیفیت و ایمنی مواد غذایی محسوب می‌شوند</w:t>
      </w:r>
      <w:r w:rsidRPr="0070348A">
        <w:rPr>
          <w:rFonts w:cs="B Nazanin"/>
          <w:sz w:val="24"/>
          <w:szCs w:val="24"/>
        </w:rPr>
        <w:t xml:space="preserve">. MAP </w:t>
      </w:r>
      <w:r w:rsidRPr="0070348A">
        <w:rPr>
          <w:rFonts w:cs="B Nazanin"/>
          <w:sz w:val="24"/>
          <w:szCs w:val="24"/>
          <w:rtl/>
        </w:rPr>
        <w:t>با قابلیت کنترل دقیق ترکیبات گازی درون بسته‌بندی، از رشد میکروبی جلوگیری کرده و فرآیندهای اکسیداسیون را کند می‌سازد، که این امر به طور قابل توجهی طول عمر محصولات را افزایش می‌دهد</w:t>
      </w:r>
      <w:r w:rsidRPr="0070348A">
        <w:rPr>
          <w:rFonts w:cs="B Nazanin" w:hint="cs"/>
          <w:sz w:val="24"/>
          <w:szCs w:val="24"/>
          <w:rtl/>
        </w:rPr>
        <w:t>.</w:t>
      </w:r>
      <w:r w:rsidRPr="0070348A">
        <w:rPr>
          <w:rFonts w:cs="B Nazanin"/>
          <w:sz w:val="24"/>
          <w:szCs w:val="24"/>
          <w:rtl/>
        </w:rPr>
        <w:t xml:space="preserve"> از طرف دیگر، نانوتکنولوژی با ایجاد مواد بسته‌بندی پیشرفته، مانند نانورس‌ها و نانوذرات نقره، خواص سدکنندگی، استحکام مکانیکی و حتی خواص ضدمیکروبی را به طور چشمگیری بهبود </w:t>
      </w:r>
      <w:r w:rsidRPr="0070348A">
        <w:rPr>
          <w:rFonts w:cs="B Nazanin" w:hint="cs"/>
          <w:sz w:val="24"/>
          <w:szCs w:val="24"/>
          <w:rtl/>
        </w:rPr>
        <w:t>.</w:t>
      </w:r>
      <w:r w:rsidRPr="0070348A">
        <w:rPr>
          <w:rFonts w:cs="B Nazanin"/>
          <w:sz w:val="24"/>
          <w:szCs w:val="24"/>
          <w:rtl/>
        </w:rPr>
        <w:t xml:space="preserve"> ترکیب این دو رویکرد، چشم‌انداز روشنی را برای آینده بسته‌بندی مواد غذایی ترسیم می‌کند؛ آینده‌ای که در آن، محصولات غذایی نه تنها تازگی و کیفیت خود را برای مدت طولانی‌تری حفظ می‌کنند، </w:t>
      </w:r>
      <w:r w:rsidRPr="0070348A">
        <w:rPr>
          <w:rFonts w:cs="B Nazanin"/>
          <w:sz w:val="24"/>
          <w:szCs w:val="24"/>
          <w:rtl/>
        </w:rPr>
        <w:lastRenderedPageBreak/>
        <w:t>بلکه از سطح بالاتری از ایمنی و پایداری نیز برخوردار خواهند بود. این نوآوری‌ها گامی مهم در جهت کاهش اتلاف مواد غذایی و پاسخگویی به نیازهای رو به رشد مصرف‌کنندگان در سراسر جهان است</w:t>
      </w:r>
      <w:r w:rsidR="00126828">
        <w:rPr>
          <w:rFonts w:cs="B Nazanin" w:hint="cs"/>
          <w:sz w:val="24"/>
          <w:szCs w:val="24"/>
          <w:rtl/>
        </w:rPr>
        <w:t>.</w:t>
      </w:r>
    </w:p>
    <w:p w14:paraId="54B38B37" w14:textId="3C5C357D" w:rsidR="005D5A88" w:rsidRPr="0070348A" w:rsidRDefault="005D5A88" w:rsidP="005D5A88">
      <w:pPr>
        <w:bidi/>
        <w:jc w:val="both"/>
        <w:rPr>
          <w:rFonts w:cs="B Nazanin"/>
          <w:b/>
          <w:bCs/>
          <w:sz w:val="24"/>
          <w:szCs w:val="24"/>
          <w:rtl/>
          <w:lang w:bidi="fa-IR"/>
        </w:rPr>
      </w:pPr>
      <w:commentRangeStart w:id="0"/>
      <w:r w:rsidRPr="0070348A">
        <w:rPr>
          <w:rFonts w:cs="B Nazanin" w:hint="cs"/>
          <w:b/>
          <w:bCs/>
          <w:sz w:val="24"/>
          <w:szCs w:val="24"/>
          <w:rtl/>
          <w:lang w:bidi="fa-IR"/>
        </w:rPr>
        <w:t>منابع</w:t>
      </w:r>
      <w:commentRangeEnd w:id="0"/>
      <w:r w:rsidR="00500F27">
        <w:rPr>
          <w:rStyle w:val="CommentReference"/>
          <w:rtl/>
        </w:rPr>
        <w:commentReference w:id="0"/>
      </w:r>
    </w:p>
    <w:p w14:paraId="50B16FD7" w14:textId="482117F7" w:rsidR="006D5014" w:rsidRPr="0070348A" w:rsidRDefault="006D5014" w:rsidP="006D5014">
      <w:pPr>
        <w:bidi/>
        <w:spacing w:line="240" w:lineRule="auto"/>
        <w:jc w:val="both"/>
        <w:rPr>
          <w:rFonts w:cs="B Nazanin"/>
          <w:lang w:bidi="fa-IR"/>
        </w:rPr>
      </w:pPr>
      <w:r w:rsidRPr="0070348A">
        <w:rPr>
          <w:rFonts w:ascii="Arial" w:hAnsi="Arial" w:cs="B Nazanin" w:hint="cs"/>
          <w:color w:val="222222"/>
          <w:sz w:val="20"/>
          <w:szCs w:val="20"/>
          <w:shd w:val="clear" w:color="auto" w:fill="FFFFFF"/>
          <w:rtl/>
        </w:rPr>
        <w:t xml:space="preserve"> </w:t>
      </w:r>
      <w:r w:rsidRPr="0070348A">
        <w:rPr>
          <w:rFonts w:cs="B Nazanin" w:hint="cs"/>
          <w:rtl/>
        </w:rPr>
        <w:t>اسکندری،آیدا|رمضانی متین،نگین|سیف،سارا|پژوهی الموتی،محمدرضا. (1402).</w:t>
      </w:r>
      <w:r w:rsidRPr="0070348A">
        <w:rPr>
          <w:rFonts w:cs="B Nazanin" w:hint="cs"/>
          <w:rtl/>
          <w:lang w:bidi="fa-IR"/>
        </w:rPr>
        <w:t>"مروری بر توسعه صنعت بسته بندی مواد غذایی و روش های نوین آن".</w:t>
      </w:r>
      <w:r w:rsidRPr="0070348A">
        <w:rPr>
          <w:rFonts w:cs="B Nazanin" w:hint="cs"/>
          <w:i/>
          <w:iCs/>
          <w:rtl/>
          <w:lang w:bidi="fa-IR"/>
        </w:rPr>
        <w:t>علوم و فنون بسته بندی</w:t>
      </w:r>
      <w:r w:rsidRPr="0070348A">
        <w:rPr>
          <w:rFonts w:cs="B Nazanin" w:hint="cs"/>
          <w:rtl/>
          <w:lang w:bidi="fa-IR"/>
        </w:rPr>
        <w:t xml:space="preserve"> .14(53)،17-33.</w:t>
      </w:r>
    </w:p>
    <w:p w14:paraId="421C74FB" w14:textId="5A78A624" w:rsidR="006D5014" w:rsidRPr="0070348A" w:rsidRDefault="006D5014" w:rsidP="00126828">
      <w:pPr>
        <w:bidi/>
        <w:spacing w:line="240" w:lineRule="auto"/>
        <w:jc w:val="both"/>
        <w:rPr>
          <w:rFonts w:cs="B Nazanin"/>
          <w:rtl/>
          <w:lang w:bidi="fa-IR"/>
        </w:rPr>
      </w:pPr>
      <w:r w:rsidRPr="0070348A">
        <w:rPr>
          <w:rFonts w:cs="B Nazanin"/>
          <w:rtl/>
          <w:lang w:bidi="fa-IR"/>
        </w:rPr>
        <w:t>اسمع</w:t>
      </w:r>
      <w:r w:rsidRPr="0070348A">
        <w:rPr>
          <w:rFonts w:cs="B Nazanin" w:hint="cs"/>
          <w:rtl/>
          <w:lang w:bidi="fa-IR"/>
        </w:rPr>
        <w:t>ی</w:t>
      </w:r>
      <w:r w:rsidRPr="0070348A">
        <w:rPr>
          <w:rFonts w:cs="B Nazanin" w:hint="eastAsia"/>
          <w:rtl/>
          <w:lang w:bidi="fa-IR"/>
        </w:rPr>
        <w:t>ل</w:t>
      </w:r>
      <w:r w:rsidRPr="0070348A">
        <w:rPr>
          <w:rFonts w:cs="B Nazanin"/>
          <w:rtl/>
          <w:lang w:bidi="fa-IR"/>
        </w:rPr>
        <w:t xml:space="preserve"> رمج</w:t>
      </w:r>
      <w:r w:rsidRPr="0070348A">
        <w:rPr>
          <w:rFonts w:cs="B Nazanin" w:hint="cs"/>
          <w:rtl/>
          <w:lang w:bidi="fa-IR"/>
        </w:rPr>
        <w:t>ی</w:t>
      </w:r>
      <w:r w:rsidRPr="0070348A">
        <w:rPr>
          <w:rFonts w:cs="B Nazanin" w:hint="eastAsia"/>
          <w:rtl/>
          <w:lang w:bidi="fa-IR"/>
        </w:rPr>
        <w:t>،</w:t>
      </w:r>
      <w:r w:rsidRPr="0070348A">
        <w:rPr>
          <w:rFonts w:cs="B Nazanin"/>
          <w:rtl/>
          <w:lang w:bidi="fa-IR"/>
        </w:rPr>
        <w:t xml:space="preserve"> مهسا، و صباغ پورلنگرود</w:t>
      </w:r>
      <w:r w:rsidRPr="0070348A">
        <w:rPr>
          <w:rFonts w:cs="B Nazanin" w:hint="cs"/>
          <w:rtl/>
          <w:lang w:bidi="fa-IR"/>
        </w:rPr>
        <w:t>ی</w:t>
      </w:r>
      <w:r w:rsidRPr="0070348A">
        <w:rPr>
          <w:rFonts w:cs="B Nazanin" w:hint="eastAsia"/>
          <w:rtl/>
          <w:lang w:bidi="fa-IR"/>
        </w:rPr>
        <w:t>،</w:t>
      </w:r>
      <w:r w:rsidRPr="0070348A">
        <w:rPr>
          <w:rFonts w:cs="B Nazanin"/>
          <w:rtl/>
          <w:lang w:bidi="fa-IR"/>
        </w:rPr>
        <w:t xml:space="preserve"> صبا. (1399). فناور</w:t>
      </w:r>
      <w:r w:rsidRPr="0070348A">
        <w:rPr>
          <w:rFonts w:cs="B Nazanin" w:hint="cs"/>
          <w:rtl/>
          <w:lang w:bidi="fa-IR"/>
        </w:rPr>
        <w:t>ی</w:t>
      </w:r>
      <w:r w:rsidRPr="0070348A">
        <w:rPr>
          <w:rFonts w:cs="B Nazanin"/>
          <w:rtl/>
          <w:lang w:bidi="fa-IR"/>
        </w:rPr>
        <w:t xml:space="preserve"> نانو عرصه ا</w:t>
      </w:r>
      <w:r w:rsidRPr="0070348A">
        <w:rPr>
          <w:rFonts w:cs="B Nazanin" w:hint="cs"/>
          <w:rtl/>
          <w:lang w:bidi="fa-IR"/>
        </w:rPr>
        <w:t>ی</w:t>
      </w:r>
      <w:r w:rsidRPr="0070348A">
        <w:rPr>
          <w:rFonts w:cs="B Nazanin"/>
          <w:rtl/>
          <w:lang w:bidi="fa-IR"/>
        </w:rPr>
        <w:t xml:space="preserve"> نو</w:t>
      </w:r>
      <w:r w:rsidRPr="0070348A">
        <w:rPr>
          <w:rFonts w:cs="B Nazanin" w:hint="cs"/>
          <w:rtl/>
          <w:lang w:bidi="fa-IR"/>
        </w:rPr>
        <w:t>ی</w:t>
      </w:r>
      <w:r w:rsidRPr="0070348A">
        <w:rPr>
          <w:rFonts w:cs="B Nazanin" w:hint="eastAsia"/>
          <w:rtl/>
          <w:lang w:bidi="fa-IR"/>
        </w:rPr>
        <w:t>ن</w:t>
      </w:r>
      <w:r w:rsidRPr="0070348A">
        <w:rPr>
          <w:rFonts w:cs="B Nazanin"/>
          <w:rtl/>
          <w:lang w:bidi="fa-IR"/>
        </w:rPr>
        <w:t xml:space="preserve"> در صنعت بسته بند</w:t>
      </w:r>
      <w:r w:rsidRPr="0070348A">
        <w:rPr>
          <w:rFonts w:cs="B Nazanin" w:hint="cs"/>
          <w:rtl/>
          <w:lang w:bidi="fa-IR"/>
        </w:rPr>
        <w:t>ی</w:t>
      </w:r>
      <w:r w:rsidRPr="0070348A">
        <w:rPr>
          <w:rFonts w:cs="B Nazanin"/>
          <w:rtl/>
          <w:lang w:bidi="fa-IR"/>
        </w:rPr>
        <w:t xml:space="preserve"> مواد غذا</w:t>
      </w:r>
      <w:r w:rsidRPr="0070348A">
        <w:rPr>
          <w:rFonts w:cs="B Nazanin" w:hint="cs"/>
          <w:rtl/>
          <w:lang w:bidi="fa-IR"/>
        </w:rPr>
        <w:t>یی</w:t>
      </w:r>
      <w:r w:rsidRPr="0070348A">
        <w:rPr>
          <w:rFonts w:cs="B Nazanin"/>
          <w:rtl/>
          <w:lang w:bidi="fa-IR"/>
        </w:rPr>
        <w:t>. علوم و فنون بسته بند</w:t>
      </w:r>
      <w:r w:rsidRPr="0070348A">
        <w:rPr>
          <w:rFonts w:cs="B Nazanin" w:hint="cs"/>
          <w:rtl/>
          <w:lang w:bidi="fa-IR"/>
        </w:rPr>
        <w:t>ی</w:t>
      </w:r>
      <w:r w:rsidRPr="0070348A">
        <w:rPr>
          <w:rFonts w:cs="B Nazanin" w:hint="eastAsia"/>
          <w:rtl/>
          <w:lang w:bidi="fa-IR"/>
        </w:rPr>
        <w:t>،</w:t>
      </w:r>
      <w:r w:rsidRPr="0070348A">
        <w:rPr>
          <w:rFonts w:cs="B Nazanin"/>
          <w:rtl/>
          <w:lang w:bidi="fa-IR"/>
        </w:rPr>
        <w:t xml:space="preserve"> 11(1 (پ</w:t>
      </w:r>
      <w:r w:rsidRPr="0070348A">
        <w:rPr>
          <w:rFonts w:cs="B Nazanin" w:hint="cs"/>
          <w:rtl/>
          <w:lang w:bidi="fa-IR"/>
        </w:rPr>
        <w:t>ی</w:t>
      </w:r>
      <w:r w:rsidRPr="0070348A">
        <w:rPr>
          <w:rFonts w:cs="B Nazanin" w:hint="eastAsia"/>
          <w:rtl/>
          <w:lang w:bidi="fa-IR"/>
        </w:rPr>
        <w:t>اپ</w:t>
      </w:r>
      <w:r w:rsidRPr="0070348A">
        <w:rPr>
          <w:rFonts w:cs="B Nazanin" w:hint="cs"/>
          <w:rtl/>
          <w:lang w:bidi="fa-IR"/>
        </w:rPr>
        <w:t>ی</w:t>
      </w:r>
      <w:r w:rsidRPr="0070348A">
        <w:rPr>
          <w:rFonts w:cs="B Nazanin"/>
          <w:rtl/>
          <w:lang w:bidi="fa-IR"/>
        </w:rPr>
        <w:t xml:space="preserve"> 42) )، 6-19</w:t>
      </w:r>
      <w:r w:rsidR="00126828">
        <w:rPr>
          <w:rFonts w:cs="B Nazanin" w:hint="cs"/>
          <w:rtl/>
          <w:lang w:bidi="fa-IR"/>
        </w:rPr>
        <w:t>.</w:t>
      </w:r>
      <w:r w:rsidRPr="0070348A">
        <w:rPr>
          <w:rFonts w:cs="B Nazanin" w:hint="cs"/>
          <w:rtl/>
          <w:lang w:bidi="fa-IR"/>
        </w:rPr>
        <w:t xml:space="preserve"> </w:t>
      </w:r>
    </w:p>
    <w:p w14:paraId="58C08DE9" w14:textId="425EBABF" w:rsidR="006D5014" w:rsidRPr="0070348A" w:rsidRDefault="006D5014" w:rsidP="006D5014">
      <w:pPr>
        <w:bidi/>
        <w:spacing w:line="240" w:lineRule="auto"/>
        <w:jc w:val="both"/>
        <w:rPr>
          <w:rFonts w:ascii="Arial" w:hAnsi="Arial" w:cs="B Nazanin"/>
          <w:color w:val="222222"/>
          <w:sz w:val="20"/>
          <w:szCs w:val="20"/>
          <w:shd w:val="clear" w:color="auto" w:fill="FFFFFF"/>
          <w:rtl/>
        </w:rPr>
      </w:pPr>
      <w:r w:rsidRPr="0070348A">
        <w:rPr>
          <w:rFonts w:ascii="Arial" w:hAnsi="Arial" w:cs="B Nazanin"/>
          <w:color w:val="222222"/>
          <w:sz w:val="20"/>
          <w:szCs w:val="20"/>
          <w:shd w:val="clear" w:color="auto" w:fill="FFFFFF"/>
          <w:rtl/>
        </w:rPr>
        <w:t>امیری, صابر, علی محمدی, شیرازه محبت</w:t>
      </w:r>
      <w:r w:rsidRPr="0070348A">
        <w:rPr>
          <w:rFonts w:ascii="Arial" w:hAnsi="Arial" w:cs="B Nazanin"/>
          <w:color w:val="222222"/>
          <w:sz w:val="20"/>
          <w:szCs w:val="20"/>
          <w:shd w:val="clear" w:color="auto" w:fill="FFFFFF"/>
        </w:rPr>
        <w:t xml:space="preserve">, </w:t>
      </w:r>
      <w:r w:rsidRPr="0070348A">
        <w:rPr>
          <w:rFonts w:ascii="Arial" w:hAnsi="Arial" w:cs="B Nazanin"/>
          <w:color w:val="222222"/>
          <w:sz w:val="20"/>
          <w:szCs w:val="20"/>
          <w:shd w:val="clear" w:color="auto" w:fill="FFFFFF"/>
          <w:rtl/>
        </w:rPr>
        <w:t>حسام. (</w:t>
      </w:r>
      <w:r w:rsidR="00637740" w:rsidRPr="0070348A">
        <w:rPr>
          <w:rFonts w:ascii="Arial" w:hAnsi="Arial" w:cs="B Nazanin" w:hint="cs"/>
          <w:color w:val="222222"/>
          <w:sz w:val="20"/>
          <w:szCs w:val="20"/>
          <w:shd w:val="clear" w:color="auto" w:fill="FFFFFF"/>
          <w:rtl/>
        </w:rPr>
        <w:t>1402</w:t>
      </w:r>
      <w:r w:rsidRPr="0070348A">
        <w:rPr>
          <w:rFonts w:ascii="Arial" w:hAnsi="Arial" w:cs="B Nazanin"/>
          <w:color w:val="222222"/>
          <w:sz w:val="20"/>
          <w:szCs w:val="20"/>
          <w:shd w:val="clear" w:color="auto" w:fill="FFFFFF"/>
          <w:rtl/>
        </w:rPr>
        <w:t>). مروری برنقش بسته بندی در امنیت غذایی</w:t>
      </w:r>
      <w:r w:rsidRPr="0070348A">
        <w:rPr>
          <w:rFonts w:ascii="Arial" w:hAnsi="Arial" w:cs="B Nazanin"/>
          <w:color w:val="222222"/>
          <w:sz w:val="20"/>
          <w:szCs w:val="20"/>
          <w:shd w:val="clear" w:color="auto" w:fill="FFFFFF"/>
        </w:rPr>
        <w:t>. </w:t>
      </w:r>
      <w:r w:rsidRPr="0070348A">
        <w:rPr>
          <w:rFonts w:ascii="Arial" w:hAnsi="Arial" w:cs="B Nazanin"/>
          <w:i/>
          <w:iCs/>
          <w:color w:val="222222"/>
          <w:sz w:val="20"/>
          <w:szCs w:val="20"/>
          <w:shd w:val="clear" w:color="auto" w:fill="FFFFFF"/>
          <w:rtl/>
        </w:rPr>
        <w:t>علوم و فنون بسته‌بندی</w:t>
      </w:r>
      <w:r w:rsidRPr="0070348A">
        <w:rPr>
          <w:rFonts w:ascii="Arial" w:hAnsi="Arial" w:cs="B Nazanin"/>
          <w:color w:val="222222"/>
          <w:sz w:val="20"/>
          <w:szCs w:val="20"/>
          <w:shd w:val="clear" w:color="auto" w:fill="FFFFFF"/>
        </w:rPr>
        <w:t>, </w:t>
      </w:r>
      <w:r w:rsidRPr="0070348A">
        <w:rPr>
          <w:rFonts w:ascii="Arial" w:hAnsi="Arial" w:cs="B Nazanin"/>
          <w:i/>
          <w:iCs/>
          <w:color w:val="222222"/>
          <w:sz w:val="20"/>
          <w:szCs w:val="20"/>
          <w:shd w:val="clear" w:color="auto" w:fill="FFFFFF"/>
        </w:rPr>
        <w:t>14</w:t>
      </w:r>
      <w:r w:rsidRPr="0070348A">
        <w:rPr>
          <w:rFonts w:ascii="Arial" w:hAnsi="Arial" w:cs="B Nazanin"/>
          <w:color w:val="222222"/>
          <w:sz w:val="20"/>
          <w:szCs w:val="20"/>
          <w:shd w:val="clear" w:color="auto" w:fill="FFFFFF"/>
        </w:rPr>
        <w:t>(53), 63-71.</w:t>
      </w:r>
    </w:p>
    <w:p w14:paraId="6E10FD7B" w14:textId="77777777" w:rsidR="006D5014" w:rsidRPr="0070348A" w:rsidRDefault="006D5014" w:rsidP="006D5014">
      <w:pPr>
        <w:bidi/>
        <w:spacing w:line="240" w:lineRule="auto"/>
        <w:jc w:val="both"/>
        <w:rPr>
          <w:rFonts w:cs="B Nazanin"/>
          <w:rtl/>
          <w:lang w:bidi="fa-IR"/>
        </w:rPr>
      </w:pPr>
      <w:r w:rsidRPr="0070348A">
        <w:rPr>
          <w:rFonts w:cs="B Nazanin" w:hint="cs"/>
          <w:rtl/>
          <w:lang w:bidi="fa-IR"/>
        </w:rPr>
        <w:t>بهشاد،وحید|صداقت،ناصر.(1402)."سیر تحول بسته بندی به روش اتمسفر اصلاح شده".</w:t>
      </w:r>
      <w:r w:rsidRPr="0070348A">
        <w:rPr>
          <w:rFonts w:cs="B Nazanin" w:hint="cs"/>
          <w:i/>
          <w:iCs/>
          <w:rtl/>
          <w:lang w:bidi="fa-IR"/>
        </w:rPr>
        <w:t>علوم و فنون بسته بندی ،</w:t>
      </w:r>
      <w:r w:rsidRPr="0070348A">
        <w:rPr>
          <w:rFonts w:cs="B Nazanin" w:hint="cs"/>
          <w:rtl/>
          <w:lang w:bidi="fa-IR"/>
        </w:rPr>
        <w:t>14(55) ،63-69 .</w:t>
      </w:r>
    </w:p>
    <w:p w14:paraId="1CD94FB9" w14:textId="618AA1E5" w:rsidR="006D5014" w:rsidRPr="0070348A" w:rsidRDefault="006D5014" w:rsidP="00126828">
      <w:pPr>
        <w:bidi/>
        <w:spacing w:line="240" w:lineRule="auto"/>
        <w:jc w:val="both"/>
        <w:rPr>
          <w:rFonts w:cs="B Nazanin"/>
          <w:rtl/>
          <w:lang w:bidi="fa-IR"/>
        </w:rPr>
      </w:pPr>
      <w:r w:rsidRPr="0070348A">
        <w:rPr>
          <w:rFonts w:cs="B Nazanin"/>
          <w:rtl/>
          <w:lang w:bidi="fa-IR"/>
        </w:rPr>
        <w:t>پورحمزه، سم</w:t>
      </w:r>
      <w:r w:rsidRPr="0070348A">
        <w:rPr>
          <w:rFonts w:cs="B Nazanin" w:hint="cs"/>
          <w:rtl/>
          <w:lang w:bidi="fa-IR"/>
        </w:rPr>
        <w:t>ی</w:t>
      </w:r>
      <w:r w:rsidRPr="0070348A">
        <w:rPr>
          <w:rFonts w:cs="B Nazanin" w:hint="eastAsia"/>
          <w:rtl/>
          <w:lang w:bidi="fa-IR"/>
        </w:rPr>
        <w:t>را</w:t>
      </w:r>
      <w:r w:rsidRPr="0070348A">
        <w:rPr>
          <w:rFonts w:cs="B Nazanin"/>
          <w:rtl/>
          <w:lang w:bidi="fa-IR"/>
        </w:rPr>
        <w:t>. (1400). گرا</w:t>
      </w:r>
      <w:r w:rsidRPr="0070348A">
        <w:rPr>
          <w:rFonts w:cs="B Nazanin" w:hint="cs"/>
          <w:rtl/>
          <w:lang w:bidi="fa-IR"/>
        </w:rPr>
        <w:t>ی</w:t>
      </w:r>
      <w:r w:rsidRPr="0070348A">
        <w:rPr>
          <w:rFonts w:cs="B Nazanin" w:hint="eastAsia"/>
          <w:rtl/>
          <w:lang w:bidi="fa-IR"/>
        </w:rPr>
        <w:t>شات</w:t>
      </w:r>
      <w:r w:rsidRPr="0070348A">
        <w:rPr>
          <w:rFonts w:cs="B Nazanin"/>
          <w:rtl/>
          <w:lang w:bidi="fa-IR"/>
        </w:rPr>
        <w:t xml:space="preserve"> نو</w:t>
      </w:r>
      <w:r w:rsidRPr="0070348A">
        <w:rPr>
          <w:rFonts w:cs="B Nazanin" w:hint="cs"/>
          <w:rtl/>
          <w:lang w:bidi="fa-IR"/>
        </w:rPr>
        <w:t>ی</w:t>
      </w:r>
      <w:r w:rsidRPr="0070348A">
        <w:rPr>
          <w:rFonts w:cs="B Nazanin" w:hint="eastAsia"/>
          <w:rtl/>
          <w:lang w:bidi="fa-IR"/>
        </w:rPr>
        <w:t>ن</w:t>
      </w:r>
      <w:r w:rsidRPr="0070348A">
        <w:rPr>
          <w:rFonts w:cs="B Nazanin"/>
          <w:rtl/>
          <w:lang w:bidi="fa-IR"/>
        </w:rPr>
        <w:t xml:space="preserve"> در زم</w:t>
      </w:r>
      <w:r w:rsidRPr="0070348A">
        <w:rPr>
          <w:rFonts w:cs="B Nazanin" w:hint="cs"/>
          <w:rtl/>
          <w:lang w:bidi="fa-IR"/>
        </w:rPr>
        <w:t>ی</w:t>
      </w:r>
      <w:r w:rsidRPr="0070348A">
        <w:rPr>
          <w:rFonts w:cs="B Nazanin" w:hint="eastAsia"/>
          <w:rtl/>
          <w:lang w:bidi="fa-IR"/>
        </w:rPr>
        <w:t>نه</w:t>
      </w:r>
      <w:r w:rsidRPr="0070348A">
        <w:rPr>
          <w:rFonts w:cs="B Nazanin"/>
          <w:rtl/>
          <w:lang w:bidi="fa-IR"/>
        </w:rPr>
        <w:t xml:space="preserve"> بسته بند</w:t>
      </w:r>
      <w:r w:rsidRPr="0070348A">
        <w:rPr>
          <w:rFonts w:cs="B Nazanin" w:hint="cs"/>
          <w:rtl/>
          <w:lang w:bidi="fa-IR"/>
        </w:rPr>
        <w:t>ی</w:t>
      </w:r>
      <w:r w:rsidRPr="0070348A">
        <w:rPr>
          <w:rFonts w:cs="B Nazanin"/>
          <w:rtl/>
          <w:lang w:bidi="fa-IR"/>
        </w:rPr>
        <w:t xml:space="preserve"> گوشت و فرآورده ها</w:t>
      </w:r>
      <w:r w:rsidRPr="0070348A">
        <w:rPr>
          <w:rFonts w:cs="B Nazanin" w:hint="cs"/>
          <w:rtl/>
          <w:lang w:bidi="fa-IR"/>
        </w:rPr>
        <w:t>ی</w:t>
      </w:r>
      <w:r w:rsidRPr="0070348A">
        <w:rPr>
          <w:rFonts w:cs="B Nazanin"/>
          <w:rtl/>
          <w:lang w:bidi="fa-IR"/>
        </w:rPr>
        <w:t xml:space="preserve"> گوشت</w:t>
      </w:r>
      <w:r w:rsidRPr="0070348A">
        <w:rPr>
          <w:rFonts w:cs="B Nazanin" w:hint="cs"/>
          <w:rtl/>
          <w:lang w:bidi="fa-IR"/>
        </w:rPr>
        <w:t>ی</w:t>
      </w:r>
      <w:r w:rsidRPr="0070348A">
        <w:rPr>
          <w:rFonts w:cs="B Nazanin"/>
          <w:rtl/>
          <w:lang w:bidi="fa-IR"/>
        </w:rPr>
        <w:t>. علوم و فنون بسته بند</w:t>
      </w:r>
      <w:r w:rsidRPr="0070348A">
        <w:rPr>
          <w:rFonts w:cs="B Nazanin" w:hint="cs"/>
          <w:rtl/>
          <w:lang w:bidi="fa-IR"/>
        </w:rPr>
        <w:t>ی</w:t>
      </w:r>
      <w:r w:rsidRPr="0070348A">
        <w:rPr>
          <w:rFonts w:cs="B Nazanin" w:hint="eastAsia"/>
          <w:rtl/>
          <w:lang w:bidi="fa-IR"/>
        </w:rPr>
        <w:t>،</w:t>
      </w:r>
      <w:r w:rsidRPr="0070348A">
        <w:rPr>
          <w:rFonts w:cs="B Nazanin"/>
          <w:rtl/>
          <w:lang w:bidi="fa-IR"/>
        </w:rPr>
        <w:t xml:space="preserve"> 12(2 (46 پ</w:t>
      </w:r>
      <w:r w:rsidRPr="0070348A">
        <w:rPr>
          <w:rFonts w:cs="B Nazanin" w:hint="cs"/>
          <w:rtl/>
          <w:lang w:bidi="fa-IR"/>
        </w:rPr>
        <w:t>ی</w:t>
      </w:r>
      <w:r w:rsidRPr="0070348A">
        <w:rPr>
          <w:rFonts w:cs="B Nazanin" w:hint="eastAsia"/>
          <w:rtl/>
          <w:lang w:bidi="fa-IR"/>
        </w:rPr>
        <w:t>اپ</w:t>
      </w:r>
      <w:r w:rsidRPr="0070348A">
        <w:rPr>
          <w:rFonts w:cs="B Nazanin" w:hint="cs"/>
          <w:rtl/>
          <w:lang w:bidi="fa-IR"/>
        </w:rPr>
        <w:t>ی</w:t>
      </w:r>
      <w:r w:rsidRPr="0070348A">
        <w:rPr>
          <w:rFonts w:cs="B Nazanin"/>
          <w:rtl/>
          <w:lang w:bidi="fa-IR"/>
        </w:rPr>
        <w:t xml:space="preserve">) )، 1-8. </w:t>
      </w:r>
    </w:p>
    <w:p w14:paraId="57D41F62" w14:textId="1E71C0D6" w:rsidR="006D5014" w:rsidRPr="0070348A" w:rsidRDefault="006D5014" w:rsidP="005D5A88">
      <w:pPr>
        <w:bidi/>
        <w:spacing w:line="240" w:lineRule="auto"/>
        <w:jc w:val="both"/>
        <w:rPr>
          <w:rFonts w:cs="B Nazanin"/>
          <w:rtl/>
          <w:lang w:bidi="fa-IR"/>
        </w:rPr>
      </w:pPr>
      <w:r w:rsidRPr="0070348A">
        <w:rPr>
          <w:rFonts w:cs="B Nazanin"/>
          <w:rtl/>
          <w:lang w:bidi="fa-IR"/>
        </w:rPr>
        <w:t>حس</w:t>
      </w:r>
      <w:r w:rsidRPr="0070348A">
        <w:rPr>
          <w:rFonts w:cs="B Nazanin" w:hint="cs"/>
          <w:rtl/>
          <w:lang w:bidi="fa-IR"/>
        </w:rPr>
        <w:t>ی</w:t>
      </w:r>
      <w:r w:rsidRPr="0070348A">
        <w:rPr>
          <w:rFonts w:cs="B Nazanin" w:hint="eastAsia"/>
          <w:rtl/>
          <w:lang w:bidi="fa-IR"/>
        </w:rPr>
        <w:t>ن</w:t>
      </w:r>
      <w:r w:rsidRPr="0070348A">
        <w:rPr>
          <w:rFonts w:cs="B Nazanin" w:hint="cs"/>
          <w:rtl/>
          <w:lang w:bidi="fa-IR"/>
        </w:rPr>
        <w:t>ی</w:t>
      </w:r>
      <w:r w:rsidRPr="0070348A">
        <w:rPr>
          <w:rFonts w:cs="B Nazanin"/>
          <w:rtl/>
          <w:lang w:bidi="fa-IR"/>
        </w:rPr>
        <w:t xml:space="preserve"> صدر، صمد، سبلان وند، صد</w:t>
      </w:r>
      <w:r w:rsidRPr="0070348A">
        <w:rPr>
          <w:rFonts w:cs="B Nazanin" w:hint="cs"/>
          <w:rtl/>
          <w:lang w:bidi="fa-IR"/>
        </w:rPr>
        <w:t>ی</w:t>
      </w:r>
      <w:r w:rsidRPr="0070348A">
        <w:rPr>
          <w:rFonts w:cs="B Nazanin" w:hint="eastAsia"/>
          <w:rtl/>
          <w:lang w:bidi="fa-IR"/>
        </w:rPr>
        <w:t>قه،</w:t>
      </w:r>
      <w:r w:rsidRPr="0070348A">
        <w:rPr>
          <w:rFonts w:cs="B Nazanin"/>
          <w:rtl/>
          <w:lang w:bidi="fa-IR"/>
        </w:rPr>
        <w:t xml:space="preserve"> و ول</w:t>
      </w:r>
      <w:r w:rsidRPr="0070348A">
        <w:rPr>
          <w:rFonts w:cs="B Nazanin" w:hint="cs"/>
          <w:rtl/>
          <w:lang w:bidi="fa-IR"/>
        </w:rPr>
        <w:t>ی</w:t>
      </w:r>
      <w:r w:rsidRPr="0070348A">
        <w:rPr>
          <w:rFonts w:cs="B Nazanin" w:hint="eastAsia"/>
          <w:rtl/>
          <w:lang w:bidi="fa-IR"/>
        </w:rPr>
        <w:t>زاده،</w:t>
      </w:r>
      <w:r w:rsidRPr="0070348A">
        <w:rPr>
          <w:rFonts w:cs="B Nazanin"/>
          <w:rtl/>
          <w:lang w:bidi="fa-IR"/>
        </w:rPr>
        <w:t xml:space="preserve"> رق</w:t>
      </w:r>
      <w:r w:rsidRPr="0070348A">
        <w:rPr>
          <w:rFonts w:cs="B Nazanin" w:hint="cs"/>
          <w:rtl/>
          <w:lang w:bidi="fa-IR"/>
        </w:rPr>
        <w:t>ی</w:t>
      </w:r>
      <w:r w:rsidRPr="0070348A">
        <w:rPr>
          <w:rFonts w:cs="B Nazanin" w:hint="eastAsia"/>
          <w:rtl/>
          <w:lang w:bidi="fa-IR"/>
        </w:rPr>
        <w:t>ه</w:t>
      </w:r>
      <w:r w:rsidRPr="0070348A">
        <w:rPr>
          <w:rFonts w:cs="B Nazanin"/>
          <w:rtl/>
          <w:lang w:bidi="fa-IR"/>
        </w:rPr>
        <w:t>. (1396). کاربرد نانوتکنولوژ</w:t>
      </w:r>
      <w:r w:rsidRPr="0070348A">
        <w:rPr>
          <w:rFonts w:cs="B Nazanin" w:hint="cs"/>
          <w:rtl/>
          <w:lang w:bidi="fa-IR"/>
        </w:rPr>
        <w:t>ی</w:t>
      </w:r>
      <w:r w:rsidRPr="0070348A">
        <w:rPr>
          <w:rFonts w:cs="B Nazanin"/>
          <w:rtl/>
          <w:lang w:bidi="fa-IR"/>
        </w:rPr>
        <w:t xml:space="preserve"> در بسته بند</w:t>
      </w:r>
      <w:r w:rsidRPr="0070348A">
        <w:rPr>
          <w:rFonts w:cs="B Nazanin" w:hint="cs"/>
          <w:rtl/>
          <w:lang w:bidi="fa-IR"/>
        </w:rPr>
        <w:t>ی</w:t>
      </w:r>
      <w:r w:rsidRPr="0070348A">
        <w:rPr>
          <w:rFonts w:cs="B Nazanin"/>
          <w:rtl/>
          <w:lang w:bidi="fa-IR"/>
        </w:rPr>
        <w:t xml:space="preserve"> مواد غذا</w:t>
      </w:r>
      <w:r w:rsidRPr="0070348A">
        <w:rPr>
          <w:rFonts w:cs="B Nazanin" w:hint="cs"/>
          <w:rtl/>
          <w:lang w:bidi="fa-IR"/>
        </w:rPr>
        <w:t>یی</w:t>
      </w:r>
      <w:r w:rsidRPr="0070348A">
        <w:rPr>
          <w:rFonts w:cs="B Nazanin"/>
          <w:rtl/>
          <w:lang w:bidi="fa-IR"/>
        </w:rPr>
        <w:t>. پو</w:t>
      </w:r>
      <w:r w:rsidRPr="0070348A">
        <w:rPr>
          <w:rFonts w:cs="B Nazanin" w:hint="cs"/>
          <w:rtl/>
          <w:lang w:bidi="fa-IR"/>
        </w:rPr>
        <w:t>ی</w:t>
      </w:r>
      <w:r w:rsidRPr="0070348A">
        <w:rPr>
          <w:rFonts w:cs="B Nazanin" w:hint="eastAsia"/>
          <w:rtl/>
          <w:lang w:bidi="fa-IR"/>
        </w:rPr>
        <w:t>ش</w:t>
      </w:r>
      <w:r w:rsidRPr="0070348A">
        <w:rPr>
          <w:rFonts w:cs="B Nazanin"/>
          <w:rtl/>
          <w:lang w:bidi="fa-IR"/>
        </w:rPr>
        <w:t xml:space="preserve"> در آموزش علوم پا</w:t>
      </w:r>
      <w:r w:rsidRPr="0070348A">
        <w:rPr>
          <w:rFonts w:cs="B Nazanin" w:hint="cs"/>
          <w:rtl/>
          <w:lang w:bidi="fa-IR"/>
        </w:rPr>
        <w:t>ی</w:t>
      </w:r>
      <w:r w:rsidRPr="0070348A">
        <w:rPr>
          <w:rFonts w:cs="B Nazanin" w:hint="eastAsia"/>
          <w:rtl/>
          <w:lang w:bidi="fa-IR"/>
        </w:rPr>
        <w:t>ه،</w:t>
      </w:r>
      <w:r w:rsidRPr="0070348A">
        <w:rPr>
          <w:rFonts w:cs="B Nazanin"/>
          <w:rtl/>
          <w:lang w:bidi="fa-IR"/>
        </w:rPr>
        <w:t xml:space="preserve"> 3(8 )، 41-51. </w:t>
      </w:r>
    </w:p>
    <w:p w14:paraId="7FC4CEC3" w14:textId="0CFF81C6" w:rsidR="006D5014" w:rsidRPr="0070348A" w:rsidRDefault="006D5014" w:rsidP="005D5A88">
      <w:pPr>
        <w:bidi/>
        <w:spacing w:line="240" w:lineRule="auto"/>
        <w:jc w:val="both"/>
        <w:rPr>
          <w:rFonts w:cs="B Nazanin"/>
          <w:rtl/>
          <w:lang w:bidi="fa-IR"/>
        </w:rPr>
      </w:pPr>
      <w:r w:rsidRPr="0070348A">
        <w:rPr>
          <w:rFonts w:cs="B Nazanin"/>
          <w:rtl/>
          <w:lang w:bidi="fa-IR"/>
        </w:rPr>
        <w:t>صباغ پور، سم</w:t>
      </w:r>
      <w:r w:rsidRPr="0070348A">
        <w:rPr>
          <w:rFonts w:cs="B Nazanin" w:hint="cs"/>
          <w:rtl/>
          <w:lang w:bidi="fa-IR"/>
        </w:rPr>
        <w:t>ی</w:t>
      </w:r>
      <w:r w:rsidRPr="0070348A">
        <w:rPr>
          <w:rFonts w:cs="B Nazanin" w:hint="eastAsia"/>
          <w:rtl/>
          <w:lang w:bidi="fa-IR"/>
        </w:rPr>
        <w:t>را،</w:t>
      </w:r>
      <w:r w:rsidRPr="0070348A">
        <w:rPr>
          <w:rFonts w:cs="B Nazanin"/>
          <w:rtl/>
          <w:lang w:bidi="fa-IR"/>
        </w:rPr>
        <w:t xml:space="preserve"> معتمدزادگان، عل</w:t>
      </w:r>
      <w:r w:rsidRPr="0070348A">
        <w:rPr>
          <w:rFonts w:cs="B Nazanin" w:hint="cs"/>
          <w:rtl/>
          <w:lang w:bidi="fa-IR"/>
        </w:rPr>
        <w:t>ی</w:t>
      </w:r>
      <w:r w:rsidRPr="0070348A">
        <w:rPr>
          <w:rFonts w:cs="B Nazanin" w:hint="eastAsia"/>
          <w:rtl/>
          <w:lang w:bidi="fa-IR"/>
        </w:rPr>
        <w:t>،</w:t>
      </w:r>
      <w:r w:rsidRPr="0070348A">
        <w:rPr>
          <w:rFonts w:cs="B Nazanin"/>
          <w:rtl/>
          <w:lang w:bidi="fa-IR"/>
        </w:rPr>
        <w:t xml:space="preserve"> و مجتهد</w:t>
      </w:r>
      <w:r w:rsidRPr="0070348A">
        <w:rPr>
          <w:rFonts w:cs="B Nazanin" w:hint="cs"/>
          <w:rtl/>
          <w:lang w:bidi="fa-IR"/>
        </w:rPr>
        <w:t>ی</w:t>
      </w:r>
      <w:r w:rsidRPr="0070348A">
        <w:rPr>
          <w:rFonts w:cs="B Nazanin" w:hint="eastAsia"/>
          <w:rtl/>
          <w:lang w:bidi="fa-IR"/>
        </w:rPr>
        <w:t>،</w:t>
      </w:r>
      <w:r w:rsidRPr="0070348A">
        <w:rPr>
          <w:rFonts w:cs="B Nazanin"/>
          <w:rtl/>
          <w:lang w:bidi="fa-IR"/>
        </w:rPr>
        <w:t xml:space="preserve"> مائده. (1393). کاربرد فناور</w:t>
      </w:r>
      <w:r w:rsidRPr="0070348A">
        <w:rPr>
          <w:rFonts w:cs="B Nazanin" w:hint="cs"/>
          <w:rtl/>
          <w:lang w:bidi="fa-IR"/>
        </w:rPr>
        <w:t>ی</w:t>
      </w:r>
      <w:r w:rsidRPr="0070348A">
        <w:rPr>
          <w:rFonts w:cs="B Nazanin"/>
          <w:rtl/>
          <w:lang w:bidi="fa-IR"/>
        </w:rPr>
        <w:t xml:space="preserve"> نانو در بسته بند</w:t>
      </w:r>
      <w:r w:rsidRPr="0070348A">
        <w:rPr>
          <w:rFonts w:cs="B Nazanin" w:hint="cs"/>
          <w:rtl/>
          <w:lang w:bidi="fa-IR"/>
        </w:rPr>
        <w:t>ی</w:t>
      </w:r>
      <w:r w:rsidRPr="0070348A">
        <w:rPr>
          <w:rFonts w:cs="B Nazanin"/>
          <w:rtl/>
          <w:lang w:bidi="fa-IR"/>
        </w:rPr>
        <w:t xml:space="preserve"> ها</w:t>
      </w:r>
      <w:r w:rsidRPr="0070348A">
        <w:rPr>
          <w:rFonts w:cs="B Nazanin" w:hint="cs"/>
          <w:rtl/>
          <w:lang w:bidi="fa-IR"/>
        </w:rPr>
        <w:t>ی</w:t>
      </w:r>
      <w:r w:rsidRPr="0070348A">
        <w:rPr>
          <w:rFonts w:cs="B Nazanin"/>
          <w:rtl/>
          <w:lang w:bidi="fa-IR"/>
        </w:rPr>
        <w:t xml:space="preserve"> مواد غذا</w:t>
      </w:r>
      <w:r w:rsidRPr="0070348A">
        <w:rPr>
          <w:rFonts w:cs="B Nazanin" w:hint="cs"/>
          <w:rtl/>
          <w:lang w:bidi="fa-IR"/>
        </w:rPr>
        <w:t>یی</w:t>
      </w:r>
      <w:r w:rsidRPr="0070348A">
        <w:rPr>
          <w:rFonts w:cs="B Nazanin"/>
          <w:rtl/>
          <w:lang w:bidi="fa-IR"/>
        </w:rPr>
        <w:t>. هما</w:t>
      </w:r>
      <w:r w:rsidRPr="0070348A">
        <w:rPr>
          <w:rFonts w:cs="B Nazanin" w:hint="cs"/>
          <w:rtl/>
          <w:lang w:bidi="fa-IR"/>
        </w:rPr>
        <w:t>ی</w:t>
      </w:r>
      <w:r w:rsidRPr="0070348A">
        <w:rPr>
          <w:rFonts w:cs="B Nazanin" w:hint="eastAsia"/>
          <w:rtl/>
          <w:lang w:bidi="fa-IR"/>
        </w:rPr>
        <w:t>ش</w:t>
      </w:r>
      <w:r w:rsidRPr="0070348A">
        <w:rPr>
          <w:rFonts w:cs="B Nazanin"/>
          <w:rtl/>
          <w:lang w:bidi="fa-IR"/>
        </w:rPr>
        <w:t xml:space="preserve"> مل</w:t>
      </w:r>
      <w:r w:rsidRPr="0070348A">
        <w:rPr>
          <w:rFonts w:cs="B Nazanin" w:hint="cs"/>
          <w:rtl/>
          <w:lang w:bidi="fa-IR"/>
        </w:rPr>
        <w:t>ی</w:t>
      </w:r>
      <w:r w:rsidRPr="0070348A">
        <w:rPr>
          <w:rFonts w:cs="B Nazanin"/>
          <w:rtl/>
          <w:lang w:bidi="fa-IR"/>
        </w:rPr>
        <w:t xml:space="preserve"> م</w:t>
      </w:r>
      <w:r w:rsidRPr="0070348A">
        <w:rPr>
          <w:rFonts w:cs="B Nazanin" w:hint="cs"/>
          <w:rtl/>
          <w:lang w:bidi="fa-IR"/>
        </w:rPr>
        <w:t>ی</w:t>
      </w:r>
      <w:r w:rsidRPr="0070348A">
        <w:rPr>
          <w:rFonts w:cs="B Nazanin" w:hint="eastAsia"/>
          <w:rtl/>
          <w:lang w:bidi="fa-IR"/>
        </w:rPr>
        <w:t>ان</w:t>
      </w:r>
      <w:r w:rsidRPr="0070348A">
        <w:rPr>
          <w:rFonts w:cs="B Nazanin"/>
          <w:rtl/>
          <w:lang w:bidi="fa-IR"/>
        </w:rPr>
        <w:t xml:space="preserve"> وعده ها</w:t>
      </w:r>
      <w:r w:rsidRPr="0070348A">
        <w:rPr>
          <w:rFonts w:cs="B Nazanin" w:hint="cs"/>
          <w:rtl/>
          <w:lang w:bidi="fa-IR"/>
        </w:rPr>
        <w:t>ی</w:t>
      </w:r>
      <w:r w:rsidRPr="0070348A">
        <w:rPr>
          <w:rFonts w:cs="B Nazanin"/>
          <w:rtl/>
          <w:lang w:bidi="fa-IR"/>
        </w:rPr>
        <w:t xml:space="preserve"> غذا</w:t>
      </w:r>
      <w:r w:rsidRPr="0070348A">
        <w:rPr>
          <w:rFonts w:cs="B Nazanin" w:hint="cs"/>
          <w:rtl/>
          <w:lang w:bidi="fa-IR"/>
        </w:rPr>
        <w:t>یی</w:t>
      </w:r>
      <w:r w:rsidRPr="0070348A">
        <w:rPr>
          <w:rFonts w:cs="B Nazanin"/>
          <w:rtl/>
          <w:lang w:bidi="fa-IR"/>
        </w:rPr>
        <w:t xml:space="preserve">. </w:t>
      </w:r>
    </w:p>
    <w:p w14:paraId="3C3CF8B7" w14:textId="77777777" w:rsidR="006D5014" w:rsidRPr="0070348A" w:rsidRDefault="006D5014" w:rsidP="006D5014">
      <w:pPr>
        <w:bidi/>
        <w:spacing w:line="240" w:lineRule="auto"/>
        <w:jc w:val="both"/>
        <w:rPr>
          <w:rFonts w:cs="B Nazanin"/>
          <w:rtl/>
          <w:lang w:bidi="fa-IR"/>
        </w:rPr>
      </w:pPr>
      <w:r w:rsidRPr="0070348A">
        <w:rPr>
          <w:rFonts w:cs="B Nazanin" w:hint="cs"/>
          <w:rtl/>
          <w:lang w:bidi="fa-IR"/>
        </w:rPr>
        <w:t>صداقت،ناصر|سنایی،فریده . (1400)"استفاده از تکنیک های نوین بسته بندی برای افزایش زمان ماندگاری خرمای صادراتی ". علوم و فنون بسته بندی .12(48) ، 55-64 .</w:t>
      </w:r>
    </w:p>
    <w:p w14:paraId="0A1E5149" w14:textId="657B5542" w:rsidR="006D5014" w:rsidRDefault="006D5014" w:rsidP="006D5014">
      <w:pPr>
        <w:bidi/>
        <w:spacing w:line="240" w:lineRule="auto"/>
        <w:jc w:val="both"/>
        <w:rPr>
          <w:rFonts w:ascii="Arial" w:hAnsi="Arial" w:cs="B Nazanin"/>
          <w:color w:val="222222"/>
          <w:sz w:val="20"/>
          <w:szCs w:val="20"/>
          <w:shd w:val="clear" w:color="auto" w:fill="FFFFFF"/>
        </w:rPr>
      </w:pPr>
      <w:r w:rsidRPr="0070348A">
        <w:rPr>
          <w:rFonts w:ascii="Arial" w:hAnsi="Arial" w:cs="B Nazanin"/>
          <w:color w:val="222222"/>
          <w:sz w:val="20"/>
          <w:szCs w:val="20"/>
          <w:shd w:val="clear" w:color="auto" w:fill="FFFFFF"/>
          <w:rtl/>
        </w:rPr>
        <w:t>مهدی زاده. (</w:t>
      </w:r>
      <w:r w:rsidR="00637740" w:rsidRPr="0070348A">
        <w:rPr>
          <w:rFonts w:ascii="Arial" w:hAnsi="Arial" w:cs="B Nazanin" w:hint="cs"/>
          <w:color w:val="222222"/>
          <w:sz w:val="20"/>
          <w:szCs w:val="20"/>
          <w:shd w:val="clear" w:color="auto" w:fill="FFFFFF"/>
          <w:rtl/>
        </w:rPr>
        <w:t>1401</w:t>
      </w:r>
      <w:r w:rsidRPr="0070348A">
        <w:rPr>
          <w:rFonts w:ascii="Arial" w:hAnsi="Arial" w:cs="B Nazanin"/>
          <w:color w:val="222222"/>
          <w:sz w:val="20"/>
          <w:szCs w:val="20"/>
          <w:shd w:val="clear" w:color="auto" w:fill="FFFFFF"/>
          <w:rtl/>
        </w:rPr>
        <w:t>). مروری بر بخشی از کاربردهای بسته‌بندی به‌روش اتمسفر اصلاح شده در صنایع ‌غذایی مختلف</w:t>
      </w:r>
      <w:r w:rsidRPr="0070348A">
        <w:rPr>
          <w:rFonts w:ascii="Arial" w:hAnsi="Arial" w:cs="B Nazanin"/>
          <w:color w:val="222222"/>
          <w:sz w:val="20"/>
          <w:szCs w:val="20"/>
          <w:shd w:val="clear" w:color="auto" w:fill="FFFFFF"/>
        </w:rPr>
        <w:t>. </w:t>
      </w:r>
      <w:r w:rsidRPr="0070348A">
        <w:rPr>
          <w:rFonts w:ascii="Arial" w:hAnsi="Arial" w:cs="B Nazanin"/>
          <w:i/>
          <w:iCs/>
          <w:color w:val="222222"/>
          <w:sz w:val="20"/>
          <w:szCs w:val="20"/>
          <w:shd w:val="clear" w:color="auto" w:fill="FFFFFF"/>
          <w:rtl/>
        </w:rPr>
        <w:t>علوم و فنون بسته‌بندی</w:t>
      </w:r>
      <w:r w:rsidRPr="0070348A">
        <w:rPr>
          <w:rFonts w:ascii="Arial" w:hAnsi="Arial" w:cs="B Nazanin"/>
          <w:color w:val="222222"/>
          <w:sz w:val="20"/>
          <w:szCs w:val="20"/>
          <w:shd w:val="clear" w:color="auto" w:fill="FFFFFF"/>
        </w:rPr>
        <w:t>, </w:t>
      </w:r>
      <w:r w:rsidRPr="0070348A">
        <w:rPr>
          <w:rFonts w:ascii="Arial" w:hAnsi="Arial" w:cs="B Nazanin"/>
          <w:i/>
          <w:iCs/>
          <w:color w:val="222222"/>
          <w:sz w:val="20"/>
          <w:szCs w:val="20"/>
          <w:shd w:val="clear" w:color="auto" w:fill="FFFFFF"/>
        </w:rPr>
        <w:t>13</w:t>
      </w:r>
      <w:r w:rsidRPr="0070348A">
        <w:rPr>
          <w:rFonts w:ascii="Arial" w:hAnsi="Arial" w:cs="B Nazanin"/>
          <w:color w:val="222222"/>
          <w:sz w:val="20"/>
          <w:szCs w:val="20"/>
          <w:shd w:val="clear" w:color="auto" w:fill="FFFFFF"/>
        </w:rPr>
        <w:t>(49), 35-46.</w:t>
      </w:r>
    </w:p>
    <w:p w14:paraId="691081FE" w14:textId="77777777" w:rsidR="00396E1F" w:rsidRPr="00396E1F" w:rsidRDefault="00396E1F" w:rsidP="00396E1F">
      <w:pPr>
        <w:spacing w:after="0" w:line="240" w:lineRule="auto"/>
        <w:rPr>
          <w:rFonts w:ascii="Times New Roman" w:eastAsia="Times New Roman" w:hAnsi="Times New Roman" w:cs="Times New Roman"/>
          <w:color w:val="000000"/>
          <w:kern w:val="0"/>
          <w:sz w:val="18"/>
          <w:szCs w:val="18"/>
          <w14:ligatures w14:val="none"/>
        </w:rPr>
      </w:pPr>
      <w:r w:rsidRPr="00396E1F">
        <w:rPr>
          <w:rFonts w:ascii="Times New Roman" w:eastAsia="Times New Roman" w:hAnsi="Times New Roman" w:cs="Times New Roman"/>
          <w:color w:val="000000"/>
          <w:kern w:val="0"/>
          <w:sz w:val="18"/>
          <w:szCs w:val="18"/>
          <w14:ligatures w14:val="none"/>
        </w:rPr>
        <w:t>H. M. Mehr and N. Sadaqat, "New methods of packing cut fruits and vegetables," Packaging science</w:t>
      </w:r>
    </w:p>
    <w:p w14:paraId="68E6451A" w14:textId="3957CA1C" w:rsidR="00396E1F" w:rsidRDefault="00396E1F" w:rsidP="00396E1F">
      <w:pPr>
        <w:bidi/>
        <w:spacing w:line="240" w:lineRule="auto"/>
        <w:jc w:val="both"/>
        <w:rPr>
          <w:rFonts w:ascii="Times New Roman" w:eastAsia="Times New Roman" w:hAnsi="Times New Roman" w:cs="Times New Roman"/>
          <w:color w:val="000000"/>
          <w:kern w:val="0"/>
          <w:sz w:val="18"/>
          <w:szCs w:val="18"/>
          <w14:ligatures w14:val="none"/>
        </w:rPr>
      </w:pPr>
      <w:r w:rsidRPr="00396E1F">
        <w:rPr>
          <w:rFonts w:ascii="Times New Roman" w:eastAsia="Times New Roman" w:hAnsi="Times New Roman" w:cs="Times New Roman"/>
          <w:color w:val="000000"/>
          <w:kern w:val="0"/>
          <w:sz w:val="18"/>
          <w:szCs w:val="18"/>
          <w14:ligatures w14:val="none"/>
        </w:rPr>
        <w:t>and art, vol. 4, no. 13, pp. 30-43, 2013</w:t>
      </w:r>
    </w:p>
    <w:p w14:paraId="0C3FA55D" w14:textId="77777777" w:rsidR="004E3A04" w:rsidRDefault="004E3A04" w:rsidP="004E3A04">
      <w:pPr>
        <w:bidi/>
        <w:spacing w:line="240" w:lineRule="auto"/>
        <w:jc w:val="both"/>
        <w:rPr>
          <w:rFonts w:ascii="Times New Roman" w:eastAsia="Times New Roman" w:hAnsi="Times New Roman" w:cs="Times New Roman"/>
          <w:color w:val="000000"/>
          <w:kern w:val="0"/>
          <w:sz w:val="18"/>
          <w:szCs w:val="18"/>
          <w14:ligatures w14:val="none"/>
        </w:rPr>
      </w:pPr>
    </w:p>
    <w:p w14:paraId="0147037B" w14:textId="77777777" w:rsidR="00980BF7" w:rsidRDefault="004E3A04" w:rsidP="004E3A04">
      <w:pPr>
        <w:bidi/>
        <w:spacing w:line="240" w:lineRule="auto"/>
        <w:jc w:val="both"/>
        <w:rPr>
          <w:rFonts w:ascii="Arial" w:hAnsi="Arial" w:cs="Arial"/>
          <w:color w:val="222222"/>
          <w:sz w:val="20"/>
          <w:szCs w:val="20"/>
          <w:shd w:val="clear" w:color="auto" w:fill="FFFFFF"/>
          <w:rtl/>
        </w:rPr>
      </w:pPr>
      <w:r>
        <w:rPr>
          <w:rFonts w:ascii="Arial" w:hAnsi="Arial" w:cs="Arial"/>
          <w:color w:val="222222"/>
          <w:sz w:val="20"/>
          <w:szCs w:val="20"/>
          <w:shd w:val="clear" w:color="auto" w:fill="FFFFFF"/>
        </w:rPr>
        <w:t xml:space="preserve">De </w:t>
      </w:r>
      <w:proofErr w:type="spellStart"/>
      <w:r>
        <w:rPr>
          <w:rFonts w:ascii="Arial" w:hAnsi="Arial" w:cs="Arial"/>
          <w:color w:val="222222"/>
          <w:sz w:val="20"/>
          <w:szCs w:val="20"/>
          <w:shd w:val="clear" w:color="auto" w:fill="FFFFFF"/>
        </w:rPr>
        <w:t>Azeredo</w:t>
      </w:r>
      <w:proofErr w:type="spellEnd"/>
      <w:r>
        <w:rPr>
          <w:rFonts w:ascii="Arial" w:hAnsi="Arial" w:cs="Arial"/>
          <w:color w:val="222222"/>
          <w:sz w:val="20"/>
          <w:szCs w:val="20"/>
          <w:shd w:val="clear" w:color="auto" w:fill="FFFFFF"/>
        </w:rPr>
        <w:t>, H. M. (2009). Nanocomposites for food packaging applications. </w:t>
      </w:r>
      <w:r>
        <w:rPr>
          <w:rFonts w:ascii="Arial" w:hAnsi="Arial" w:cs="Arial"/>
          <w:i/>
          <w:iCs/>
          <w:color w:val="222222"/>
          <w:sz w:val="20"/>
          <w:szCs w:val="20"/>
          <w:shd w:val="clear" w:color="auto" w:fill="FFFFFF"/>
        </w:rPr>
        <w:t>Food research international</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42</w:t>
      </w:r>
      <w:r>
        <w:rPr>
          <w:rFonts w:ascii="Arial" w:hAnsi="Arial" w:cs="Arial"/>
          <w:color w:val="222222"/>
          <w:sz w:val="20"/>
          <w:szCs w:val="20"/>
          <w:shd w:val="clear" w:color="auto" w:fill="FFFFFF"/>
        </w:rPr>
        <w:t>(9), 1240-1253.</w:t>
      </w:r>
    </w:p>
    <w:p w14:paraId="1D74E360" w14:textId="202F562F" w:rsidR="004E3A04" w:rsidRDefault="00980BF7" w:rsidP="00980BF7">
      <w:pPr>
        <w:bidi/>
        <w:spacing w:line="240" w:lineRule="auto"/>
        <w:jc w:val="both"/>
        <w:rPr>
          <w:rFonts w:ascii="Arial" w:hAnsi="Arial" w:cs="Arial"/>
          <w:color w:val="222222"/>
          <w:sz w:val="20"/>
          <w:szCs w:val="20"/>
          <w:shd w:val="clear" w:color="auto" w:fill="FFFFFF"/>
          <w:rtl/>
        </w:rPr>
      </w:pPr>
      <w:r w:rsidRPr="00980BF7">
        <w:rPr>
          <w:rFonts w:cs="Lotus"/>
          <w:color w:val="000000"/>
          <w:sz w:val="20"/>
          <w:szCs w:val="20"/>
          <w:rtl/>
        </w:rPr>
        <w:t>لياقتي، ل،. عزيزي، م. ح،. جوکار، م. (دي ماه « ،)1391کاربرد نانو کام وزيتها در صنايع بستهبندي و مواد غذايي»، ماهنامه فنّاوري نانو، سال يازدهم، شناره ،11پياپي</w:t>
      </w:r>
      <w:r w:rsidRPr="00980BF7">
        <w:rPr>
          <w:rFonts w:cs="Lotus"/>
          <w:color w:val="000000"/>
          <w:sz w:val="20"/>
          <w:szCs w:val="20"/>
        </w:rPr>
        <w:t xml:space="preserve"> .</w:t>
      </w:r>
      <w:r w:rsidRPr="00980BF7">
        <w:t xml:space="preserve"> </w:t>
      </w:r>
      <w:r w:rsidR="004E3A04">
        <w:rPr>
          <w:rFonts w:ascii="Arial" w:hAnsi="Arial" w:cs="Arial"/>
          <w:color w:val="222222"/>
          <w:sz w:val="20"/>
          <w:szCs w:val="20"/>
          <w:shd w:val="clear" w:color="auto" w:fill="FFFFFF"/>
          <w:rtl/>
        </w:rPr>
        <w:t>‏</w:t>
      </w:r>
    </w:p>
    <w:p w14:paraId="7CC20372" w14:textId="77777777" w:rsidR="00514BF1" w:rsidRDefault="00514BF1" w:rsidP="00514BF1">
      <w:pPr>
        <w:bidi/>
        <w:spacing w:line="240" w:lineRule="auto"/>
        <w:jc w:val="both"/>
        <w:rPr>
          <w:rFonts w:ascii="Arial" w:hAnsi="Arial" w:cs="Arial"/>
          <w:color w:val="222222"/>
          <w:sz w:val="20"/>
          <w:szCs w:val="20"/>
          <w:shd w:val="clear" w:color="auto" w:fill="FFFFFF"/>
          <w:rtl/>
        </w:rPr>
      </w:pPr>
      <w:r>
        <w:rPr>
          <w:rFonts w:ascii="Arial" w:hAnsi="Arial" w:cs="Arial"/>
          <w:color w:val="222222"/>
          <w:sz w:val="20"/>
          <w:szCs w:val="20"/>
          <w:shd w:val="clear" w:color="auto" w:fill="FFFFFF"/>
        </w:rPr>
        <w:t>Brody, A. L. (2006). Nano and food packaging technologies converge. </w:t>
      </w:r>
      <w:r>
        <w:rPr>
          <w:rFonts w:ascii="Arial" w:hAnsi="Arial" w:cs="Arial"/>
          <w:i/>
          <w:iCs/>
          <w:color w:val="222222"/>
          <w:sz w:val="20"/>
          <w:szCs w:val="20"/>
          <w:shd w:val="clear" w:color="auto" w:fill="FFFFFF"/>
        </w:rPr>
        <w:t>Food Technology (Chicago)</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60</w:t>
      </w:r>
      <w:r>
        <w:rPr>
          <w:rFonts w:ascii="Arial" w:hAnsi="Arial" w:cs="Arial"/>
          <w:color w:val="222222"/>
          <w:sz w:val="20"/>
          <w:szCs w:val="20"/>
          <w:shd w:val="clear" w:color="auto" w:fill="FFFFFF"/>
        </w:rPr>
        <w:t>(3), 92-94.</w:t>
      </w:r>
    </w:p>
    <w:p w14:paraId="7B605575" w14:textId="77777777" w:rsidR="00777919" w:rsidRDefault="00514BF1" w:rsidP="00514BF1">
      <w:pPr>
        <w:bidi/>
        <w:spacing w:line="240" w:lineRule="auto"/>
        <w:jc w:val="both"/>
        <w:rPr>
          <w:rFonts w:ascii="Arial" w:hAnsi="Arial" w:cs="Arial"/>
          <w:color w:val="222222"/>
          <w:sz w:val="20"/>
          <w:szCs w:val="20"/>
          <w:shd w:val="clear" w:color="auto" w:fill="FFFFFF"/>
          <w:rtl/>
        </w:rPr>
      </w:pPr>
      <w:r>
        <w:rPr>
          <w:rFonts w:ascii="Arial" w:hAnsi="Arial" w:cs="Arial"/>
          <w:color w:val="222222"/>
          <w:sz w:val="20"/>
          <w:szCs w:val="20"/>
          <w:shd w:val="clear" w:color="auto" w:fill="FFFFFF"/>
        </w:rPr>
        <w:t>Singh, P., &amp; Ikram, S. (2017). Nanotechnology in food packaging: an overview. </w:t>
      </w:r>
      <w:r>
        <w:rPr>
          <w:rFonts w:ascii="Arial" w:hAnsi="Arial" w:cs="Arial"/>
          <w:i/>
          <w:iCs/>
          <w:color w:val="222222"/>
          <w:sz w:val="20"/>
          <w:szCs w:val="20"/>
          <w:shd w:val="clear" w:color="auto" w:fill="FFFFFF"/>
        </w:rPr>
        <w:t>J Adv Mater</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1</w:t>
      </w:r>
      <w:r>
        <w:rPr>
          <w:rFonts w:ascii="Arial" w:hAnsi="Arial" w:cs="Arial"/>
          <w:color w:val="222222"/>
          <w:sz w:val="20"/>
          <w:szCs w:val="20"/>
          <w:shd w:val="clear" w:color="auto" w:fill="FFFFFF"/>
        </w:rPr>
        <w:t>, 19.</w:t>
      </w:r>
    </w:p>
    <w:p w14:paraId="00AEBE3E" w14:textId="77777777" w:rsidR="003F28CD" w:rsidRDefault="00777919" w:rsidP="00777919">
      <w:pPr>
        <w:bidi/>
        <w:spacing w:line="240" w:lineRule="auto"/>
        <w:jc w:val="both"/>
        <w:rPr>
          <w:rFonts w:ascii="Arial" w:hAnsi="Arial" w:cs="Arial"/>
          <w:color w:val="222222"/>
          <w:sz w:val="20"/>
          <w:szCs w:val="20"/>
          <w:shd w:val="clear" w:color="auto" w:fill="FFFFFF"/>
          <w:rtl/>
        </w:rPr>
      </w:pPr>
      <w:r>
        <w:rPr>
          <w:rFonts w:ascii="Arial" w:hAnsi="Arial" w:cs="Arial"/>
          <w:color w:val="222222"/>
          <w:sz w:val="20"/>
          <w:szCs w:val="20"/>
          <w:shd w:val="clear" w:color="auto" w:fill="FFFFFF"/>
        </w:rPr>
        <w:t xml:space="preserve">Rossi, M., </w:t>
      </w:r>
      <w:proofErr w:type="spellStart"/>
      <w:r>
        <w:rPr>
          <w:rFonts w:ascii="Arial" w:hAnsi="Arial" w:cs="Arial"/>
          <w:color w:val="222222"/>
          <w:sz w:val="20"/>
          <w:szCs w:val="20"/>
          <w:shd w:val="clear" w:color="auto" w:fill="FFFFFF"/>
        </w:rPr>
        <w:t>Passeri</w:t>
      </w:r>
      <w:proofErr w:type="spellEnd"/>
      <w:r>
        <w:rPr>
          <w:rFonts w:ascii="Arial" w:hAnsi="Arial" w:cs="Arial"/>
          <w:color w:val="222222"/>
          <w:sz w:val="20"/>
          <w:szCs w:val="20"/>
          <w:shd w:val="clear" w:color="auto" w:fill="FFFFFF"/>
        </w:rPr>
        <w:t xml:space="preserve">, D., </w:t>
      </w:r>
      <w:proofErr w:type="spellStart"/>
      <w:r>
        <w:rPr>
          <w:rFonts w:ascii="Arial" w:hAnsi="Arial" w:cs="Arial"/>
          <w:color w:val="222222"/>
          <w:sz w:val="20"/>
          <w:szCs w:val="20"/>
          <w:shd w:val="clear" w:color="auto" w:fill="FFFFFF"/>
        </w:rPr>
        <w:t>Sinibaldi</w:t>
      </w:r>
      <w:proofErr w:type="spellEnd"/>
      <w:r>
        <w:rPr>
          <w:rFonts w:ascii="Arial" w:hAnsi="Arial" w:cs="Arial"/>
          <w:color w:val="222222"/>
          <w:sz w:val="20"/>
          <w:szCs w:val="20"/>
          <w:shd w:val="clear" w:color="auto" w:fill="FFFFFF"/>
        </w:rPr>
        <w:t xml:space="preserve">, A., </w:t>
      </w:r>
      <w:proofErr w:type="spellStart"/>
      <w:r>
        <w:rPr>
          <w:rFonts w:ascii="Arial" w:hAnsi="Arial" w:cs="Arial"/>
          <w:color w:val="222222"/>
          <w:sz w:val="20"/>
          <w:szCs w:val="20"/>
          <w:shd w:val="clear" w:color="auto" w:fill="FFFFFF"/>
        </w:rPr>
        <w:t>Angjellari</w:t>
      </w:r>
      <w:proofErr w:type="spellEnd"/>
      <w:r>
        <w:rPr>
          <w:rFonts w:ascii="Arial" w:hAnsi="Arial" w:cs="Arial"/>
          <w:color w:val="222222"/>
          <w:sz w:val="20"/>
          <w:szCs w:val="20"/>
          <w:shd w:val="clear" w:color="auto" w:fill="FFFFFF"/>
        </w:rPr>
        <w:t xml:space="preserve">, M., </w:t>
      </w:r>
      <w:proofErr w:type="spellStart"/>
      <w:r>
        <w:rPr>
          <w:rFonts w:ascii="Arial" w:hAnsi="Arial" w:cs="Arial"/>
          <w:color w:val="222222"/>
          <w:sz w:val="20"/>
          <w:szCs w:val="20"/>
          <w:shd w:val="clear" w:color="auto" w:fill="FFFFFF"/>
        </w:rPr>
        <w:t>Tamburri</w:t>
      </w:r>
      <w:proofErr w:type="spellEnd"/>
      <w:r>
        <w:rPr>
          <w:rFonts w:ascii="Arial" w:hAnsi="Arial" w:cs="Arial"/>
          <w:color w:val="222222"/>
          <w:sz w:val="20"/>
          <w:szCs w:val="20"/>
          <w:shd w:val="clear" w:color="auto" w:fill="FFFFFF"/>
        </w:rPr>
        <w:t>, E., Sorbo, A., ... &amp; Dini, L. (2017). Nanotechnology for food packaging and food quality assessment. </w:t>
      </w:r>
      <w:r>
        <w:rPr>
          <w:rFonts w:ascii="Arial" w:hAnsi="Arial" w:cs="Arial"/>
          <w:i/>
          <w:iCs/>
          <w:color w:val="222222"/>
          <w:sz w:val="20"/>
          <w:szCs w:val="20"/>
          <w:shd w:val="clear" w:color="auto" w:fill="FFFFFF"/>
        </w:rPr>
        <w:t>Advances in food and nutrition research</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82</w:t>
      </w:r>
      <w:r>
        <w:rPr>
          <w:rFonts w:ascii="Arial" w:hAnsi="Arial" w:cs="Arial"/>
          <w:color w:val="222222"/>
          <w:sz w:val="20"/>
          <w:szCs w:val="20"/>
          <w:shd w:val="clear" w:color="auto" w:fill="FFFFFF"/>
        </w:rPr>
        <w:t>, 149-204.</w:t>
      </w:r>
    </w:p>
    <w:p w14:paraId="451A9079" w14:textId="0F401313" w:rsidR="00514BF1" w:rsidRPr="0070348A" w:rsidRDefault="003F28CD" w:rsidP="003F28CD">
      <w:pPr>
        <w:bidi/>
        <w:spacing w:line="240" w:lineRule="auto"/>
        <w:jc w:val="both"/>
        <w:rPr>
          <w:rFonts w:ascii="Arial" w:hAnsi="Arial" w:cs="B Nazanin"/>
          <w:color w:val="222222"/>
          <w:sz w:val="20"/>
          <w:szCs w:val="20"/>
          <w:shd w:val="clear" w:color="auto" w:fill="FFFFFF"/>
          <w:rtl/>
        </w:rPr>
      </w:pPr>
      <w:r w:rsidRPr="003F28CD">
        <w:rPr>
          <w:rFonts w:ascii="Times New Roman" w:hAnsi="Times New Roman" w:cs="Times New Roman"/>
          <w:color w:val="000000"/>
          <w:sz w:val="18"/>
          <w:szCs w:val="18"/>
        </w:rPr>
        <w:t xml:space="preserve">M. </w:t>
      </w:r>
      <w:proofErr w:type="spellStart"/>
      <w:r w:rsidRPr="003F28CD">
        <w:rPr>
          <w:rFonts w:ascii="Times New Roman" w:hAnsi="Times New Roman" w:cs="Times New Roman"/>
          <w:color w:val="000000"/>
          <w:sz w:val="18"/>
          <w:szCs w:val="18"/>
        </w:rPr>
        <w:t>Ghorbani</w:t>
      </w:r>
      <w:proofErr w:type="spellEnd"/>
      <w:r w:rsidRPr="003F28CD">
        <w:rPr>
          <w:rFonts w:ascii="Times New Roman" w:hAnsi="Times New Roman" w:cs="Times New Roman"/>
          <w:color w:val="000000"/>
          <w:sz w:val="18"/>
          <w:szCs w:val="18"/>
        </w:rPr>
        <w:t xml:space="preserve">, A. S. </w:t>
      </w:r>
      <w:proofErr w:type="spellStart"/>
      <w:r w:rsidRPr="003F28CD">
        <w:rPr>
          <w:rFonts w:ascii="Times New Roman" w:hAnsi="Times New Roman" w:cs="Times New Roman"/>
          <w:color w:val="000000"/>
          <w:sz w:val="18"/>
          <w:szCs w:val="18"/>
        </w:rPr>
        <w:t>Sardo</w:t>
      </w:r>
      <w:proofErr w:type="spellEnd"/>
      <w:r w:rsidRPr="003F28CD">
        <w:rPr>
          <w:rFonts w:ascii="Times New Roman" w:hAnsi="Times New Roman" w:cs="Times New Roman"/>
          <w:color w:val="000000"/>
          <w:sz w:val="18"/>
          <w:szCs w:val="18"/>
        </w:rPr>
        <w:t xml:space="preserve">, N. Sadaqat, E. Milani, and A. </w:t>
      </w:r>
      <w:proofErr w:type="spellStart"/>
      <w:r w:rsidRPr="003F28CD">
        <w:rPr>
          <w:rFonts w:ascii="Times New Roman" w:hAnsi="Times New Roman" w:cs="Times New Roman"/>
          <w:color w:val="000000"/>
          <w:sz w:val="18"/>
          <w:szCs w:val="18"/>
        </w:rPr>
        <w:t>i</w:t>
      </w:r>
      <w:proofErr w:type="spellEnd"/>
      <w:r w:rsidRPr="003F28CD">
        <w:rPr>
          <w:rFonts w:ascii="Times New Roman" w:hAnsi="Times New Roman" w:cs="Times New Roman"/>
          <w:color w:val="000000"/>
          <w:sz w:val="18"/>
          <w:szCs w:val="18"/>
        </w:rPr>
        <w:t xml:space="preserve">. small, "Packaging techniques for increasing the shelf life of fresh fruits and vegetables," in </w:t>
      </w:r>
      <w:proofErr w:type="gramStart"/>
      <w:r w:rsidRPr="003F28CD">
        <w:rPr>
          <w:rFonts w:ascii="Times New Roman" w:hAnsi="Times New Roman" w:cs="Times New Roman"/>
          <w:color w:val="000000"/>
          <w:sz w:val="18"/>
          <w:szCs w:val="18"/>
        </w:rPr>
        <w:t>The</w:t>
      </w:r>
      <w:proofErr w:type="gramEnd"/>
      <w:r w:rsidRPr="003F28CD">
        <w:rPr>
          <w:rFonts w:ascii="Times New Roman" w:hAnsi="Times New Roman" w:cs="Times New Roman"/>
          <w:color w:val="000000"/>
          <w:sz w:val="18"/>
          <w:szCs w:val="18"/>
        </w:rPr>
        <w:t xml:space="preserve"> first national electronic conference of new achievements in food science, 2014. (In Persian)</w:t>
      </w:r>
      <w:r w:rsidRPr="003F28CD">
        <w:t xml:space="preserve"> </w:t>
      </w:r>
      <w:r w:rsidR="00777919">
        <w:rPr>
          <w:rFonts w:ascii="Arial" w:hAnsi="Arial" w:cs="Arial"/>
          <w:color w:val="222222"/>
          <w:sz w:val="20"/>
          <w:szCs w:val="20"/>
          <w:shd w:val="clear" w:color="auto" w:fill="FFFFFF"/>
          <w:rtl/>
        </w:rPr>
        <w:t>‏</w:t>
      </w:r>
      <w:r w:rsidR="00514BF1">
        <w:rPr>
          <w:rFonts w:ascii="Arial" w:hAnsi="Arial" w:cs="Arial"/>
          <w:color w:val="222222"/>
          <w:sz w:val="20"/>
          <w:szCs w:val="20"/>
          <w:shd w:val="clear" w:color="auto" w:fill="FFFFFF"/>
          <w:rtl/>
        </w:rPr>
        <w:t>‏‏</w:t>
      </w:r>
    </w:p>
    <w:p w14:paraId="4966B0FC" w14:textId="4DA47DED" w:rsidR="005D5A88" w:rsidRDefault="005D5A88" w:rsidP="005D5A88">
      <w:pPr>
        <w:bidi/>
        <w:spacing w:line="240" w:lineRule="auto"/>
        <w:jc w:val="both"/>
        <w:rPr>
          <w:rFonts w:cs="B Nazanin"/>
          <w:rtl/>
          <w:lang w:bidi="fa-IR"/>
        </w:rPr>
      </w:pPr>
    </w:p>
    <w:p w14:paraId="3A7FD5A0" w14:textId="55331D83" w:rsidR="008B5A51" w:rsidRDefault="008B5A51" w:rsidP="008B5A51">
      <w:pPr>
        <w:bidi/>
        <w:spacing w:line="240" w:lineRule="auto"/>
        <w:jc w:val="both"/>
        <w:rPr>
          <w:rFonts w:cs="B Nazanin"/>
          <w:rtl/>
          <w:lang w:bidi="fa-IR"/>
        </w:rPr>
      </w:pPr>
    </w:p>
    <w:p w14:paraId="250001E2" w14:textId="0C550609" w:rsidR="008B5A51" w:rsidRDefault="008B5A51" w:rsidP="008B5A51">
      <w:pPr>
        <w:bidi/>
        <w:spacing w:line="240" w:lineRule="auto"/>
        <w:jc w:val="both"/>
        <w:rPr>
          <w:rFonts w:cs="B Nazanin"/>
          <w:rtl/>
          <w:lang w:bidi="fa-IR"/>
        </w:rPr>
      </w:pPr>
    </w:p>
    <w:p w14:paraId="34D52CF6" w14:textId="712A9ADA" w:rsidR="008B5A51" w:rsidRDefault="008B5A51" w:rsidP="008B5A51">
      <w:pPr>
        <w:bidi/>
        <w:spacing w:line="240" w:lineRule="auto"/>
        <w:jc w:val="both"/>
        <w:rPr>
          <w:rFonts w:cs="B Nazanin"/>
          <w:rtl/>
          <w:lang w:bidi="fa-IR"/>
        </w:rPr>
      </w:pPr>
    </w:p>
    <w:p w14:paraId="522CA973" w14:textId="166D7812" w:rsidR="008B5A51" w:rsidRPr="008B5A51" w:rsidRDefault="008B5A51" w:rsidP="008B5A51">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B5A51">
        <w:rPr>
          <w:rFonts w:ascii="Times New Roman" w:eastAsia="Times New Roman" w:hAnsi="Times New Roman" w:cs="Times New Roman"/>
          <w:b/>
          <w:bCs/>
          <w:kern w:val="0"/>
          <w:sz w:val="24"/>
          <w:szCs w:val="24"/>
          <w14:ligatures w14:val="none"/>
        </w:rPr>
        <w:t>Applications of Modified Atmosphere Packaging and Nanotechnology in Enhancing the Quality, Safety, and Sustainability of Food Products</w:t>
      </w:r>
    </w:p>
    <w:p w14:paraId="0A8393F6" w14:textId="74CFF418" w:rsidR="008B5A51" w:rsidRDefault="008B5A51" w:rsidP="008B5A51">
      <w:pPr>
        <w:bidi/>
        <w:spacing w:line="240" w:lineRule="auto"/>
        <w:jc w:val="center"/>
        <w:rPr>
          <w:rFonts w:cs="B Nazanin"/>
          <w:lang w:bidi="fa-IR"/>
        </w:rPr>
      </w:pPr>
    </w:p>
    <w:p w14:paraId="4612E2D0" w14:textId="59330515" w:rsidR="008B5A51" w:rsidRPr="00B11B03" w:rsidRDefault="008B5A51" w:rsidP="008B5A51">
      <w:pPr>
        <w:tabs>
          <w:tab w:val="left" w:pos="7389"/>
        </w:tabs>
        <w:jc w:val="center"/>
        <w:rPr>
          <w:rFonts w:ascii="Times New Roman" w:hAnsi="Times New Roman" w:cs="B Lotus"/>
          <w:b/>
          <w:bCs/>
        </w:rPr>
      </w:pPr>
      <w:r w:rsidRPr="00B11B03">
        <w:rPr>
          <w:rFonts w:ascii="Times New Roman" w:hAnsi="Times New Roman" w:cs="B Lotus"/>
          <w:b/>
          <w:bCs/>
        </w:rPr>
        <w:t>Nahid Dehnavi</w:t>
      </w:r>
      <w:r w:rsidRPr="00B11B03">
        <w:rPr>
          <w:rFonts w:ascii="Times New Roman" w:hAnsi="Times New Roman" w:cs="B Lotus"/>
          <w:b/>
          <w:bCs/>
          <w:vertAlign w:val="superscript"/>
        </w:rPr>
        <w:t>1</w:t>
      </w:r>
      <w:r w:rsidRPr="00B11B03">
        <w:rPr>
          <w:rFonts w:ascii="Times New Roman" w:hAnsi="Times New Roman" w:cs="B Lotus"/>
          <w:b/>
          <w:bCs/>
        </w:rPr>
        <w:t>, Hassan Sabbaghi</w:t>
      </w:r>
      <w:r w:rsidRPr="00B11B03">
        <w:rPr>
          <w:rFonts w:ascii="Times New Roman" w:hAnsi="Times New Roman" w:cs="B Lotus"/>
          <w:b/>
          <w:bCs/>
          <w:vertAlign w:val="superscript"/>
        </w:rPr>
        <w:t>2</w:t>
      </w:r>
      <w:r>
        <w:rPr>
          <w:rFonts w:ascii="Times New Roman" w:hAnsi="Times New Roman" w:cs="B Lotus"/>
          <w:b/>
          <w:bCs/>
          <w:vertAlign w:val="superscript"/>
        </w:rPr>
        <w:t>*</w:t>
      </w:r>
    </w:p>
    <w:p w14:paraId="5D9419A1" w14:textId="77777777" w:rsidR="008B5A51" w:rsidRPr="00B11B03" w:rsidRDefault="008B5A51" w:rsidP="008B5A51">
      <w:pPr>
        <w:ind w:left="-284" w:firstLine="578"/>
        <w:contextualSpacing/>
        <w:jc w:val="center"/>
        <w:rPr>
          <w:rFonts w:ascii="Times New Roman" w:hAnsi="Times New Roman" w:cs="B Lotus"/>
          <w:spacing w:val="-2"/>
          <w:sz w:val="20"/>
          <w:szCs w:val="20"/>
        </w:rPr>
      </w:pPr>
      <w:r w:rsidRPr="00B11B03">
        <w:rPr>
          <w:rFonts w:ascii="Times New Roman" w:hAnsi="Times New Roman" w:cs="B Lotus"/>
          <w:spacing w:val="-2"/>
          <w:sz w:val="20"/>
          <w:szCs w:val="20"/>
          <w:vertAlign w:val="superscript"/>
        </w:rPr>
        <w:t>1</w:t>
      </w:r>
      <w:r w:rsidRPr="00B11B03">
        <w:rPr>
          <w:rFonts w:ascii="Times New Roman" w:hAnsi="Times New Roman" w:cs="B Lotus"/>
          <w:spacing w:val="-2"/>
          <w:sz w:val="20"/>
          <w:szCs w:val="20"/>
        </w:rPr>
        <w:t xml:space="preserve"> B. Sc. Student, Department of Food Science and Technology, Faculty of Agriculture and Animal Science, University of </w:t>
      </w:r>
      <w:proofErr w:type="spellStart"/>
      <w:r w:rsidRPr="00B11B03">
        <w:rPr>
          <w:rFonts w:ascii="Times New Roman" w:hAnsi="Times New Roman" w:cs="B Lotus"/>
          <w:spacing w:val="-2"/>
          <w:sz w:val="20"/>
          <w:szCs w:val="20"/>
        </w:rPr>
        <w:t>Torbat</w:t>
      </w:r>
      <w:proofErr w:type="spellEnd"/>
      <w:r w:rsidRPr="00B11B03">
        <w:rPr>
          <w:rFonts w:ascii="Times New Roman" w:hAnsi="Times New Roman" w:cs="B Lotus"/>
          <w:spacing w:val="-2"/>
          <w:sz w:val="20"/>
          <w:szCs w:val="20"/>
        </w:rPr>
        <w:t xml:space="preserve">-e Jam, </w:t>
      </w:r>
      <w:proofErr w:type="spellStart"/>
      <w:r w:rsidRPr="00B11B03">
        <w:rPr>
          <w:rFonts w:ascii="Times New Roman" w:hAnsi="Times New Roman" w:cs="B Lotus"/>
          <w:spacing w:val="-2"/>
          <w:sz w:val="20"/>
          <w:szCs w:val="20"/>
        </w:rPr>
        <w:t>Torbat</w:t>
      </w:r>
      <w:proofErr w:type="spellEnd"/>
      <w:r w:rsidRPr="00B11B03">
        <w:rPr>
          <w:rFonts w:ascii="Times New Roman" w:hAnsi="Times New Roman" w:cs="B Lotus"/>
          <w:spacing w:val="-2"/>
          <w:sz w:val="20"/>
          <w:szCs w:val="20"/>
        </w:rPr>
        <w:t xml:space="preserve">-e Jam, </w:t>
      </w:r>
      <w:proofErr w:type="spellStart"/>
      <w:r w:rsidRPr="00B11B03">
        <w:rPr>
          <w:rFonts w:ascii="Times New Roman" w:hAnsi="Times New Roman" w:cs="B Lotus"/>
          <w:spacing w:val="-2"/>
          <w:sz w:val="20"/>
          <w:szCs w:val="20"/>
        </w:rPr>
        <w:t>Razavi</w:t>
      </w:r>
      <w:proofErr w:type="spellEnd"/>
      <w:r w:rsidRPr="00B11B03">
        <w:rPr>
          <w:rFonts w:ascii="Times New Roman" w:hAnsi="Times New Roman" w:cs="B Lotus"/>
          <w:spacing w:val="-2"/>
          <w:sz w:val="20"/>
          <w:szCs w:val="20"/>
        </w:rPr>
        <w:t xml:space="preserve"> Khorasan Province, Iran</w:t>
      </w:r>
    </w:p>
    <w:p w14:paraId="15A82E0D" w14:textId="77777777" w:rsidR="008B5A51" w:rsidRPr="00B11B03" w:rsidRDefault="008B5A51" w:rsidP="008B5A51">
      <w:pPr>
        <w:ind w:firstLine="578"/>
        <w:contextualSpacing/>
        <w:jc w:val="center"/>
        <w:rPr>
          <w:rFonts w:ascii="Times New Roman" w:hAnsi="Times New Roman" w:cs="B Lotus"/>
          <w:spacing w:val="-2"/>
          <w:sz w:val="20"/>
          <w:szCs w:val="20"/>
        </w:rPr>
      </w:pPr>
      <w:r w:rsidRPr="00B11B03">
        <w:rPr>
          <w:rFonts w:ascii="Times New Roman" w:hAnsi="Times New Roman" w:cs="B Lotus"/>
          <w:spacing w:val="-2"/>
          <w:sz w:val="20"/>
          <w:szCs w:val="20"/>
          <w:vertAlign w:val="superscript"/>
        </w:rPr>
        <w:t>2</w:t>
      </w:r>
      <w:r w:rsidRPr="00B11B03">
        <w:rPr>
          <w:rFonts w:ascii="Times New Roman" w:hAnsi="Times New Roman" w:cs="B Lotus"/>
          <w:spacing w:val="-2"/>
          <w:sz w:val="20"/>
          <w:szCs w:val="20"/>
        </w:rPr>
        <w:t xml:space="preserve">Assistant Professor, Department of Food Science and Technology, Faculty of Agriculture and Animal Science, University of </w:t>
      </w:r>
      <w:proofErr w:type="spellStart"/>
      <w:r w:rsidRPr="00B11B03">
        <w:rPr>
          <w:rFonts w:ascii="Times New Roman" w:hAnsi="Times New Roman" w:cs="B Lotus"/>
          <w:spacing w:val="-2"/>
          <w:sz w:val="20"/>
          <w:szCs w:val="20"/>
        </w:rPr>
        <w:t>Torbat</w:t>
      </w:r>
      <w:proofErr w:type="spellEnd"/>
      <w:r w:rsidRPr="00B11B03">
        <w:rPr>
          <w:rFonts w:ascii="Times New Roman" w:hAnsi="Times New Roman" w:cs="B Lotus"/>
          <w:spacing w:val="-2"/>
          <w:sz w:val="20"/>
          <w:szCs w:val="20"/>
        </w:rPr>
        <w:t xml:space="preserve">-e Jam, </w:t>
      </w:r>
      <w:proofErr w:type="spellStart"/>
      <w:r w:rsidRPr="00B11B03">
        <w:rPr>
          <w:rFonts w:ascii="Times New Roman" w:hAnsi="Times New Roman" w:cs="B Lotus"/>
          <w:spacing w:val="-2"/>
          <w:sz w:val="20"/>
          <w:szCs w:val="20"/>
        </w:rPr>
        <w:t>Torbat</w:t>
      </w:r>
      <w:proofErr w:type="spellEnd"/>
      <w:r w:rsidRPr="00B11B03">
        <w:rPr>
          <w:rFonts w:ascii="Times New Roman" w:hAnsi="Times New Roman" w:cs="B Lotus"/>
          <w:spacing w:val="-2"/>
          <w:sz w:val="20"/>
          <w:szCs w:val="20"/>
        </w:rPr>
        <w:t xml:space="preserve">-e Jam, </w:t>
      </w:r>
      <w:proofErr w:type="spellStart"/>
      <w:r w:rsidRPr="00B11B03">
        <w:rPr>
          <w:rFonts w:ascii="Times New Roman" w:hAnsi="Times New Roman" w:cs="B Lotus"/>
          <w:spacing w:val="-2"/>
          <w:sz w:val="20"/>
          <w:szCs w:val="20"/>
        </w:rPr>
        <w:t>Razavi</w:t>
      </w:r>
      <w:proofErr w:type="spellEnd"/>
      <w:r w:rsidRPr="00B11B03">
        <w:rPr>
          <w:rFonts w:ascii="Times New Roman" w:hAnsi="Times New Roman" w:cs="B Lotus"/>
          <w:spacing w:val="-2"/>
          <w:sz w:val="20"/>
          <w:szCs w:val="20"/>
        </w:rPr>
        <w:t xml:space="preserve"> Khorasan Province, Iran</w:t>
      </w:r>
    </w:p>
    <w:p w14:paraId="6FFB6629" w14:textId="1556DE08" w:rsidR="008B5A51" w:rsidRPr="00B11B03" w:rsidRDefault="008B5A51" w:rsidP="008B5A51">
      <w:pPr>
        <w:ind w:firstLine="578"/>
        <w:contextualSpacing/>
        <w:jc w:val="center"/>
        <w:rPr>
          <w:rFonts w:ascii="Times New Roman" w:hAnsi="Times New Roman" w:cs="B Lotus"/>
          <w:sz w:val="20"/>
          <w:szCs w:val="20"/>
        </w:rPr>
      </w:pPr>
      <w:r>
        <w:rPr>
          <w:rFonts w:ascii="Times New Roman" w:hAnsi="Times New Roman" w:cs="B Lotus"/>
          <w:sz w:val="20"/>
          <w:szCs w:val="20"/>
        </w:rPr>
        <w:t>*</w:t>
      </w:r>
      <w:r w:rsidRPr="00B11B03">
        <w:rPr>
          <w:rFonts w:ascii="Times New Roman" w:hAnsi="Times New Roman" w:cs="B Lotus"/>
          <w:sz w:val="20"/>
          <w:szCs w:val="20"/>
        </w:rPr>
        <w:t>First e-mail address of corresponding author: sabbaghi@tjamcaas.ac.ir</w:t>
      </w:r>
    </w:p>
    <w:p w14:paraId="1A8B3100" w14:textId="77777777" w:rsidR="008B5A51" w:rsidRPr="00B11B03" w:rsidRDefault="008B5A51" w:rsidP="008B5A51">
      <w:pPr>
        <w:tabs>
          <w:tab w:val="right" w:pos="4962"/>
          <w:tab w:val="left" w:pos="7389"/>
        </w:tabs>
        <w:jc w:val="center"/>
        <w:rPr>
          <w:rFonts w:ascii="Times New Roman" w:hAnsi="Times New Roman" w:cs="B Lotus"/>
        </w:rPr>
      </w:pPr>
      <w:r w:rsidRPr="00B11B03">
        <w:rPr>
          <w:rFonts w:ascii="Times New Roman" w:hAnsi="Times New Roman" w:cs="B Lotus"/>
          <w:sz w:val="20"/>
          <w:szCs w:val="20"/>
        </w:rPr>
        <w:t>Second e-mail address of corresponding author: hassansabbaghi@gmail.com</w:t>
      </w:r>
    </w:p>
    <w:p w14:paraId="68E39B73" w14:textId="77777777" w:rsidR="008B5A51" w:rsidRPr="00B11B03" w:rsidRDefault="008B5A51" w:rsidP="008B5A51">
      <w:pPr>
        <w:rPr>
          <w:rFonts w:cs="B Lotus"/>
          <w:sz w:val="32"/>
          <w:szCs w:val="32"/>
          <w:lang w:bidi="fa-IR"/>
        </w:rPr>
      </w:pPr>
    </w:p>
    <w:p w14:paraId="7ECF6B6E" w14:textId="77777777" w:rsidR="008B5A51" w:rsidRPr="00B11B03" w:rsidRDefault="008B5A51" w:rsidP="008B5A51">
      <w:pPr>
        <w:rPr>
          <w:rFonts w:ascii="Times New Roman" w:hAnsi="Times New Roman" w:cs="B Lotus"/>
          <w:sz w:val="36"/>
          <w:szCs w:val="36"/>
          <w:lang w:bidi="fa-IR"/>
        </w:rPr>
      </w:pPr>
      <w:r w:rsidRPr="00B11B03">
        <w:rPr>
          <w:rFonts w:ascii="Times New Roman" w:hAnsi="Times New Roman" w:cs="B Lotus"/>
          <w:b/>
          <w:bCs/>
          <w:sz w:val="24"/>
          <w:szCs w:val="24"/>
        </w:rPr>
        <w:t>Abstract</w:t>
      </w:r>
    </w:p>
    <w:p w14:paraId="55289297" w14:textId="77777777" w:rsidR="00F20190" w:rsidRDefault="00F20190" w:rsidP="008422AB">
      <w:pPr>
        <w:jc w:val="both"/>
        <w:rPr>
          <w:rFonts w:ascii="Times New Roman" w:hAnsi="Times New Roman" w:cs="B Lotus"/>
          <w:sz w:val="24"/>
          <w:szCs w:val="24"/>
          <w:lang w:bidi="fa-IR"/>
        </w:rPr>
      </w:pPr>
      <w:r w:rsidRPr="00F20190">
        <w:rPr>
          <w:rFonts w:ascii="Times New Roman" w:hAnsi="Times New Roman" w:cs="B Lotus"/>
          <w:sz w:val="24"/>
          <w:szCs w:val="24"/>
          <w:lang w:bidi="fa-IR"/>
        </w:rPr>
        <w:t xml:space="preserve">This study examines two advanced approaches in the food packaging industry: Modified Atmosphere Packaging (MAP) and nanotechnology. MAP is introduced as an effective method for extending the shelf life and preserving the quality of food products by controlling the gas composition inside the package. The principles of MAP, along with its advantages, influencing factors, and its active and passive forms, are analyzed in detail. Furthermore, the role of nanotechnology in developing a new generation of packaging materials for the food industry is explored. These materials improve mechanical properties, enhance barrier performance against gases and moisture, and enable the development of intelligent packaging systems, opening new possibilities for improving the quality and safety of food products. </w:t>
      </w:r>
      <w:proofErr w:type="spellStart"/>
      <w:r w:rsidRPr="00F20190">
        <w:rPr>
          <w:rFonts w:ascii="Times New Roman" w:hAnsi="Times New Roman" w:cs="B Lotus"/>
          <w:sz w:val="24"/>
          <w:szCs w:val="24"/>
          <w:lang w:bidi="fa-IR"/>
        </w:rPr>
        <w:t>Nanoclays</w:t>
      </w:r>
      <w:proofErr w:type="spellEnd"/>
      <w:r w:rsidRPr="00F20190">
        <w:rPr>
          <w:rFonts w:ascii="Times New Roman" w:hAnsi="Times New Roman" w:cs="B Lotus"/>
          <w:sz w:val="24"/>
          <w:szCs w:val="24"/>
          <w:lang w:bidi="fa-IR"/>
        </w:rPr>
        <w:t>, silver nanoparticles, and other widely used nanomaterials are evaluated in terms of their performance, applications, and technological benefits. The aim of this article is to provide a comprehensive overview of the potential of MAP and nanotechnology in transforming the packaging industry and their role in quality control, safety, and the shelf life of food products.</w:t>
      </w:r>
    </w:p>
    <w:p w14:paraId="5EDCD70D" w14:textId="74E6CBE2" w:rsidR="008B5A51" w:rsidRPr="00B11B03" w:rsidRDefault="008B5A51" w:rsidP="008422AB">
      <w:pPr>
        <w:jc w:val="both"/>
        <w:rPr>
          <w:rFonts w:cs="B Lotus"/>
          <w:b/>
          <w:bCs/>
          <w:sz w:val="28"/>
          <w:szCs w:val="28"/>
          <w:lang w:bidi="fa-IR"/>
        </w:rPr>
      </w:pPr>
      <w:r w:rsidRPr="00B11B03">
        <w:rPr>
          <w:rFonts w:ascii="Times New Roman" w:hAnsi="Times New Roman" w:cs="B Lotus"/>
          <w:b/>
          <w:bCs/>
          <w:sz w:val="24"/>
          <w:szCs w:val="24"/>
          <w:lang w:bidi="fa-IR"/>
        </w:rPr>
        <w:t>Keywords:</w:t>
      </w:r>
      <w:r w:rsidRPr="00B11B03">
        <w:rPr>
          <w:rFonts w:ascii="Times New Roman" w:hAnsi="Times New Roman" w:cs="B Lotus"/>
          <w:sz w:val="24"/>
          <w:szCs w:val="24"/>
          <w:lang w:bidi="fa-IR"/>
        </w:rPr>
        <w:t xml:space="preserve"> </w:t>
      </w:r>
      <w:r w:rsidR="007B13EA" w:rsidRPr="007B13EA">
        <w:rPr>
          <w:rFonts w:ascii="Times New Roman" w:hAnsi="Times New Roman" w:cs="B Lotus"/>
          <w:sz w:val="24"/>
          <w:szCs w:val="24"/>
          <w:lang w:bidi="fa-IR"/>
        </w:rPr>
        <w:t>Food packaging, Mod</w:t>
      </w:r>
      <w:r w:rsidR="007B13EA">
        <w:rPr>
          <w:rFonts w:ascii="Times New Roman" w:hAnsi="Times New Roman" w:cs="B Lotus"/>
          <w:sz w:val="24"/>
          <w:szCs w:val="24"/>
          <w:lang w:bidi="fa-IR"/>
        </w:rPr>
        <w:t xml:space="preserve">ified </w:t>
      </w:r>
      <w:r w:rsidR="008422AB">
        <w:rPr>
          <w:rFonts w:ascii="Times New Roman" w:hAnsi="Times New Roman" w:cs="B Lotus"/>
          <w:sz w:val="24"/>
          <w:szCs w:val="24"/>
          <w:lang w:bidi="fa-IR"/>
        </w:rPr>
        <w:t>a</w:t>
      </w:r>
      <w:r w:rsidR="007B13EA">
        <w:rPr>
          <w:rFonts w:ascii="Times New Roman" w:hAnsi="Times New Roman" w:cs="B Lotus"/>
          <w:sz w:val="24"/>
          <w:szCs w:val="24"/>
          <w:lang w:bidi="fa-IR"/>
        </w:rPr>
        <w:t xml:space="preserve">tmosphere </w:t>
      </w:r>
      <w:r w:rsidR="008422AB">
        <w:rPr>
          <w:rFonts w:ascii="Times New Roman" w:hAnsi="Times New Roman" w:cs="B Lotus"/>
          <w:sz w:val="24"/>
          <w:szCs w:val="24"/>
          <w:lang w:bidi="fa-IR"/>
        </w:rPr>
        <w:t>p</w:t>
      </w:r>
      <w:r w:rsidR="007B13EA">
        <w:rPr>
          <w:rFonts w:ascii="Times New Roman" w:hAnsi="Times New Roman" w:cs="B Lotus"/>
          <w:sz w:val="24"/>
          <w:szCs w:val="24"/>
          <w:lang w:bidi="fa-IR"/>
        </w:rPr>
        <w:t>ackaging</w:t>
      </w:r>
      <w:r w:rsidR="007B13EA" w:rsidRPr="007B13EA">
        <w:rPr>
          <w:rFonts w:ascii="Times New Roman" w:hAnsi="Times New Roman" w:cs="B Lotus"/>
          <w:sz w:val="24"/>
          <w:szCs w:val="24"/>
          <w:lang w:bidi="fa-IR"/>
        </w:rPr>
        <w:t>, Nanotechnology, Food industry, Quality control</w:t>
      </w:r>
    </w:p>
    <w:p w14:paraId="68D4319B" w14:textId="2F7FEEF0" w:rsidR="008B5A51" w:rsidRDefault="008B5A51" w:rsidP="008B5A51">
      <w:pPr>
        <w:spacing w:line="240" w:lineRule="auto"/>
        <w:jc w:val="both"/>
        <w:rPr>
          <w:rFonts w:cs="B Nazanin"/>
          <w:rtl/>
          <w:lang w:bidi="fa-IR"/>
        </w:rPr>
      </w:pPr>
    </w:p>
    <w:p w14:paraId="59FE28AE" w14:textId="77777777" w:rsidR="008B5A51" w:rsidRPr="0070348A" w:rsidRDefault="008B5A51" w:rsidP="008B5A51">
      <w:pPr>
        <w:bidi/>
        <w:spacing w:line="240" w:lineRule="auto"/>
        <w:jc w:val="both"/>
        <w:rPr>
          <w:rFonts w:cs="B Nazanin"/>
          <w:rtl/>
          <w:lang w:bidi="fa-IR"/>
        </w:rPr>
      </w:pPr>
    </w:p>
    <w:p w14:paraId="2673BB19" w14:textId="77777777" w:rsidR="005D5A88" w:rsidRPr="0070348A" w:rsidRDefault="005D5A88" w:rsidP="005D5A88">
      <w:pPr>
        <w:bidi/>
        <w:jc w:val="both"/>
        <w:rPr>
          <w:rFonts w:cs="B Nazanin"/>
          <w:sz w:val="28"/>
          <w:szCs w:val="28"/>
          <w:rtl/>
          <w:lang w:bidi="fa-IR"/>
        </w:rPr>
      </w:pPr>
    </w:p>
    <w:p w14:paraId="427044F8" w14:textId="77777777" w:rsidR="00610AE6" w:rsidRPr="0070348A" w:rsidRDefault="00610AE6">
      <w:pPr>
        <w:bidi/>
        <w:jc w:val="both"/>
        <w:rPr>
          <w:rFonts w:cs="B Nazanin"/>
          <w:sz w:val="28"/>
          <w:szCs w:val="28"/>
          <w:lang w:bidi="fa-IR"/>
        </w:rPr>
      </w:pPr>
    </w:p>
    <w:sectPr w:rsidR="00610AE6" w:rsidRPr="0070348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eviewer" w:date="2025-11-24T03:08:00Z" w:initials="RW">
    <w:p w14:paraId="71199269" w14:textId="30F2F30C" w:rsidR="00500F27" w:rsidRDefault="00500F27">
      <w:pPr>
        <w:pStyle w:val="CommentText"/>
      </w:pPr>
      <w:r>
        <w:rPr>
          <w:rStyle w:val="CommentReference"/>
        </w:rPr>
        <w:annotationRef/>
      </w:r>
      <w:r>
        <w:rPr>
          <w:rFonts w:hint="cs"/>
          <w:rtl/>
        </w:rPr>
        <w:t>منابع کمی بیشتر باشد</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1992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199269" w16cid:durableId="2CCEFB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F2CBB" w14:textId="77777777" w:rsidR="00187ED2" w:rsidRDefault="00187ED2" w:rsidP="00B83BDF">
      <w:pPr>
        <w:spacing w:after="0" w:line="240" w:lineRule="auto"/>
      </w:pPr>
      <w:r>
        <w:separator/>
      </w:r>
    </w:p>
  </w:endnote>
  <w:endnote w:type="continuationSeparator" w:id="0">
    <w:p w14:paraId="29353E6F" w14:textId="77777777" w:rsidR="00187ED2" w:rsidRDefault="00187ED2" w:rsidP="00B83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DE32C" w14:textId="77777777" w:rsidR="00187ED2" w:rsidRDefault="00187ED2" w:rsidP="00B83BDF">
      <w:pPr>
        <w:spacing w:after="0" w:line="240" w:lineRule="auto"/>
      </w:pPr>
      <w:r>
        <w:separator/>
      </w:r>
    </w:p>
  </w:footnote>
  <w:footnote w:type="continuationSeparator" w:id="0">
    <w:p w14:paraId="660B6028" w14:textId="77777777" w:rsidR="00187ED2" w:rsidRDefault="00187ED2" w:rsidP="00B83B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F51D5"/>
    <w:multiLevelType w:val="multilevel"/>
    <w:tmpl w:val="521C6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0B3871"/>
    <w:multiLevelType w:val="multilevel"/>
    <w:tmpl w:val="EE3C0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4634FF9"/>
    <w:multiLevelType w:val="multilevel"/>
    <w:tmpl w:val="96CE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1589054">
    <w:abstractNumId w:val="0"/>
  </w:num>
  <w:num w:numId="2" w16cid:durableId="1523863056">
    <w:abstractNumId w:val="1"/>
  </w:num>
  <w:num w:numId="3" w16cid:durableId="11142494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ewer">
    <w15:presenceInfo w15:providerId="None" w15:userId="Review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AE6"/>
    <w:rsid w:val="00044BE6"/>
    <w:rsid w:val="00071100"/>
    <w:rsid w:val="00082911"/>
    <w:rsid w:val="0008696D"/>
    <w:rsid w:val="00095B18"/>
    <w:rsid w:val="000C4251"/>
    <w:rsid w:val="00126828"/>
    <w:rsid w:val="00161F6B"/>
    <w:rsid w:val="00187ED2"/>
    <w:rsid w:val="0019306B"/>
    <w:rsid w:val="001E5B85"/>
    <w:rsid w:val="00221FA1"/>
    <w:rsid w:val="00235787"/>
    <w:rsid w:val="002741F7"/>
    <w:rsid w:val="002F58B6"/>
    <w:rsid w:val="00342CC9"/>
    <w:rsid w:val="00396E1F"/>
    <w:rsid w:val="003B0191"/>
    <w:rsid w:val="003E6D6D"/>
    <w:rsid w:val="003F28CD"/>
    <w:rsid w:val="004070D5"/>
    <w:rsid w:val="004220A8"/>
    <w:rsid w:val="00464875"/>
    <w:rsid w:val="004E05C3"/>
    <w:rsid w:val="004E3A04"/>
    <w:rsid w:val="00500F27"/>
    <w:rsid w:val="00514BF1"/>
    <w:rsid w:val="00533F86"/>
    <w:rsid w:val="00540803"/>
    <w:rsid w:val="005A19E0"/>
    <w:rsid w:val="005D5A88"/>
    <w:rsid w:val="005E152E"/>
    <w:rsid w:val="00610AE6"/>
    <w:rsid w:val="00611F06"/>
    <w:rsid w:val="00637740"/>
    <w:rsid w:val="006D05C8"/>
    <w:rsid w:val="006D5014"/>
    <w:rsid w:val="006D6981"/>
    <w:rsid w:val="0070348A"/>
    <w:rsid w:val="0074421E"/>
    <w:rsid w:val="007446E3"/>
    <w:rsid w:val="00777919"/>
    <w:rsid w:val="007B13EA"/>
    <w:rsid w:val="008201B3"/>
    <w:rsid w:val="008422AB"/>
    <w:rsid w:val="008B5A51"/>
    <w:rsid w:val="008D3F1D"/>
    <w:rsid w:val="00980BF7"/>
    <w:rsid w:val="009973A3"/>
    <w:rsid w:val="009F54AD"/>
    <w:rsid w:val="00A821C4"/>
    <w:rsid w:val="00AD58B4"/>
    <w:rsid w:val="00B12EC1"/>
    <w:rsid w:val="00B70246"/>
    <w:rsid w:val="00B83BDF"/>
    <w:rsid w:val="00B87E61"/>
    <w:rsid w:val="00C02174"/>
    <w:rsid w:val="00C81D92"/>
    <w:rsid w:val="00CB21D8"/>
    <w:rsid w:val="00CC39AF"/>
    <w:rsid w:val="00D350A6"/>
    <w:rsid w:val="00DA32CD"/>
    <w:rsid w:val="00DF02C2"/>
    <w:rsid w:val="00DF503F"/>
    <w:rsid w:val="00EA0EAC"/>
    <w:rsid w:val="00EB44A6"/>
    <w:rsid w:val="00EE2C8F"/>
    <w:rsid w:val="00EF443C"/>
    <w:rsid w:val="00F20190"/>
    <w:rsid w:val="00F72D2C"/>
    <w:rsid w:val="00FA27BD"/>
    <w:rsid w:val="00FB34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7A3C1"/>
  <w15:chartTrackingRefBased/>
  <w15:docId w15:val="{DF9F6960-3CE1-49A0-B7C9-032ACFCB5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10AE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5E152E"/>
    <w:rPr>
      <w:color w:val="0563C1" w:themeColor="hyperlink"/>
      <w:u w:val="single"/>
    </w:rPr>
  </w:style>
  <w:style w:type="character" w:customStyle="1" w:styleId="UnresolvedMention1">
    <w:name w:val="Unresolved Mention1"/>
    <w:basedOn w:val="DefaultParagraphFont"/>
    <w:uiPriority w:val="99"/>
    <w:semiHidden/>
    <w:unhideWhenUsed/>
    <w:rsid w:val="005E152E"/>
    <w:rPr>
      <w:color w:val="605E5C"/>
      <w:shd w:val="clear" w:color="auto" w:fill="E1DFDD"/>
    </w:rPr>
  </w:style>
  <w:style w:type="character" w:styleId="CommentReference">
    <w:name w:val="annotation reference"/>
    <w:basedOn w:val="DefaultParagraphFont"/>
    <w:uiPriority w:val="99"/>
    <w:semiHidden/>
    <w:unhideWhenUsed/>
    <w:rsid w:val="00DF503F"/>
    <w:rPr>
      <w:sz w:val="16"/>
      <w:szCs w:val="16"/>
    </w:rPr>
  </w:style>
  <w:style w:type="paragraph" w:styleId="CommentText">
    <w:name w:val="annotation text"/>
    <w:basedOn w:val="Normal"/>
    <w:link w:val="CommentTextChar"/>
    <w:uiPriority w:val="99"/>
    <w:semiHidden/>
    <w:unhideWhenUsed/>
    <w:rsid w:val="00DF503F"/>
    <w:pPr>
      <w:spacing w:line="240" w:lineRule="auto"/>
    </w:pPr>
    <w:rPr>
      <w:sz w:val="20"/>
      <w:szCs w:val="20"/>
    </w:rPr>
  </w:style>
  <w:style w:type="character" w:customStyle="1" w:styleId="CommentTextChar">
    <w:name w:val="Comment Text Char"/>
    <w:basedOn w:val="DefaultParagraphFont"/>
    <w:link w:val="CommentText"/>
    <w:uiPriority w:val="99"/>
    <w:semiHidden/>
    <w:rsid w:val="00DF503F"/>
    <w:rPr>
      <w:sz w:val="20"/>
      <w:szCs w:val="20"/>
    </w:rPr>
  </w:style>
  <w:style w:type="paragraph" w:styleId="CommentSubject">
    <w:name w:val="annotation subject"/>
    <w:basedOn w:val="CommentText"/>
    <w:next w:val="CommentText"/>
    <w:link w:val="CommentSubjectChar"/>
    <w:uiPriority w:val="99"/>
    <w:semiHidden/>
    <w:unhideWhenUsed/>
    <w:rsid w:val="00DF503F"/>
    <w:rPr>
      <w:b/>
      <w:bCs/>
    </w:rPr>
  </w:style>
  <w:style w:type="character" w:customStyle="1" w:styleId="CommentSubjectChar">
    <w:name w:val="Comment Subject Char"/>
    <w:basedOn w:val="CommentTextChar"/>
    <w:link w:val="CommentSubject"/>
    <w:uiPriority w:val="99"/>
    <w:semiHidden/>
    <w:rsid w:val="00DF503F"/>
    <w:rPr>
      <w:b/>
      <w:bCs/>
      <w:sz w:val="20"/>
      <w:szCs w:val="20"/>
    </w:rPr>
  </w:style>
  <w:style w:type="paragraph" w:styleId="BalloonText">
    <w:name w:val="Balloon Text"/>
    <w:basedOn w:val="Normal"/>
    <w:link w:val="BalloonTextChar"/>
    <w:uiPriority w:val="99"/>
    <w:semiHidden/>
    <w:unhideWhenUsed/>
    <w:rsid w:val="00DF50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503F"/>
    <w:rPr>
      <w:rFonts w:ascii="Segoe UI" w:hAnsi="Segoe UI" w:cs="Segoe UI"/>
      <w:sz w:val="18"/>
      <w:szCs w:val="18"/>
    </w:rPr>
  </w:style>
  <w:style w:type="character" w:styleId="IntenseReference">
    <w:name w:val="Intense Reference"/>
    <w:uiPriority w:val="32"/>
    <w:qFormat/>
    <w:rsid w:val="0008696D"/>
    <w:rPr>
      <w:b/>
      <w:bCs/>
      <w:smallCaps/>
      <w:color w:val="4472C4"/>
      <w:spacing w:val="5"/>
    </w:rPr>
  </w:style>
  <w:style w:type="character" w:styleId="Strong">
    <w:name w:val="Strong"/>
    <w:basedOn w:val="DefaultParagraphFont"/>
    <w:uiPriority w:val="22"/>
    <w:qFormat/>
    <w:rsid w:val="008B5A51"/>
    <w:rPr>
      <w:b/>
      <w:bCs/>
    </w:rPr>
  </w:style>
  <w:style w:type="character" w:customStyle="1" w:styleId="cf01">
    <w:name w:val="cf01"/>
    <w:basedOn w:val="DefaultParagraphFont"/>
    <w:rsid w:val="00126828"/>
    <w:rPr>
      <w:rFonts w:ascii="Segoe UI" w:hAnsi="Segoe UI" w:cs="Segoe UI" w:hint="default"/>
      <w:sz w:val="18"/>
      <w:szCs w:val="18"/>
    </w:rPr>
  </w:style>
  <w:style w:type="character" w:customStyle="1" w:styleId="cf11">
    <w:name w:val="cf11"/>
    <w:basedOn w:val="DefaultParagraphFont"/>
    <w:rsid w:val="00B83BDF"/>
    <w:rPr>
      <w:rFonts w:ascii="Segoe UI" w:hAnsi="Segoe UI" w:cs="Segoe UI" w:hint="default"/>
      <w:sz w:val="18"/>
      <w:szCs w:val="18"/>
    </w:rPr>
  </w:style>
  <w:style w:type="character" w:customStyle="1" w:styleId="cf21">
    <w:name w:val="cf21"/>
    <w:basedOn w:val="DefaultParagraphFont"/>
    <w:rsid w:val="00B83BDF"/>
    <w:rPr>
      <w:rFonts w:ascii="Segoe UI" w:hAnsi="Segoe UI" w:cs="Segoe UI" w:hint="default"/>
      <w:sz w:val="18"/>
      <w:szCs w:val="18"/>
    </w:rPr>
  </w:style>
  <w:style w:type="paragraph" w:styleId="Header">
    <w:name w:val="header"/>
    <w:basedOn w:val="Normal"/>
    <w:link w:val="HeaderChar"/>
    <w:uiPriority w:val="99"/>
    <w:unhideWhenUsed/>
    <w:rsid w:val="00B83B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3BDF"/>
  </w:style>
  <w:style w:type="paragraph" w:styleId="Footer">
    <w:name w:val="footer"/>
    <w:basedOn w:val="Normal"/>
    <w:link w:val="FooterChar"/>
    <w:uiPriority w:val="99"/>
    <w:unhideWhenUsed/>
    <w:rsid w:val="00B83B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3BDF"/>
  </w:style>
  <w:style w:type="character" w:customStyle="1" w:styleId="fontstyle01">
    <w:name w:val="fontstyle01"/>
    <w:basedOn w:val="DefaultParagraphFont"/>
    <w:rsid w:val="00396E1F"/>
    <w:rPr>
      <w:rFonts w:ascii="Times New Roman" w:hAnsi="Times New Roman" w:cs="Times New Roman"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330206">
      <w:bodyDiv w:val="1"/>
      <w:marLeft w:val="0"/>
      <w:marRight w:val="0"/>
      <w:marTop w:val="0"/>
      <w:marBottom w:val="0"/>
      <w:divBdr>
        <w:top w:val="none" w:sz="0" w:space="0" w:color="auto"/>
        <w:left w:val="none" w:sz="0" w:space="0" w:color="auto"/>
        <w:bottom w:val="none" w:sz="0" w:space="0" w:color="auto"/>
        <w:right w:val="none" w:sz="0" w:space="0" w:color="auto"/>
      </w:divBdr>
    </w:div>
    <w:div w:id="1722513259">
      <w:bodyDiv w:val="1"/>
      <w:marLeft w:val="0"/>
      <w:marRight w:val="0"/>
      <w:marTop w:val="0"/>
      <w:marBottom w:val="0"/>
      <w:divBdr>
        <w:top w:val="none" w:sz="0" w:space="0" w:color="auto"/>
        <w:left w:val="none" w:sz="0" w:space="0" w:color="auto"/>
        <w:bottom w:val="none" w:sz="0" w:space="0" w:color="auto"/>
        <w:right w:val="none" w:sz="0" w:space="0" w:color="auto"/>
      </w:divBdr>
    </w:div>
    <w:div w:id="182361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3646</Words>
  <Characters>20784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2</cp:revision>
  <dcterms:created xsi:type="dcterms:W3CDTF">2025-12-31T18:05:00Z</dcterms:created>
  <dcterms:modified xsi:type="dcterms:W3CDTF">2025-12-31T18:05:00Z</dcterms:modified>
</cp:coreProperties>
</file>