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81A" w:rsidRDefault="00A3081A" w:rsidP="00A3081A">
      <w:pPr>
        <w:jc w:val="right"/>
      </w:pPr>
      <w:r w:rsidRPr="00A3081A">
        <w:rPr>
          <w:noProof/>
        </w:rPr>
        <w:drawing>
          <wp:inline distT="0" distB="0" distL="0" distR="0">
            <wp:extent cx="6829778" cy="873760"/>
            <wp:effectExtent l="0" t="0" r="9525" b="2540"/>
            <wp:docPr id="1" name="Picture 1" descr="C:\Users\APC\Downloads\fsaconf.ir_1757233704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C\Downloads\fsaconf.ir_1757233704 (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40477" cy="875129"/>
                    </a:xfrm>
                    <a:prstGeom prst="rect">
                      <a:avLst/>
                    </a:prstGeom>
                    <a:noFill/>
                    <a:ln>
                      <a:noFill/>
                    </a:ln>
                  </pic:spPr>
                </pic:pic>
              </a:graphicData>
            </a:graphic>
          </wp:inline>
        </w:drawing>
      </w:r>
    </w:p>
    <w:p w:rsidR="00A3081A" w:rsidRPr="00A3081A" w:rsidRDefault="00A3081A" w:rsidP="00A3081A"/>
    <w:p w:rsidR="00A3081A" w:rsidRPr="00A3081A" w:rsidRDefault="00A3081A" w:rsidP="00A3081A"/>
    <w:p w:rsidR="00A3081A" w:rsidRPr="00A3081A" w:rsidRDefault="00A3081A" w:rsidP="00A3081A">
      <w:pPr>
        <w:jc w:val="center"/>
        <w:rPr>
          <w:rFonts w:cs="B Nazanin"/>
          <w:b/>
          <w:bCs/>
          <w:sz w:val="32"/>
          <w:szCs w:val="32"/>
          <w:rtl/>
        </w:rPr>
      </w:pPr>
      <w:r w:rsidRPr="00A3081A">
        <w:rPr>
          <w:rFonts w:cs="B Nazanin" w:hint="cs"/>
          <w:b/>
          <w:bCs/>
          <w:sz w:val="32"/>
          <w:szCs w:val="32"/>
          <w:rtl/>
        </w:rPr>
        <w:t>ق</w:t>
      </w:r>
      <w:r w:rsidRPr="00A3081A">
        <w:rPr>
          <w:rFonts w:cs="B Nazanin"/>
          <w:b/>
          <w:bCs/>
          <w:sz w:val="32"/>
          <w:szCs w:val="32"/>
          <w:rtl/>
        </w:rPr>
        <w:t xml:space="preserve">درت درمانی غذاها، بازآفرینی مفهوم دارو در قرن </w:t>
      </w:r>
      <w:r w:rsidRPr="00A3081A">
        <w:rPr>
          <w:rFonts w:cs="B Nazanin"/>
          <w:b/>
          <w:bCs/>
          <w:sz w:val="32"/>
          <w:szCs w:val="32"/>
          <w:rtl/>
          <w:lang w:bidi="fa-IR"/>
        </w:rPr>
        <w:t>۲۱</w:t>
      </w:r>
    </w:p>
    <w:p w:rsidR="00665CA8" w:rsidRDefault="00665CA8" w:rsidP="00A3081A">
      <w:pPr>
        <w:tabs>
          <w:tab w:val="left" w:pos="5636"/>
        </w:tabs>
        <w:jc w:val="center"/>
        <w:rPr>
          <w:rtl/>
        </w:rPr>
      </w:pPr>
    </w:p>
    <w:p w:rsidR="00A3081A" w:rsidRDefault="00A3081A" w:rsidP="00A3081A">
      <w:pPr>
        <w:tabs>
          <w:tab w:val="left" w:pos="5636"/>
        </w:tabs>
        <w:jc w:val="center"/>
        <w:rPr>
          <w:rtl/>
        </w:rPr>
      </w:pPr>
    </w:p>
    <w:p w:rsidR="00A3081A" w:rsidRDefault="00A3081A" w:rsidP="00A3081A">
      <w:pPr>
        <w:jc w:val="center"/>
        <w:rPr>
          <w:rFonts w:cs="B Nazanin"/>
          <w:b/>
          <w:bCs/>
          <w:sz w:val="32"/>
          <w:szCs w:val="32"/>
        </w:rPr>
      </w:pPr>
    </w:p>
    <w:p w:rsidR="00A3081A" w:rsidRDefault="00A3081A" w:rsidP="00A3081A">
      <w:pPr>
        <w:jc w:val="center"/>
        <w:rPr>
          <w:rFonts w:cs="B Nazanin"/>
          <w:b/>
          <w:bCs/>
          <w:sz w:val="24"/>
          <w:szCs w:val="24"/>
          <w:rtl/>
          <w:lang w:bidi="fa-IR"/>
        </w:rPr>
      </w:pPr>
      <w:r w:rsidRPr="00935101">
        <w:rPr>
          <w:rFonts w:cs="B Nazanin" w:hint="cs"/>
          <w:b/>
          <w:bCs/>
          <w:sz w:val="24"/>
          <w:szCs w:val="24"/>
          <w:rtl/>
          <w:lang w:bidi="fa-IR"/>
        </w:rPr>
        <w:t>زهرا صمیمی</w:t>
      </w:r>
    </w:p>
    <w:p w:rsidR="00A3081A" w:rsidRPr="002D42DC" w:rsidRDefault="00A3081A" w:rsidP="00A3081A">
      <w:pPr>
        <w:jc w:val="center"/>
        <w:rPr>
          <w:rFonts w:cs="B Nazanin"/>
          <w:sz w:val="32"/>
          <w:szCs w:val="32"/>
          <w:rtl/>
          <w:lang w:bidi="fa-IR"/>
        </w:rPr>
      </w:pPr>
      <w:r w:rsidRPr="002D42DC">
        <w:rPr>
          <w:rFonts w:cs="B Nazanin" w:hint="cs"/>
          <w:rtl/>
        </w:rPr>
        <w:t>کارشناسی ارشد پرستاری</w:t>
      </w:r>
      <w:r w:rsidRPr="002D42DC">
        <w:rPr>
          <w:rFonts w:cs="B Nazanin" w:hint="cs"/>
          <w:rtl/>
          <w:lang w:bidi="fa-IR"/>
        </w:rPr>
        <w:t xml:space="preserve"> کودکان</w:t>
      </w:r>
      <w:r w:rsidRPr="002D42DC">
        <w:rPr>
          <w:rFonts w:cs="B Nazanin" w:hint="cs"/>
          <w:rtl/>
        </w:rPr>
        <w:t>، گروه پرستاری ، واحد دهاقان، دانشگاه ازاد اسلامی،اصفهان، ایران</w:t>
      </w:r>
    </w:p>
    <w:p w:rsidR="00A3081A" w:rsidRPr="00EA2976" w:rsidRDefault="00A3081A" w:rsidP="00A3081A">
      <w:pPr>
        <w:jc w:val="center"/>
        <w:rPr>
          <w:rFonts w:asciiTheme="majorBidi" w:hAnsiTheme="majorBidi" w:cstheme="majorBidi"/>
          <w:sz w:val="24"/>
          <w:szCs w:val="24"/>
        </w:rPr>
      </w:pPr>
      <w:r w:rsidRPr="00D87DCA">
        <w:rPr>
          <w:rFonts w:asciiTheme="majorBidi" w:hAnsiTheme="majorBidi" w:cstheme="majorBidi"/>
          <w:sz w:val="20"/>
          <w:szCs w:val="20"/>
        </w:rPr>
        <w:t>Samimiaynaz00@gmail.com</w:t>
      </w:r>
    </w:p>
    <w:p w:rsidR="00A3081A" w:rsidRPr="00D87DCA" w:rsidRDefault="00A3081A" w:rsidP="00A3081A">
      <w:pPr>
        <w:jc w:val="center"/>
        <w:rPr>
          <w:rFonts w:asciiTheme="majorBidi" w:hAnsiTheme="majorBidi" w:cstheme="majorBidi"/>
          <w:sz w:val="20"/>
          <w:szCs w:val="20"/>
          <w:rtl/>
        </w:rPr>
      </w:pPr>
    </w:p>
    <w:p w:rsidR="00A3081A" w:rsidRPr="002D42DC" w:rsidRDefault="00A3081A" w:rsidP="00A3081A">
      <w:pPr>
        <w:jc w:val="center"/>
        <w:rPr>
          <w:rFonts w:cs="B Nazanin"/>
          <w:b/>
          <w:bCs/>
          <w:sz w:val="24"/>
          <w:szCs w:val="24"/>
          <w:rtl/>
        </w:rPr>
      </w:pPr>
      <w:r w:rsidRPr="002D42DC">
        <w:rPr>
          <w:rFonts w:cs="B Nazanin" w:hint="cs"/>
          <w:b/>
          <w:bCs/>
          <w:sz w:val="24"/>
          <w:szCs w:val="24"/>
          <w:rtl/>
        </w:rPr>
        <w:t>امیر جعفری</w:t>
      </w:r>
    </w:p>
    <w:p w:rsidR="00A3081A" w:rsidRPr="00935101" w:rsidRDefault="00A3081A" w:rsidP="00A3081A">
      <w:pPr>
        <w:jc w:val="center"/>
        <w:rPr>
          <w:rFonts w:cs="B Nazanin"/>
          <w:b/>
          <w:bCs/>
          <w:sz w:val="28"/>
          <w:szCs w:val="28"/>
        </w:rPr>
      </w:pPr>
      <w:r w:rsidRPr="00935101">
        <w:rPr>
          <w:rFonts w:cs="B Nazanin" w:hint="cs"/>
          <w:rtl/>
          <w:lang w:bidi="fa-IR"/>
        </w:rPr>
        <w:t>دانشجوی کارشناسی پرستاری، دانشکده پرستاری، واحد دهاقان، دانشگاه ازاد اسلامی، اصفهان، ایران</w:t>
      </w:r>
    </w:p>
    <w:p w:rsidR="009A2211" w:rsidRDefault="00A3081A" w:rsidP="00A3081A">
      <w:pPr>
        <w:jc w:val="center"/>
        <w:rPr>
          <w:rFonts w:cs="B Nazanin"/>
          <w:b/>
          <w:bCs/>
          <w:sz w:val="24"/>
          <w:szCs w:val="24"/>
          <w:lang w:bidi="fa-IR"/>
        </w:rPr>
      </w:pPr>
      <w:r w:rsidRPr="00D87DCA">
        <w:rPr>
          <w:rFonts w:asciiTheme="majorBidi" w:hAnsiTheme="majorBidi" w:cstheme="majorBidi"/>
          <w:sz w:val="20"/>
          <w:szCs w:val="20"/>
          <w:lang w:bidi="fa-IR"/>
        </w:rPr>
        <w:t>amir.jafari.1382.ashkanan@gmail.com</w:t>
      </w:r>
    </w:p>
    <w:p w:rsidR="009A2211" w:rsidRDefault="009A2211" w:rsidP="009A2211">
      <w:pPr>
        <w:rPr>
          <w:rFonts w:cs="B Nazanin"/>
          <w:sz w:val="24"/>
          <w:szCs w:val="24"/>
          <w:lang w:bidi="fa-IR"/>
        </w:rPr>
      </w:pPr>
    </w:p>
    <w:p w:rsidR="00A3081A" w:rsidRDefault="00A3081A" w:rsidP="009A2211">
      <w:pPr>
        <w:jc w:val="center"/>
        <w:rPr>
          <w:rFonts w:cs="B Nazanin"/>
          <w:sz w:val="24"/>
          <w:szCs w:val="24"/>
          <w:rtl/>
          <w:lang w:bidi="fa-IR"/>
        </w:rPr>
      </w:pPr>
    </w:p>
    <w:p w:rsidR="009A2211" w:rsidRDefault="009A2211" w:rsidP="009A2211">
      <w:pPr>
        <w:jc w:val="right"/>
        <w:rPr>
          <w:rFonts w:cs="B Nazanin"/>
          <w:b/>
          <w:bCs/>
          <w:sz w:val="28"/>
          <w:szCs w:val="28"/>
          <w:lang w:bidi="fa-IR"/>
        </w:rPr>
      </w:pPr>
      <w:r w:rsidRPr="009A2211">
        <w:rPr>
          <w:rFonts w:cs="B Nazanin"/>
          <w:b/>
          <w:bCs/>
          <w:sz w:val="24"/>
          <w:szCs w:val="24"/>
          <w:rtl/>
        </w:rPr>
        <w:t>چکیده</w:t>
      </w:r>
    </w:p>
    <w:p w:rsidR="009A2211" w:rsidRDefault="009A2211" w:rsidP="005D4E0E">
      <w:pPr>
        <w:bidi/>
        <w:rPr>
          <w:rFonts w:cs="B Nazanin"/>
          <w:sz w:val="28"/>
          <w:szCs w:val="28"/>
          <w:lang w:bidi="fa-IR"/>
        </w:rPr>
      </w:pPr>
      <w:r w:rsidRPr="009A2211">
        <w:rPr>
          <w:rFonts w:cs="B Nazanin"/>
          <w:sz w:val="24"/>
          <w:szCs w:val="24"/>
          <w:rtl/>
        </w:rPr>
        <w:t>در دهه‌های اخیر، افزایش شیوع بیماری‌های مزمن و محدودیت‌های درمان‌های دارویی کلاسیک موجب شده است که مفهوم «غذا به‌عنوان دارو» به یکی از رویکردهای محوری در علوم تغذیه، پزشکی و سلامت عمومی تبدیل شود. مسئله اصلی این مقاله بررسی این پرسش است که چگونه غذاها، از طریق ترکیبات زیست‌فعال، الگوهای تغذیه‌ای هدفمند و نقش آن‌ها در میکروبیوم روده، می‌توانند به‌عنوان ابزارهای درمانی قرن بیست‌ویکم بازتعریف شوند. این مطالعه با هدف تحلیل نظام‌مند شواهد موجود درباره قدرت درمانی غذاها، مرور تحلیلی بر نقش رویکردهای مبتنی بر غذا در پیشگیری و مدیریت بیماری‌ها، و تبیین جایگاه الگوهای تغذیه‌ای مدرن از جمله تغذیه دقیق، غذاهای عملکردی، و رژیم‌های الگوگرا مانند الگوی مدیترانه‌ای انجام شده است. روش پژوهش شامل یک مرور روایی ساختاریافته بر مطالعات منتشرشده در حوزه ترکیبات زیست‌فعال، تنظیم التهاب، تعامل غذا و میکروبیوتا، و مداخلات غذایی مبتنی بر شواهد بوده است. یافته‌های مرور نشان می‌دهد که ترکیبات فعال زیستی موجود در غذاها می‌توانند در مسیرهای التهاب و استرس اکسیداتیو نقش تعدیل‌کننده داشته باشند، غذاهای عملکردی قادرند الگوهای بیماری‌زایی مرتبط با میکروبیوم را تحت تأثیر قرار دهند، و رویکردهای تغذیه دقیق می‌توانند بر اساس ویژگی‌های فردی اثربخشی مداخلات تغذیه‌ای را افزایش دهند. همچنین الگوهای غذایی سالم و ساختاریافته نظیر الگوی مدیترانه‌ای آثار حفاظتی قابل‌توجهی در سلامت متابولیک و قلبی</w:t>
      </w:r>
      <w:r w:rsidRPr="009A2211">
        <w:rPr>
          <w:rFonts w:ascii="Sakkal Majalla" w:hAnsi="Sakkal Majalla" w:cs="Sakkal Majalla" w:hint="cs"/>
          <w:sz w:val="24"/>
          <w:szCs w:val="24"/>
          <w:rtl/>
        </w:rPr>
        <w:t>–</w:t>
      </w:r>
      <w:r w:rsidRPr="009A2211">
        <w:rPr>
          <w:rFonts w:cs="B Nazanin" w:hint="cs"/>
          <w:sz w:val="24"/>
          <w:szCs w:val="24"/>
          <w:rtl/>
        </w:rPr>
        <w:t>عروقی</w:t>
      </w:r>
      <w:r w:rsidRPr="009A2211">
        <w:rPr>
          <w:rFonts w:cs="B Nazanin"/>
          <w:sz w:val="24"/>
          <w:szCs w:val="24"/>
          <w:rtl/>
        </w:rPr>
        <w:t xml:space="preserve"> </w:t>
      </w:r>
      <w:r w:rsidRPr="009A2211">
        <w:rPr>
          <w:rFonts w:cs="B Nazanin" w:hint="cs"/>
          <w:sz w:val="24"/>
          <w:szCs w:val="24"/>
          <w:rtl/>
        </w:rPr>
        <w:t>نشان</w:t>
      </w:r>
      <w:r w:rsidRPr="009A2211">
        <w:rPr>
          <w:rFonts w:cs="B Nazanin"/>
          <w:sz w:val="24"/>
          <w:szCs w:val="24"/>
          <w:rtl/>
        </w:rPr>
        <w:t xml:space="preserve"> </w:t>
      </w:r>
      <w:r w:rsidRPr="009A2211">
        <w:rPr>
          <w:rFonts w:cs="B Nazanin" w:hint="cs"/>
          <w:sz w:val="24"/>
          <w:szCs w:val="24"/>
          <w:rtl/>
        </w:rPr>
        <w:t>داده‌اند</w:t>
      </w:r>
      <w:r w:rsidRPr="009A2211">
        <w:rPr>
          <w:rFonts w:cs="B Nazanin"/>
          <w:sz w:val="24"/>
          <w:szCs w:val="24"/>
          <w:rtl/>
        </w:rPr>
        <w:t xml:space="preserve">. </w:t>
      </w:r>
      <w:r w:rsidRPr="009A2211">
        <w:rPr>
          <w:rFonts w:cs="B Nazanin" w:hint="cs"/>
          <w:sz w:val="24"/>
          <w:szCs w:val="24"/>
          <w:rtl/>
        </w:rPr>
        <w:t>جمع‌بندی</w:t>
      </w:r>
      <w:r w:rsidRPr="009A2211">
        <w:rPr>
          <w:rFonts w:cs="B Nazanin"/>
          <w:sz w:val="24"/>
          <w:szCs w:val="24"/>
          <w:rtl/>
        </w:rPr>
        <w:t xml:space="preserve"> </w:t>
      </w:r>
      <w:r w:rsidRPr="009A2211">
        <w:rPr>
          <w:rFonts w:cs="B Nazanin" w:hint="cs"/>
          <w:sz w:val="24"/>
          <w:szCs w:val="24"/>
          <w:rtl/>
        </w:rPr>
        <w:t>این</w:t>
      </w:r>
      <w:r w:rsidRPr="009A2211">
        <w:rPr>
          <w:rFonts w:cs="B Nazanin"/>
          <w:sz w:val="24"/>
          <w:szCs w:val="24"/>
          <w:rtl/>
        </w:rPr>
        <w:t xml:space="preserve"> </w:t>
      </w:r>
      <w:r w:rsidRPr="009A2211">
        <w:rPr>
          <w:rFonts w:cs="B Nazanin" w:hint="cs"/>
          <w:sz w:val="24"/>
          <w:szCs w:val="24"/>
          <w:rtl/>
        </w:rPr>
        <w:t>مرور</w:t>
      </w:r>
      <w:r w:rsidRPr="009A2211">
        <w:rPr>
          <w:rFonts w:cs="B Nazanin"/>
          <w:sz w:val="24"/>
          <w:szCs w:val="24"/>
          <w:rtl/>
        </w:rPr>
        <w:t xml:space="preserve"> </w:t>
      </w:r>
      <w:r w:rsidRPr="009A2211">
        <w:rPr>
          <w:rFonts w:cs="B Nazanin" w:hint="cs"/>
          <w:sz w:val="24"/>
          <w:szCs w:val="24"/>
          <w:rtl/>
        </w:rPr>
        <w:t>نشان</w:t>
      </w:r>
      <w:r w:rsidRPr="009A2211">
        <w:rPr>
          <w:rFonts w:cs="B Nazanin"/>
          <w:sz w:val="24"/>
          <w:szCs w:val="24"/>
          <w:rtl/>
        </w:rPr>
        <w:t xml:space="preserve"> </w:t>
      </w:r>
      <w:r w:rsidRPr="009A2211">
        <w:rPr>
          <w:rFonts w:cs="B Nazanin" w:hint="cs"/>
          <w:sz w:val="24"/>
          <w:szCs w:val="24"/>
          <w:rtl/>
        </w:rPr>
        <w:t>می‌دهد</w:t>
      </w:r>
      <w:r w:rsidRPr="009A2211">
        <w:rPr>
          <w:rFonts w:cs="B Nazanin"/>
          <w:sz w:val="24"/>
          <w:szCs w:val="24"/>
          <w:rtl/>
        </w:rPr>
        <w:t xml:space="preserve"> </w:t>
      </w:r>
      <w:r w:rsidRPr="009A2211">
        <w:rPr>
          <w:rFonts w:cs="B Nazanin" w:hint="cs"/>
          <w:sz w:val="24"/>
          <w:szCs w:val="24"/>
          <w:rtl/>
        </w:rPr>
        <w:t>که</w:t>
      </w:r>
      <w:r w:rsidRPr="009A2211">
        <w:rPr>
          <w:rFonts w:cs="B Nazanin"/>
          <w:sz w:val="24"/>
          <w:szCs w:val="24"/>
          <w:rtl/>
        </w:rPr>
        <w:t xml:space="preserve"> </w:t>
      </w:r>
      <w:r w:rsidRPr="009A2211">
        <w:rPr>
          <w:rFonts w:cs="B Nazanin" w:hint="cs"/>
          <w:sz w:val="24"/>
          <w:szCs w:val="24"/>
          <w:rtl/>
        </w:rPr>
        <w:t>بازآفرینی</w:t>
      </w:r>
      <w:r w:rsidRPr="009A2211">
        <w:rPr>
          <w:rFonts w:cs="B Nazanin"/>
          <w:sz w:val="24"/>
          <w:szCs w:val="24"/>
          <w:rtl/>
        </w:rPr>
        <w:t xml:space="preserve"> </w:t>
      </w:r>
      <w:r w:rsidRPr="009A2211">
        <w:rPr>
          <w:rFonts w:cs="B Nazanin" w:hint="cs"/>
          <w:sz w:val="24"/>
          <w:szCs w:val="24"/>
          <w:rtl/>
        </w:rPr>
        <w:t>مفهوم</w:t>
      </w:r>
      <w:r w:rsidRPr="009A2211">
        <w:rPr>
          <w:rFonts w:cs="B Nazanin"/>
          <w:sz w:val="24"/>
          <w:szCs w:val="24"/>
          <w:rtl/>
        </w:rPr>
        <w:t xml:space="preserve"> </w:t>
      </w:r>
      <w:r w:rsidRPr="009A2211">
        <w:rPr>
          <w:rFonts w:cs="B Nazanin" w:hint="cs"/>
          <w:sz w:val="24"/>
          <w:szCs w:val="24"/>
          <w:rtl/>
        </w:rPr>
        <w:t>دارو</w:t>
      </w:r>
      <w:r w:rsidRPr="009A2211">
        <w:rPr>
          <w:rFonts w:cs="B Nazanin"/>
          <w:sz w:val="24"/>
          <w:szCs w:val="24"/>
          <w:rtl/>
        </w:rPr>
        <w:t xml:space="preserve"> </w:t>
      </w:r>
      <w:r w:rsidRPr="009A2211">
        <w:rPr>
          <w:rFonts w:cs="B Nazanin" w:hint="cs"/>
          <w:sz w:val="24"/>
          <w:szCs w:val="24"/>
          <w:rtl/>
        </w:rPr>
        <w:t>در</w:t>
      </w:r>
      <w:r w:rsidRPr="009A2211">
        <w:rPr>
          <w:rFonts w:cs="B Nazanin"/>
          <w:sz w:val="24"/>
          <w:szCs w:val="24"/>
          <w:rtl/>
        </w:rPr>
        <w:t xml:space="preserve"> </w:t>
      </w:r>
      <w:r w:rsidRPr="009A2211">
        <w:rPr>
          <w:rFonts w:cs="B Nazanin" w:hint="cs"/>
          <w:sz w:val="24"/>
          <w:szCs w:val="24"/>
          <w:rtl/>
        </w:rPr>
        <w:t>قرن</w:t>
      </w:r>
      <w:r w:rsidRPr="009A2211">
        <w:rPr>
          <w:rFonts w:cs="B Nazanin"/>
          <w:sz w:val="24"/>
          <w:szCs w:val="24"/>
          <w:rtl/>
        </w:rPr>
        <w:t xml:space="preserve"> </w:t>
      </w:r>
      <w:r w:rsidRPr="009A2211">
        <w:rPr>
          <w:rFonts w:cs="B Nazanin" w:hint="cs"/>
          <w:sz w:val="24"/>
          <w:szCs w:val="24"/>
          <w:rtl/>
        </w:rPr>
        <w:t>بیست‌ویکم</w:t>
      </w:r>
      <w:r w:rsidRPr="009A2211">
        <w:rPr>
          <w:rFonts w:cs="B Nazanin"/>
          <w:sz w:val="24"/>
          <w:szCs w:val="24"/>
          <w:rtl/>
        </w:rPr>
        <w:t xml:space="preserve"> </w:t>
      </w:r>
      <w:r w:rsidRPr="009A2211">
        <w:rPr>
          <w:rFonts w:cs="B Nazanin" w:hint="cs"/>
          <w:sz w:val="24"/>
          <w:szCs w:val="24"/>
          <w:rtl/>
        </w:rPr>
        <w:t>بدون</w:t>
      </w:r>
      <w:r w:rsidRPr="009A2211">
        <w:rPr>
          <w:rFonts w:cs="B Nazanin"/>
          <w:sz w:val="24"/>
          <w:szCs w:val="24"/>
          <w:rtl/>
        </w:rPr>
        <w:t xml:space="preserve"> </w:t>
      </w:r>
      <w:r w:rsidRPr="009A2211">
        <w:rPr>
          <w:rFonts w:cs="B Nazanin" w:hint="cs"/>
          <w:sz w:val="24"/>
          <w:szCs w:val="24"/>
          <w:rtl/>
        </w:rPr>
        <w:t>توجه</w:t>
      </w:r>
      <w:r w:rsidRPr="009A2211">
        <w:rPr>
          <w:rFonts w:cs="B Nazanin"/>
          <w:sz w:val="24"/>
          <w:szCs w:val="24"/>
          <w:rtl/>
        </w:rPr>
        <w:t xml:space="preserve"> </w:t>
      </w:r>
      <w:r w:rsidRPr="009A2211">
        <w:rPr>
          <w:rFonts w:cs="B Nazanin" w:hint="cs"/>
          <w:sz w:val="24"/>
          <w:szCs w:val="24"/>
          <w:rtl/>
        </w:rPr>
        <w:t>به</w:t>
      </w:r>
      <w:r w:rsidRPr="009A2211">
        <w:rPr>
          <w:rFonts w:cs="B Nazanin"/>
          <w:sz w:val="24"/>
          <w:szCs w:val="24"/>
          <w:rtl/>
        </w:rPr>
        <w:t xml:space="preserve"> </w:t>
      </w:r>
      <w:r w:rsidRPr="009A2211">
        <w:rPr>
          <w:rFonts w:cs="B Nazanin" w:hint="cs"/>
          <w:sz w:val="24"/>
          <w:szCs w:val="24"/>
          <w:rtl/>
        </w:rPr>
        <w:t>نقش</w:t>
      </w:r>
      <w:r w:rsidRPr="009A2211">
        <w:rPr>
          <w:rFonts w:cs="B Nazanin"/>
          <w:sz w:val="24"/>
          <w:szCs w:val="24"/>
          <w:rtl/>
        </w:rPr>
        <w:t xml:space="preserve"> درمانی و پیشگیرانه غذاها ممکن نیست و ادغام دانش تغذیه، زیست‌فناوری و پزشکی می‌تواند مسیرهای جدیدی را برای توسعه رویکردهای درمانی مؤثر، کم‌خطر و فردمحور فراهم سازد</w:t>
      </w:r>
      <w:r>
        <w:rPr>
          <w:rFonts w:hint="cs"/>
          <w:rtl/>
        </w:rPr>
        <w:t>.</w:t>
      </w:r>
    </w:p>
    <w:p w:rsidR="005D4E0E" w:rsidRDefault="009A2211" w:rsidP="005D4E0E">
      <w:pPr>
        <w:bidi/>
        <w:rPr>
          <w:rFonts w:cs="B Nazanin"/>
          <w:sz w:val="28"/>
          <w:szCs w:val="28"/>
          <w:lang w:bidi="fa-IR"/>
        </w:rPr>
      </w:pPr>
      <w:r w:rsidRPr="005D4E0E">
        <w:rPr>
          <w:rStyle w:val="Strong"/>
          <w:rFonts w:cs="B Nazanin"/>
          <w:sz w:val="24"/>
          <w:szCs w:val="24"/>
          <w:rtl/>
        </w:rPr>
        <w:t>واژگان کلیدی</w:t>
      </w:r>
      <w:r>
        <w:rPr>
          <w:rStyle w:val="Strong"/>
        </w:rPr>
        <w:t>:</w:t>
      </w:r>
      <w:r>
        <w:t xml:space="preserve"> </w:t>
      </w:r>
      <w:r w:rsidRPr="005D4E0E">
        <w:rPr>
          <w:rFonts w:cs="B Nazanin"/>
          <w:sz w:val="24"/>
          <w:szCs w:val="24"/>
          <w:rtl/>
        </w:rPr>
        <w:t>غذا به‌عنوان دارو، ترکیبات زیست‌فعال، تغذیه دقیق، غذاهای عملکردی، میکروبیوم روده</w:t>
      </w:r>
    </w:p>
    <w:p w:rsidR="005D4E0E" w:rsidRPr="005D4E0E" w:rsidRDefault="005D4E0E" w:rsidP="005D4E0E">
      <w:pPr>
        <w:bidi/>
        <w:rPr>
          <w:rFonts w:cs="B Nazanin"/>
          <w:sz w:val="28"/>
          <w:szCs w:val="28"/>
          <w:lang w:bidi="fa-IR"/>
        </w:rPr>
      </w:pPr>
    </w:p>
    <w:p w:rsidR="005D4E0E" w:rsidRDefault="005D4E0E" w:rsidP="005D4E0E">
      <w:pPr>
        <w:bidi/>
        <w:jc w:val="center"/>
        <w:rPr>
          <w:rFonts w:asciiTheme="majorBidi" w:hAnsiTheme="majorBidi" w:cstheme="majorBidi"/>
          <w:sz w:val="24"/>
          <w:szCs w:val="24"/>
          <w:u w:val="single"/>
          <w:rtl/>
          <w:lang w:bidi="fa-IR"/>
        </w:rPr>
      </w:pPr>
    </w:p>
    <w:p w:rsidR="005D4E0E" w:rsidRDefault="005D4E0E" w:rsidP="005D4E0E">
      <w:pPr>
        <w:bidi/>
        <w:jc w:val="center"/>
        <w:rPr>
          <w:rFonts w:asciiTheme="majorBidi" w:hAnsiTheme="majorBidi" w:cstheme="majorBidi"/>
          <w:sz w:val="24"/>
          <w:szCs w:val="24"/>
          <w:u w:val="single"/>
          <w:rtl/>
          <w:lang w:bidi="fa-IR"/>
        </w:rPr>
      </w:pPr>
      <w:r>
        <w:rPr>
          <w:rFonts w:asciiTheme="majorBidi" w:hAnsiTheme="majorBidi" w:cstheme="majorBidi" w:hint="cs"/>
          <w:sz w:val="24"/>
          <w:szCs w:val="24"/>
          <w:u w:val="single"/>
          <w:rtl/>
          <w:lang w:bidi="fa-IR"/>
        </w:rPr>
        <w:t>1</w:t>
      </w:r>
    </w:p>
    <w:p w:rsidR="005D4E0E" w:rsidRDefault="005D4E0E" w:rsidP="005D4E0E">
      <w:pPr>
        <w:jc w:val="right"/>
        <w:rPr>
          <w:rFonts w:asciiTheme="majorBidi" w:hAnsiTheme="majorBidi" w:cstheme="majorBidi"/>
          <w:sz w:val="24"/>
          <w:szCs w:val="24"/>
          <w:u w:val="single"/>
          <w:lang w:bidi="fa-IR"/>
        </w:rPr>
      </w:pPr>
      <w:r w:rsidRPr="005D4E0E">
        <w:rPr>
          <w:rFonts w:asciiTheme="majorBidi" w:hAnsiTheme="majorBidi" w:cs="Times New Roman"/>
          <w:noProof/>
          <w:sz w:val="24"/>
          <w:szCs w:val="24"/>
          <w:rtl/>
        </w:rPr>
        <w:lastRenderedPageBreak/>
        <w:drawing>
          <wp:inline distT="0" distB="0" distL="0" distR="0" wp14:anchorId="16DA1BF0" wp14:editId="486E7F0F">
            <wp:extent cx="6829778" cy="873125"/>
            <wp:effectExtent l="0" t="0" r="9525" b="3175"/>
            <wp:docPr id="2" name="Picture 2" descr="C:\Users\APC\Downloads\fsaconf.ir_1757233704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PC\Downloads\fsaconf.ir_1757233704 (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000154" cy="894906"/>
                    </a:xfrm>
                    <a:prstGeom prst="rect">
                      <a:avLst/>
                    </a:prstGeom>
                    <a:noFill/>
                    <a:ln>
                      <a:noFill/>
                    </a:ln>
                  </pic:spPr>
                </pic:pic>
              </a:graphicData>
            </a:graphic>
          </wp:inline>
        </w:drawing>
      </w:r>
    </w:p>
    <w:p w:rsidR="005D4E0E" w:rsidRDefault="005D4E0E" w:rsidP="005D4E0E">
      <w:pPr>
        <w:rPr>
          <w:rFonts w:asciiTheme="majorBidi" w:hAnsiTheme="majorBidi" w:cstheme="majorBidi"/>
          <w:sz w:val="24"/>
          <w:szCs w:val="24"/>
          <w:lang w:bidi="fa-IR"/>
        </w:rPr>
      </w:pPr>
    </w:p>
    <w:p w:rsidR="005D4E0E" w:rsidRDefault="005D4E0E" w:rsidP="005D4E0E">
      <w:pPr>
        <w:rPr>
          <w:rFonts w:asciiTheme="majorBidi" w:hAnsiTheme="majorBidi" w:cstheme="majorBidi"/>
          <w:sz w:val="24"/>
          <w:szCs w:val="24"/>
          <w:lang w:bidi="fa-IR"/>
        </w:rPr>
      </w:pPr>
    </w:p>
    <w:p w:rsidR="005D4E0E" w:rsidRDefault="005D4E0E" w:rsidP="005D4E0E">
      <w:pPr>
        <w:jc w:val="right"/>
        <w:rPr>
          <w:rFonts w:asciiTheme="majorBidi" w:hAnsiTheme="majorBidi" w:cs="B Nazanin"/>
          <w:b/>
          <w:bCs/>
          <w:sz w:val="24"/>
          <w:szCs w:val="24"/>
          <w:lang w:bidi="fa-IR"/>
        </w:rPr>
      </w:pPr>
      <w:r w:rsidRPr="005D4E0E">
        <w:rPr>
          <w:rFonts w:cs="B Nazanin"/>
          <w:b/>
          <w:bCs/>
          <w:sz w:val="24"/>
          <w:szCs w:val="24"/>
          <w:rtl/>
        </w:rPr>
        <w:t>مقدمه</w:t>
      </w:r>
    </w:p>
    <w:p w:rsidR="005D4E0E" w:rsidRDefault="005D4E0E" w:rsidP="00242063">
      <w:pPr>
        <w:bidi/>
        <w:jc w:val="both"/>
        <w:rPr>
          <w:rFonts w:asciiTheme="majorBidi" w:hAnsiTheme="majorBidi" w:cs="B Nazanin"/>
          <w:sz w:val="24"/>
          <w:szCs w:val="24"/>
          <w:lang w:bidi="fa-IR"/>
        </w:rPr>
      </w:pPr>
      <w:r w:rsidRPr="005D4E0E">
        <w:rPr>
          <w:rFonts w:cs="B Nazanin"/>
          <w:sz w:val="24"/>
          <w:szCs w:val="24"/>
          <w:rtl/>
        </w:rPr>
        <w:t>در دهه‌های اخیر، تغییر الگوهای بیماری به‌سوی افزایش بیماری‌های مزمن نظیر دیابت، بیماری‌های قلبی</w:t>
      </w:r>
      <w:r w:rsidRPr="005D4E0E">
        <w:rPr>
          <w:rFonts w:ascii="Sakkal Majalla" w:hAnsi="Sakkal Majalla" w:cs="Sakkal Majalla" w:hint="cs"/>
          <w:sz w:val="24"/>
          <w:szCs w:val="24"/>
          <w:rtl/>
        </w:rPr>
        <w:t>–</w:t>
      </w:r>
      <w:r w:rsidRPr="005D4E0E">
        <w:rPr>
          <w:rFonts w:cs="B Nazanin" w:hint="cs"/>
          <w:sz w:val="24"/>
          <w:szCs w:val="24"/>
          <w:rtl/>
        </w:rPr>
        <w:t>عروقی،</w:t>
      </w:r>
      <w:r w:rsidRPr="005D4E0E">
        <w:rPr>
          <w:rFonts w:cs="B Nazanin"/>
          <w:sz w:val="24"/>
          <w:szCs w:val="24"/>
          <w:rtl/>
        </w:rPr>
        <w:t xml:space="preserve"> </w:t>
      </w:r>
      <w:r w:rsidRPr="005D4E0E">
        <w:rPr>
          <w:rFonts w:cs="B Nazanin" w:hint="cs"/>
          <w:sz w:val="24"/>
          <w:szCs w:val="24"/>
          <w:rtl/>
        </w:rPr>
        <w:t>سرطان</w:t>
      </w:r>
      <w:r w:rsidRPr="005D4E0E">
        <w:rPr>
          <w:rFonts w:cs="B Nazanin"/>
          <w:sz w:val="24"/>
          <w:szCs w:val="24"/>
          <w:rtl/>
        </w:rPr>
        <w:t xml:space="preserve"> </w:t>
      </w:r>
      <w:r w:rsidRPr="005D4E0E">
        <w:rPr>
          <w:rFonts w:cs="B Nazanin" w:hint="cs"/>
          <w:sz w:val="24"/>
          <w:szCs w:val="24"/>
          <w:rtl/>
        </w:rPr>
        <w:t>و</w:t>
      </w:r>
      <w:r w:rsidRPr="005D4E0E">
        <w:rPr>
          <w:rFonts w:cs="B Nazanin"/>
          <w:sz w:val="24"/>
          <w:szCs w:val="24"/>
          <w:rtl/>
        </w:rPr>
        <w:t xml:space="preserve"> </w:t>
      </w:r>
      <w:r w:rsidRPr="005D4E0E">
        <w:rPr>
          <w:rFonts w:cs="B Nazanin" w:hint="cs"/>
          <w:sz w:val="24"/>
          <w:szCs w:val="24"/>
          <w:rtl/>
        </w:rPr>
        <w:t>اختلالات</w:t>
      </w:r>
      <w:r w:rsidRPr="005D4E0E">
        <w:rPr>
          <w:rFonts w:cs="B Nazanin"/>
          <w:sz w:val="24"/>
          <w:szCs w:val="24"/>
          <w:rtl/>
        </w:rPr>
        <w:t xml:space="preserve"> </w:t>
      </w:r>
      <w:r w:rsidRPr="005D4E0E">
        <w:rPr>
          <w:rFonts w:cs="B Nazanin" w:hint="cs"/>
          <w:sz w:val="24"/>
          <w:szCs w:val="24"/>
          <w:rtl/>
        </w:rPr>
        <w:t>متابولیک،</w:t>
      </w:r>
      <w:r w:rsidRPr="005D4E0E">
        <w:rPr>
          <w:rFonts w:cs="B Nazanin"/>
          <w:sz w:val="24"/>
          <w:szCs w:val="24"/>
          <w:rtl/>
        </w:rPr>
        <w:t xml:space="preserve"> </w:t>
      </w:r>
      <w:r w:rsidRPr="005D4E0E">
        <w:rPr>
          <w:rFonts w:cs="B Nazanin" w:hint="cs"/>
          <w:sz w:val="24"/>
          <w:szCs w:val="24"/>
          <w:rtl/>
        </w:rPr>
        <w:t>نظام‌های</w:t>
      </w:r>
      <w:r w:rsidRPr="005D4E0E">
        <w:rPr>
          <w:rFonts w:cs="B Nazanin"/>
          <w:sz w:val="24"/>
          <w:szCs w:val="24"/>
          <w:rtl/>
        </w:rPr>
        <w:t xml:space="preserve"> </w:t>
      </w:r>
      <w:r w:rsidRPr="005D4E0E">
        <w:rPr>
          <w:rFonts w:cs="B Nazanin" w:hint="cs"/>
          <w:sz w:val="24"/>
          <w:szCs w:val="24"/>
          <w:rtl/>
        </w:rPr>
        <w:t>سلامت</w:t>
      </w:r>
      <w:r w:rsidRPr="005D4E0E">
        <w:rPr>
          <w:rFonts w:cs="B Nazanin"/>
          <w:sz w:val="24"/>
          <w:szCs w:val="24"/>
          <w:rtl/>
        </w:rPr>
        <w:t xml:space="preserve"> </w:t>
      </w:r>
      <w:r w:rsidRPr="005D4E0E">
        <w:rPr>
          <w:rFonts w:cs="B Nazanin" w:hint="cs"/>
          <w:sz w:val="24"/>
          <w:szCs w:val="24"/>
          <w:rtl/>
        </w:rPr>
        <w:t>را</w:t>
      </w:r>
      <w:r w:rsidRPr="005D4E0E">
        <w:rPr>
          <w:rFonts w:cs="B Nazanin"/>
          <w:sz w:val="24"/>
          <w:szCs w:val="24"/>
          <w:rtl/>
        </w:rPr>
        <w:t xml:space="preserve"> </w:t>
      </w:r>
      <w:r w:rsidRPr="005D4E0E">
        <w:rPr>
          <w:rFonts w:cs="B Nazanin" w:hint="cs"/>
          <w:sz w:val="24"/>
          <w:szCs w:val="24"/>
          <w:rtl/>
        </w:rPr>
        <w:t>با</w:t>
      </w:r>
      <w:r w:rsidRPr="005D4E0E">
        <w:rPr>
          <w:rFonts w:cs="B Nazanin"/>
          <w:sz w:val="24"/>
          <w:szCs w:val="24"/>
          <w:rtl/>
        </w:rPr>
        <w:t xml:space="preserve"> </w:t>
      </w:r>
      <w:r w:rsidRPr="005D4E0E">
        <w:rPr>
          <w:rFonts w:cs="B Nazanin" w:hint="cs"/>
          <w:sz w:val="24"/>
          <w:szCs w:val="24"/>
          <w:rtl/>
        </w:rPr>
        <w:t>چالشی</w:t>
      </w:r>
      <w:r w:rsidRPr="005D4E0E">
        <w:rPr>
          <w:rFonts w:cs="B Nazanin"/>
          <w:sz w:val="24"/>
          <w:szCs w:val="24"/>
          <w:rtl/>
        </w:rPr>
        <w:t xml:space="preserve"> </w:t>
      </w:r>
      <w:r w:rsidRPr="005D4E0E">
        <w:rPr>
          <w:rFonts w:cs="B Nazanin" w:hint="cs"/>
          <w:sz w:val="24"/>
          <w:szCs w:val="24"/>
          <w:rtl/>
        </w:rPr>
        <w:t>گسترده</w:t>
      </w:r>
      <w:r w:rsidRPr="005D4E0E">
        <w:rPr>
          <w:rFonts w:cs="B Nazanin"/>
          <w:sz w:val="24"/>
          <w:szCs w:val="24"/>
          <w:rtl/>
        </w:rPr>
        <w:t xml:space="preserve"> </w:t>
      </w:r>
      <w:r w:rsidRPr="005D4E0E">
        <w:rPr>
          <w:rFonts w:cs="B Nazanin" w:hint="cs"/>
          <w:sz w:val="24"/>
          <w:szCs w:val="24"/>
          <w:rtl/>
        </w:rPr>
        <w:t>و</w:t>
      </w:r>
      <w:r w:rsidRPr="005D4E0E">
        <w:rPr>
          <w:rFonts w:cs="B Nazanin"/>
          <w:sz w:val="24"/>
          <w:szCs w:val="24"/>
          <w:rtl/>
        </w:rPr>
        <w:t xml:space="preserve"> </w:t>
      </w:r>
      <w:r w:rsidRPr="005D4E0E">
        <w:rPr>
          <w:rFonts w:cs="B Nazanin" w:hint="cs"/>
          <w:sz w:val="24"/>
          <w:szCs w:val="24"/>
          <w:rtl/>
        </w:rPr>
        <w:t>پیچیده</w:t>
      </w:r>
      <w:r w:rsidRPr="005D4E0E">
        <w:rPr>
          <w:rFonts w:cs="B Nazanin"/>
          <w:sz w:val="24"/>
          <w:szCs w:val="24"/>
          <w:rtl/>
        </w:rPr>
        <w:t xml:space="preserve"> </w:t>
      </w:r>
      <w:r w:rsidRPr="005D4E0E">
        <w:rPr>
          <w:rFonts w:cs="B Nazanin" w:hint="cs"/>
          <w:sz w:val="24"/>
          <w:szCs w:val="24"/>
          <w:rtl/>
        </w:rPr>
        <w:t>روبه‌رو</w:t>
      </w:r>
      <w:r w:rsidRPr="005D4E0E">
        <w:rPr>
          <w:rFonts w:cs="B Nazanin"/>
          <w:sz w:val="24"/>
          <w:szCs w:val="24"/>
          <w:rtl/>
        </w:rPr>
        <w:t xml:space="preserve"> </w:t>
      </w:r>
      <w:r w:rsidRPr="005D4E0E">
        <w:rPr>
          <w:rFonts w:cs="B Nazanin" w:hint="cs"/>
          <w:sz w:val="24"/>
          <w:szCs w:val="24"/>
          <w:rtl/>
        </w:rPr>
        <w:t>کرده</w:t>
      </w:r>
      <w:r w:rsidRPr="005D4E0E">
        <w:rPr>
          <w:rFonts w:cs="B Nazanin"/>
          <w:sz w:val="24"/>
          <w:szCs w:val="24"/>
          <w:rtl/>
        </w:rPr>
        <w:t xml:space="preserve"> </w:t>
      </w:r>
      <w:r w:rsidRPr="005D4E0E">
        <w:rPr>
          <w:rFonts w:cs="B Nazanin" w:hint="cs"/>
          <w:sz w:val="24"/>
          <w:szCs w:val="24"/>
          <w:rtl/>
        </w:rPr>
        <w:t>است</w:t>
      </w:r>
      <w:r w:rsidRPr="005D4E0E">
        <w:rPr>
          <w:rFonts w:cs="B Nazanin"/>
          <w:sz w:val="24"/>
          <w:szCs w:val="24"/>
          <w:rtl/>
        </w:rPr>
        <w:t xml:space="preserve">. </w:t>
      </w:r>
      <w:r w:rsidRPr="005D4E0E">
        <w:rPr>
          <w:rFonts w:cs="B Nazanin" w:hint="cs"/>
          <w:sz w:val="24"/>
          <w:szCs w:val="24"/>
          <w:rtl/>
        </w:rPr>
        <w:t>و</w:t>
      </w:r>
      <w:r w:rsidRPr="005D4E0E">
        <w:rPr>
          <w:rFonts w:cs="B Nazanin"/>
          <w:sz w:val="24"/>
          <w:szCs w:val="24"/>
          <w:rtl/>
        </w:rPr>
        <w:t>ابستگی طولانی‌مدت به درمان‌های دارویی و مداخلات پزشکی متعارف، اگرچه نقش مهمی در افزایش امید به زندگی داشته است، اما در بسیاری موارد نتوانسته از روند رو‌به‌رشد این بیماری‌ها جلوگیری کند. این وضعیت موجب شده است توجه محققان، سیاست‌گذاران و متخصصان علوم پزشکی به نقش عوامل محیطی و به‌ویژه تغذیه در پیشگیری و مدیریت بیماری‌ها بیش از گذشته معطوف شود. مفهوم «غذا به‌عنوان دارو» در این زمینه به‌عنوان رویکردی نوین مطرح شده و تلاش می‌کند نقش درمانی و پیشگیرانه غذاها را بر اساس شواهد علمی و با تکیه بر شناخت عمیق‌تر سازوکارهای زیستی بازتعریف کند. چنین نگاهی بر پایه این حقیقت استوار است که غذا تنها منبع تأمین انرژی و مواد مغذی نیست، بلکه مجموعه‌ای گسترده از ترکیبات زیست‌فعال را در خود جای داده است که می‌توانند در مسیرهای سلولی، التهاب، استرس اکسیداتیو و عملکرد سیستم ایمنی اثرات مستقیم و غیرمستقیم داشته باشند</w:t>
      </w:r>
      <w:r w:rsidRPr="005D4E0E">
        <w:rPr>
          <w:sz w:val="24"/>
          <w:szCs w:val="24"/>
        </w:rPr>
        <w:t xml:space="preserve"> </w:t>
      </w:r>
      <w:r>
        <w:t>(</w:t>
      </w:r>
      <w:r w:rsidRPr="005D4E0E">
        <w:rPr>
          <w:rFonts w:asciiTheme="majorBidi" w:hAnsiTheme="majorBidi" w:cstheme="majorBidi"/>
        </w:rPr>
        <w:t>Pandey &amp; Rizvi, 2023</w:t>
      </w:r>
      <w:r>
        <w:t>).</w:t>
      </w:r>
    </w:p>
    <w:p w:rsidR="005D4E0E" w:rsidRDefault="005D4E0E" w:rsidP="005D4E0E">
      <w:pPr>
        <w:bidi/>
        <w:jc w:val="both"/>
        <w:rPr>
          <w:rFonts w:cs="B Nazanin"/>
          <w:sz w:val="24"/>
          <w:szCs w:val="24"/>
          <w:rtl/>
        </w:rPr>
      </w:pPr>
      <w:r w:rsidRPr="00242063">
        <w:rPr>
          <w:rFonts w:cs="B Nazanin"/>
          <w:sz w:val="24"/>
          <w:szCs w:val="24"/>
          <w:rtl/>
        </w:rPr>
        <w:t>در سال‌های اخیر، مطالعات گوناگون نقش محوری غذاهای عملکردی و ترکیبات فعال آن‌ها را در سلامت انسان نشان داده‌اند. شواهد رو به افزایشی وجود دارد مبنی بر اینکه پلی‌فنول‌ها، فلاونوئیدها، اسیدهای چرب ضروری، فیبرهای قابل‌تخمیر و سایر متابولیت‌های زیست‌فعال قادرند فرآیندهای التهابی را تعدیل کرده، فعالیت آنتی‌اکسیدانی را افزایش دهند و بر عملکرد سیستم‌های فیزیولوژیک اثرگذار باشند. همچنین پژوهش‌ها بیانگر این واقعیت هستند که بخشی قابل‌توجه از این تأثیرات از طریق محور روده</w:t>
      </w:r>
      <w:r w:rsidRPr="00242063">
        <w:rPr>
          <w:rFonts w:ascii="Sakkal Majalla" w:hAnsi="Sakkal Majalla" w:cs="Sakkal Majalla" w:hint="cs"/>
          <w:sz w:val="24"/>
          <w:szCs w:val="24"/>
          <w:rtl/>
        </w:rPr>
        <w:t>–</w:t>
      </w:r>
      <w:r w:rsidRPr="00242063">
        <w:rPr>
          <w:rFonts w:cs="B Nazanin" w:hint="cs"/>
          <w:sz w:val="24"/>
          <w:szCs w:val="24"/>
          <w:rtl/>
        </w:rPr>
        <w:t>مغز،</w:t>
      </w:r>
      <w:r w:rsidRPr="00242063">
        <w:rPr>
          <w:rFonts w:cs="B Nazanin"/>
          <w:sz w:val="24"/>
          <w:szCs w:val="24"/>
          <w:rtl/>
        </w:rPr>
        <w:t xml:space="preserve"> </w:t>
      </w:r>
      <w:r w:rsidRPr="00242063">
        <w:rPr>
          <w:rFonts w:cs="B Nazanin" w:hint="cs"/>
          <w:sz w:val="24"/>
          <w:szCs w:val="24"/>
          <w:rtl/>
        </w:rPr>
        <w:t>روده</w:t>
      </w:r>
      <w:r w:rsidRPr="00242063">
        <w:rPr>
          <w:rFonts w:ascii="Sakkal Majalla" w:hAnsi="Sakkal Majalla" w:cs="Sakkal Majalla" w:hint="cs"/>
          <w:sz w:val="24"/>
          <w:szCs w:val="24"/>
          <w:rtl/>
        </w:rPr>
        <w:t>–</w:t>
      </w:r>
      <w:r w:rsidRPr="00242063">
        <w:rPr>
          <w:rFonts w:cs="B Nazanin" w:hint="cs"/>
          <w:sz w:val="24"/>
          <w:szCs w:val="24"/>
          <w:rtl/>
        </w:rPr>
        <w:t>کبد</w:t>
      </w:r>
      <w:r w:rsidRPr="00242063">
        <w:rPr>
          <w:rFonts w:cs="B Nazanin"/>
          <w:sz w:val="24"/>
          <w:szCs w:val="24"/>
          <w:rtl/>
        </w:rPr>
        <w:t xml:space="preserve"> </w:t>
      </w:r>
      <w:r w:rsidRPr="00242063">
        <w:rPr>
          <w:rFonts w:cs="B Nazanin" w:hint="cs"/>
          <w:sz w:val="24"/>
          <w:szCs w:val="24"/>
          <w:rtl/>
        </w:rPr>
        <w:t>و</w:t>
      </w:r>
      <w:r w:rsidRPr="00242063">
        <w:rPr>
          <w:rFonts w:cs="B Nazanin"/>
          <w:sz w:val="24"/>
          <w:szCs w:val="24"/>
          <w:rtl/>
        </w:rPr>
        <w:t xml:space="preserve"> </w:t>
      </w:r>
      <w:r w:rsidRPr="00242063">
        <w:rPr>
          <w:rFonts w:cs="B Nazanin" w:hint="cs"/>
          <w:sz w:val="24"/>
          <w:szCs w:val="24"/>
          <w:rtl/>
        </w:rPr>
        <w:t>روده</w:t>
      </w:r>
      <w:r w:rsidRPr="00242063">
        <w:rPr>
          <w:rFonts w:ascii="Sakkal Majalla" w:hAnsi="Sakkal Majalla" w:cs="Sakkal Majalla" w:hint="cs"/>
          <w:sz w:val="24"/>
          <w:szCs w:val="24"/>
          <w:rtl/>
        </w:rPr>
        <w:t>–</w:t>
      </w:r>
      <w:r w:rsidRPr="00242063">
        <w:rPr>
          <w:rFonts w:cs="B Nazanin" w:hint="cs"/>
          <w:sz w:val="24"/>
          <w:szCs w:val="24"/>
          <w:rtl/>
        </w:rPr>
        <w:t>ایمنی</w:t>
      </w:r>
      <w:r w:rsidRPr="00242063">
        <w:rPr>
          <w:rFonts w:cs="B Nazanin"/>
          <w:sz w:val="24"/>
          <w:szCs w:val="24"/>
          <w:rtl/>
        </w:rPr>
        <w:t xml:space="preserve"> </w:t>
      </w:r>
      <w:r w:rsidRPr="00242063">
        <w:rPr>
          <w:rFonts w:cs="B Nazanin" w:hint="cs"/>
          <w:sz w:val="24"/>
          <w:szCs w:val="24"/>
          <w:rtl/>
        </w:rPr>
        <w:t>اعمال</w:t>
      </w:r>
      <w:r w:rsidRPr="00242063">
        <w:rPr>
          <w:rFonts w:cs="B Nazanin"/>
          <w:sz w:val="24"/>
          <w:szCs w:val="24"/>
          <w:rtl/>
        </w:rPr>
        <w:t xml:space="preserve"> </w:t>
      </w:r>
      <w:r w:rsidRPr="00242063">
        <w:rPr>
          <w:rFonts w:cs="B Nazanin" w:hint="cs"/>
          <w:sz w:val="24"/>
          <w:szCs w:val="24"/>
          <w:rtl/>
        </w:rPr>
        <w:t>می‌شود</w:t>
      </w:r>
      <w:r w:rsidRPr="00242063">
        <w:rPr>
          <w:rFonts w:cs="B Nazanin"/>
          <w:sz w:val="24"/>
          <w:szCs w:val="24"/>
          <w:rtl/>
        </w:rPr>
        <w:t xml:space="preserve"> </w:t>
      </w:r>
      <w:r w:rsidRPr="00242063">
        <w:rPr>
          <w:rFonts w:cs="B Nazanin" w:hint="cs"/>
          <w:sz w:val="24"/>
          <w:szCs w:val="24"/>
          <w:rtl/>
        </w:rPr>
        <w:t>و</w:t>
      </w:r>
      <w:r w:rsidRPr="00242063">
        <w:rPr>
          <w:rFonts w:cs="B Nazanin"/>
          <w:sz w:val="24"/>
          <w:szCs w:val="24"/>
          <w:rtl/>
        </w:rPr>
        <w:t xml:space="preserve"> </w:t>
      </w:r>
      <w:r w:rsidRPr="00242063">
        <w:rPr>
          <w:rFonts w:cs="B Nazanin" w:hint="cs"/>
          <w:sz w:val="24"/>
          <w:szCs w:val="24"/>
          <w:rtl/>
        </w:rPr>
        <w:t>میکروبیوم</w:t>
      </w:r>
      <w:r w:rsidRPr="00242063">
        <w:rPr>
          <w:rFonts w:cs="B Nazanin"/>
          <w:sz w:val="24"/>
          <w:szCs w:val="24"/>
          <w:rtl/>
        </w:rPr>
        <w:t xml:space="preserve"> </w:t>
      </w:r>
      <w:r w:rsidRPr="00242063">
        <w:rPr>
          <w:rFonts w:cs="B Nazanin" w:hint="cs"/>
          <w:sz w:val="24"/>
          <w:szCs w:val="24"/>
          <w:rtl/>
        </w:rPr>
        <w:t>روده</w:t>
      </w:r>
      <w:r w:rsidRPr="00242063">
        <w:rPr>
          <w:rFonts w:cs="B Nazanin"/>
          <w:sz w:val="24"/>
          <w:szCs w:val="24"/>
          <w:rtl/>
        </w:rPr>
        <w:t xml:space="preserve"> </w:t>
      </w:r>
      <w:r w:rsidRPr="00242063">
        <w:rPr>
          <w:rFonts w:cs="B Nazanin" w:hint="cs"/>
          <w:sz w:val="24"/>
          <w:szCs w:val="24"/>
          <w:rtl/>
        </w:rPr>
        <w:t>نقش</w:t>
      </w:r>
      <w:r w:rsidRPr="00242063">
        <w:rPr>
          <w:rFonts w:cs="B Nazanin"/>
          <w:sz w:val="24"/>
          <w:szCs w:val="24"/>
          <w:rtl/>
        </w:rPr>
        <w:t xml:space="preserve"> </w:t>
      </w:r>
      <w:r w:rsidRPr="00242063">
        <w:rPr>
          <w:rFonts w:cs="B Nazanin" w:hint="cs"/>
          <w:sz w:val="24"/>
          <w:szCs w:val="24"/>
          <w:rtl/>
        </w:rPr>
        <w:t>واسطه‌ای</w:t>
      </w:r>
      <w:r w:rsidRPr="00242063">
        <w:rPr>
          <w:rFonts w:cs="B Nazanin"/>
          <w:sz w:val="24"/>
          <w:szCs w:val="24"/>
          <w:rtl/>
        </w:rPr>
        <w:t xml:space="preserve"> </w:t>
      </w:r>
      <w:r w:rsidRPr="00242063">
        <w:rPr>
          <w:rFonts w:cs="B Nazanin" w:hint="cs"/>
          <w:sz w:val="24"/>
          <w:szCs w:val="24"/>
          <w:rtl/>
        </w:rPr>
        <w:t>کلیدی</w:t>
      </w:r>
      <w:r w:rsidRPr="00242063">
        <w:rPr>
          <w:rFonts w:cs="B Nazanin"/>
          <w:sz w:val="24"/>
          <w:szCs w:val="24"/>
          <w:rtl/>
        </w:rPr>
        <w:t xml:space="preserve"> </w:t>
      </w:r>
      <w:r w:rsidRPr="00242063">
        <w:rPr>
          <w:rFonts w:cs="B Nazanin" w:hint="cs"/>
          <w:sz w:val="24"/>
          <w:szCs w:val="24"/>
          <w:rtl/>
        </w:rPr>
        <w:t>در</w:t>
      </w:r>
      <w:r w:rsidRPr="00242063">
        <w:rPr>
          <w:rFonts w:cs="B Nazanin"/>
          <w:sz w:val="24"/>
          <w:szCs w:val="24"/>
          <w:rtl/>
        </w:rPr>
        <w:t xml:space="preserve"> </w:t>
      </w:r>
      <w:r w:rsidRPr="00242063">
        <w:rPr>
          <w:rFonts w:cs="B Nazanin" w:hint="cs"/>
          <w:sz w:val="24"/>
          <w:szCs w:val="24"/>
          <w:rtl/>
        </w:rPr>
        <w:t>این</w:t>
      </w:r>
      <w:r w:rsidRPr="00242063">
        <w:rPr>
          <w:rFonts w:cs="B Nazanin"/>
          <w:sz w:val="24"/>
          <w:szCs w:val="24"/>
          <w:rtl/>
        </w:rPr>
        <w:t xml:space="preserve"> </w:t>
      </w:r>
      <w:r w:rsidRPr="00242063">
        <w:rPr>
          <w:rFonts w:cs="B Nazanin" w:hint="cs"/>
          <w:sz w:val="24"/>
          <w:szCs w:val="24"/>
          <w:rtl/>
        </w:rPr>
        <w:t>فرآیندها</w:t>
      </w:r>
      <w:r w:rsidRPr="00242063">
        <w:rPr>
          <w:rFonts w:cs="B Nazanin"/>
          <w:sz w:val="24"/>
          <w:szCs w:val="24"/>
          <w:rtl/>
        </w:rPr>
        <w:t xml:space="preserve"> </w:t>
      </w:r>
      <w:r w:rsidRPr="00242063">
        <w:rPr>
          <w:rFonts w:cs="B Nazanin" w:hint="cs"/>
          <w:sz w:val="24"/>
          <w:szCs w:val="24"/>
          <w:rtl/>
        </w:rPr>
        <w:t>دارد</w:t>
      </w:r>
      <w:r w:rsidRPr="00242063">
        <w:rPr>
          <w:rFonts w:cs="B Nazanin"/>
          <w:sz w:val="24"/>
          <w:szCs w:val="24"/>
        </w:rPr>
        <w:t xml:space="preserve"> </w:t>
      </w:r>
      <w:r w:rsidRPr="00242063">
        <w:rPr>
          <w:rFonts w:asciiTheme="majorBidi" w:hAnsiTheme="majorBidi" w:cstheme="majorBidi"/>
        </w:rPr>
        <w:t>(Kitts &amp; Wu, 2021</w:t>
      </w:r>
      <w:r w:rsidRPr="00242063">
        <w:rPr>
          <w:rFonts w:cs="B Nazanin"/>
          <w:sz w:val="24"/>
          <w:szCs w:val="24"/>
        </w:rPr>
        <w:t xml:space="preserve">). </w:t>
      </w:r>
      <w:r w:rsidRPr="00242063">
        <w:rPr>
          <w:rFonts w:cs="B Nazanin"/>
          <w:sz w:val="24"/>
          <w:szCs w:val="24"/>
          <w:rtl/>
        </w:rPr>
        <w:t>از سوی دیگر، توسعه الگوهای تغذیه‌ای پایدار و ساختاریافته مانند الگوی مدیترانه‌ای، با شواهد گسترده‌ای از آثار حفاظتی بر سلامت قلب، متابولیسم گلوکز و چربی‌ها، و کاهش ریسک مرگ‌ومیر همراه بوده است</w:t>
      </w:r>
      <w:r w:rsidRPr="00242063">
        <w:rPr>
          <w:rFonts w:cs="B Nazanin"/>
          <w:sz w:val="24"/>
          <w:szCs w:val="24"/>
        </w:rPr>
        <w:t xml:space="preserve"> (</w:t>
      </w:r>
      <w:proofErr w:type="spellStart"/>
      <w:r w:rsidRPr="00242063">
        <w:rPr>
          <w:rFonts w:asciiTheme="majorBidi" w:hAnsiTheme="majorBidi" w:cstheme="majorBidi"/>
        </w:rPr>
        <w:t>Martínez</w:t>
      </w:r>
      <w:proofErr w:type="spellEnd"/>
      <w:r w:rsidRPr="00242063">
        <w:rPr>
          <w:rFonts w:asciiTheme="majorBidi" w:hAnsiTheme="majorBidi" w:cstheme="majorBidi"/>
        </w:rPr>
        <w:t xml:space="preserve">-González &amp; </w:t>
      </w:r>
      <w:proofErr w:type="spellStart"/>
      <w:r w:rsidRPr="00242063">
        <w:rPr>
          <w:rFonts w:asciiTheme="majorBidi" w:hAnsiTheme="majorBidi" w:cstheme="majorBidi"/>
        </w:rPr>
        <w:t>Corella</w:t>
      </w:r>
      <w:proofErr w:type="spellEnd"/>
      <w:r w:rsidRPr="00242063">
        <w:rPr>
          <w:rFonts w:asciiTheme="majorBidi" w:hAnsiTheme="majorBidi" w:cstheme="majorBidi"/>
        </w:rPr>
        <w:t>, 2022</w:t>
      </w:r>
      <w:r w:rsidRPr="00242063">
        <w:rPr>
          <w:rFonts w:cs="B Nazanin"/>
          <w:sz w:val="24"/>
          <w:szCs w:val="24"/>
        </w:rPr>
        <w:t>).</w:t>
      </w:r>
    </w:p>
    <w:p w:rsidR="00242063" w:rsidRDefault="00242063" w:rsidP="00242063">
      <w:pPr>
        <w:bidi/>
        <w:jc w:val="both"/>
        <w:rPr>
          <w:rFonts w:asciiTheme="majorBidi" w:hAnsiTheme="majorBidi" w:cs="B Nazanin"/>
          <w:sz w:val="28"/>
          <w:szCs w:val="28"/>
          <w:lang w:bidi="fa-IR"/>
        </w:rPr>
      </w:pPr>
      <w:r w:rsidRPr="00242063">
        <w:rPr>
          <w:rFonts w:cs="B Nazanin"/>
          <w:sz w:val="24"/>
          <w:szCs w:val="24"/>
          <w:rtl/>
        </w:rPr>
        <w:t>هم‌زمان با این تحولات، ظهور مفهوم «تغذیه دقیق» افق‌های جدیدی در بهره‌گیری از غذاها به‌عنوان عوامل درمانی گشوده است. تغذیه دقیق بر آن است که مداخلات غذایی را بر اساس ویژگی‌های فردی مانند ژنتیک، اپی‌ژنتیک، میکروبیوم، سبک زندگی و عوامل محیطی به‌صورت شخصی‌سازی‌شده ارائه دهد. این رویکرد، برخلاف توصیه‌های عمومی تغذیه‌ای، می‌کوشد غذا را به یک عامل درمانی هدفمند تبدیل کند که برای هر فرد کارایی متفاوت و خاص خود را دارد</w:t>
      </w:r>
      <w:r w:rsidRPr="00242063">
        <w:rPr>
          <w:rFonts w:cs="B Nazanin"/>
          <w:sz w:val="24"/>
          <w:szCs w:val="24"/>
        </w:rPr>
        <w:t xml:space="preserve"> (</w:t>
      </w:r>
      <w:r w:rsidRPr="00242063">
        <w:rPr>
          <w:rFonts w:asciiTheme="majorBidi" w:hAnsiTheme="majorBidi" w:cstheme="majorBidi"/>
        </w:rPr>
        <w:t xml:space="preserve">De </w:t>
      </w:r>
      <w:proofErr w:type="spellStart"/>
      <w:r w:rsidRPr="00242063">
        <w:rPr>
          <w:rFonts w:asciiTheme="majorBidi" w:hAnsiTheme="majorBidi" w:cstheme="majorBidi"/>
        </w:rPr>
        <w:t>Clercq</w:t>
      </w:r>
      <w:proofErr w:type="spellEnd"/>
      <w:r w:rsidRPr="00242063">
        <w:rPr>
          <w:rFonts w:asciiTheme="majorBidi" w:hAnsiTheme="majorBidi" w:cstheme="majorBidi"/>
        </w:rPr>
        <w:t xml:space="preserve"> et al., 2022</w:t>
      </w:r>
      <w:r w:rsidRPr="00242063">
        <w:rPr>
          <w:rFonts w:cs="B Nazanin"/>
          <w:sz w:val="24"/>
          <w:szCs w:val="24"/>
        </w:rPr>
        <w:t xml:space="preserve">). </w:t>
      </w:r>
      <w:r w:rsidRPr="00242063">
        <w:rPr>
          <w:rFonts w:cs="B Nazanin"/>
          <w:sz w:val="24"/>
          <w:szCs w:val="24"/>
          <w:rtl/>
        </w:rPr>
        <w:t>چنین نگاهی می‌تواند اثربخشی مداخلات غذایی را افزایش داده و محدودیت‌های راهکارهای عمومی را کاهش دهد</w:t>
      </w:r>
      <w:r w:rsidRPr="00242063">
        <w:rPr>
          <w:rFonts w:cs="B Nazanin"/>
          <w:sz w:val="24"/>
          <w:szCs w:val="24"/>
        </w:rPr>
        <w:t>.</w:t>
      </w:r>
    </w:p>
    <w:p w:rsidR="00242063" w:rsidRDefault="00242063" w:rsidP="00242063">
      <w:pPr>
        <w:bidi/>
        <w:jc w:val="both"/>
        <w:rPr>
          <w:rFonts w:asciiTheme="majorBidi" w:hAnsiTheme="majorBidi" w:cs="B Nazanin"/>
          <w:sz w:val="32"/>
          <w:szCs w:val="32"/>
          <w:lang w:bidi="fa-IR"/>
        </w:rPr>
      </w:pPr>
      <w:r w:rsidRPr="00242063">
        <w:rPr>
          <w:rFonts w:cs="B Nazanin"/>
          <w:sz w:val="24"/>
          <w:szCs w:val="24"/>
          <w:rtl/>
        </w:rPr>
        <w:t>با وجود پیشرفت‌های علمی گسترده در دهه اخیر، هنوز بسیاری از نظام‌های درمانی، نقش درمانی غذا را در حد یک عامل کمکی یا پیشگیرانه محدود تلقی می‌کنند. این در حالی است که شواهد جدید نشان می‌دهد غذاها با داشتن ترکیبات فعال زیستی و اثرگذاری عمیق بر مسیرهای فیزیولوژیک می‌توانند نقشی هم‌تراز با برخی داروها یا حتی فراتر از آن‌ها داشته باشند، به‌ویژه در بیماری‌هایی که ریشه التهاب مزمن، اختلال متابولیکی یا عدم‌تعادل میکروبیوم دارند. افزون بر این، رویکردهای مبتنی بر غذا معمولاً کم‌خطرتر، سازگارتر با بدن و مناسب‌تر برای مداخلات بلندمدت هستند</w:t>
      </w:r>
      <w:r w:rsidRPr="00242063">
        <w:rPr>
          <w:rFonts w:cs="B Nazanin"/>
          <w:sz w:val="24"/>
          <w:szCs w:val="24"/>
        </w:rPr>
        <w:t xml:space="preserve"> (</w:t>
      </w:r>
      <w:proofErr w:type="spellStart"/>
      <w:r w:rsidRPr="00242063">
        <w:rPr>
          <w:rFonts w:asciiTheme="majorBidi" w:hAnsiTheme="majorBidi" w:cstheme="majorBidi"/>
        </w:rPr>
        <w:t>Mannar</w:t>
      </w:r>
      <w:proofErr w:type="spellEnd"/>
      <w:r w:rsidRPr="00242063">
        <w:rPr>
          <w:rFonts w:asciiTheme="majorBidi" w:hAnsiTheme="majorBidi" w:cstheme="majorBidi"/>
        </w:rPr>
        <w:t xml:space="preserve"> &amp; </w:t>
      </w:r>
      <w:proofErr w:type="spellStart"/>
      <w:r w:rsidRPr="00242063">
        <w:rPr>
          <w:rFonts w:asciiTheme="majorBidi" w:hAnsiTheme="majorBidi" w:cstheme="majorBidi"/>
        </w:rPr>
        <w:t>Hurrell</w:t>
      </w:r>
      <w:proofErr w:type="spellEnd"/>
      <w:r w:rsidRPr="00242063">
        <w:rPr>
          <w:rFonts w:asciiTheme="majorBidi" w:hAnsiTheme="majorBidi" w:cstheme="majorBidi"/>
        </w:rPr>
        <w:t>, 2023</w:t>
      </w:r>
      <w:r w:rsidRPr="00242063">
        <w:rPr>
          <w:rFonts w:cs="B Nazanin"/>
          <w:sz w:val="24"/>
          <w:szCs w:val="24"/>
        </w:rPr>
        <w:t xml:space="preserve">). </w:t>
      </w:r>
      <w:r w:rsidRPr="00242063">
        <w:rPr>
          <w:rFonts w:cs="B Nazanin"/>
          <w:sz w:val="24"/>
          <w:szCs w:val="24"/>
          <w:rtl/>
        </w:rPr>
        <w:t>از این‌رو، بازآفرینی مفهوم دارو در قرن بیست‌ویکم بدون بازشناسی ظرفیت غذاها در حوزه درمان، مسیری ناقص و ناکافی خواهد بود</w:t>
      </w:r>
      <w:r w:rsidRPr="00242063">
        <w:rPr>
          <w:rFonts w:cs="B Nazanin"/>
          <w:sz w:val="24"/>
          <w:szCs w:val="24"/>
        </w:rPr>
        <w:t>.</w:t>
      </w:r>
    </w:p>
    <w:p w:rsidR="00242063" w:rsidRPr="00242063" w:rsidRDefault="00242063" w:rsidP="00242063">
      <w:pPr>
        <w:bidi/>
        <w:rPr>
          <w:rFonts w:asciiTheme="majorBidi" w:hAnsiTheme="majorBidi" w:cs="B Nazanin"/>
          <w:sz w:val="32"/>
          <w:szCs w:val="32"/>
          <w:lang w:bidi="fa-IR"/>
        </w:rPr>
      </w:pPr>
    </w:p>
    <w:p w:rsidR="00242063" w:rsidRPr="00242063" w:rsidRDefault="00242063" w:rsidP="00242063">
      <w:pPr>
        <w:bidi/>
        <w:rPr>
          <w:rFonts w:asciiTheme="majorBidi" w:hAnsiTheme="majorBidi" w:cs="B Nazanin"/>
          <w:sz w:val="32"/>
          <w:szCs w:val="32"/>
          <w:lang w:bidi="fa-IR"/>
        </w:rPr>
      </w:pPr>
    </w:p>
    <w:p w:rsidR="00242063" w:rsidRPr="00242063" w:rsidRDefault="00242063" w:rsidP="00242063">
      <w:pPr>
        <w:bidi/>
        <w:rPr>
          <w:rFonts w:asciiTheme="majorBidi" w:hAnsiTheme="majorBidi" w:cs="B Nazanin"/>
          <w:sz w:val="32"/>
          <w:szCs w:val="32"/>
          <w:lang w:bidi="fa-IR"/>
        </w:rPr>
      </w:pPr>
    </w:p>
    <w:p w:rsidR="00242063" w:rsidRDefault="00242063" w:rsidP="00242063">
      <w:pPr>
        <w:bidi/>
        <w:rPr>
          <w:rFonts w:asciiTheme="majorBidi" w:hAnsiTheme="majorBidi" w:cs="B Nazanin"/>
          <w:sz w:val="32"/>
          <w:szCs w:val="32"/>
          <w:lang w:bidi="fa-IR"/>
        </w:rPr>
      </w:pPr>
    </w:p>
    <w:p w:rsidR="00242063" w:rsidRDefault="00242063" w:rsidP="00242063">
      <w:pPr>
        <w:bidi/>
        <w:jc w:val="center"/>
        <w:rPr>
          <w:rFonts w:asciiTheme="majorBidi" w:hAnsiTheme="majorBidi" w:cstheme="majorBidi"/>
          <w:sz w:val="24"/>
          <w:szCs w:val="24"/>
          <w:u w:val="single"/>
          <w:rtl/>
          <w:lang w:bidi="fa-IR"/>
        </w:rPr>
      </w:pPr>
    </w:p>
    <w:p w:rsidR="00242063" w:rsidRDefault="00242063" w:rsidP="00242063">
      <w:pPr>
        <w:bidi/>
        <w:jc w:val="center"/>
        <w:rPr>
          <w:rFonts w:asciiTheme="majorBidi" w:hAnsiTheme="majorBidi" w:cstheme="majorBidi"/>
          <w:sz w:val="24"/>
          <w:szCs w:val="24"/>
          <w:u w:val="single"/>
          <w:rtl/>
          <w:lang w:bidi="fa-IR"/>
        </w:rPr>
      </w:pPr>
      <w:r>
        <w:rPr>
          <w:rFonts w:asciiTheme="majorBidi" w:hAnsiTheme="majorBidi" w:cstheme="majorBidi" w:hint="cs"/>
          <w:sz w:val="24"/>
          <w:szCs w:val="24"/>
          <w:u w:val="single"/>
          <w:rtl/>
          <w:lang w:bidi="fa-IR"/>
        </w:rPr>
        <w:t>2</w:t>
      </w:r>
    </w:p>
    <w:p w:rsidR="00242063" w:rsidRDefault="00242063" w:rsidP="00242063">
      <w:pPr>
        <w:rPr>
          <w:rFonts w:asciiTheme="majorBidi" w:hAnsiTheme="majorBidi" w:cstheme="majorBidi"/>
          <w:sz w:val="24"/>
          <w:szCs w:val="24"/>
          <w:u w:val="single"/>
          <w:lang w:bidi="fa-IR"/>
        </w:rPr>
      </w:pPr>
      <w:r w:rsidRPr="00242063">
        <w:rPr>
          <w:rFonts w:asciiTheme="majorBidi" w:hAnsiTheme="majorBidi" w:cs="Times New Roman"/>
          <w:noProof/>
          <w:sz w:val="24"/>
          <w:szCs w:val="24"/>
          <w:rtl/>
        </w:rPr>
        <w:lastRenderedPageBreak/>
        <w:drawing>
          <wp:inline distT="0" distB="0" distL="0" distR="0" wp14:anchorId="41676F76" wp14:editId="382BE872">
            <wp:extent cx="6818489" cy="872433"/>
            <wp:effectExtent l="0" t="0" r="1905" b="4445"/>
            <wp:docPr id="3" name="Picture 3" descr="C:\Users\APC\Downloads\fsaconf.ir_1757233704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PC\Downloads\fsaconf.ir_1757233704 (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443924" cy="952458"/>
                    </a:xfrm>
                    <a:prstGeom prst="rect">
                      <a:avLst/>
                    </a:prstGeom>
                    <a:noFill/>
                    <a:ln>
                      <a:noFill/>
                    </a:ln>
                  </pic:spPr>
                </pic:pic>
              </a:graphicData>
            </a:graphic>
          </wp:inline>
        </w:drawing>
      </w:r>
    </w:p>
    <w:p w:rsidR="00242063" w:rsidRDefault="00242063" w:rsidP="00242063">
      <w:pPr>
        <w:rPr>
          <w:rFonts w:asciiTheme="majorBidi" w:hAnsiTheme="majorBidi" w:cstheme="majorBidi"/>
          <w:sz w:val="24"/>
          <w:szCs w:val="24"/>
          <w:lang w:bidi="fa-IR"/>
        </w:rPr>
      </w:pPr>
    </w:p>
    <w:p w:rsidR="00242063" w:rsidRDefault="00242063" w:rsidP="00242063">
      <w:pPr>
        <w:jc w:val="right"/>
        <w:rPr>
          <w:rFonts w:asciiTheme="majorBidi" w:hAnsiTheme="majorBidi" w:cstheme="majorBidi"/>
          <w:sz w:val="24"/>
          <w:szCs w:val="24"/>
          <w:rtl/>
          <w:lang w:bidi="fa-IR"/>
        </w:rPr>
      </w:pPr>
    </w:p>
    <w:p w:rsidR="00242063" w:rsidRDefault="00242063" w:rsidP="00242063">
      <w:pPr>
        <w:bidi/>
        <w:jc w:val="both"/>
        <w:rPr>
          <w:rtl/>
        </w:rPr>
      </w:pPr>
      <w:r w:rsidRPr="00242063">
        <w:rPr>
          <w:rFonts w:cs="B Nazanin"/>
          <w:sz w:val="24"/>
          <w:szCs w:val="24"/>
          <w:rtl/>
        </w:rPr>
        <w:t>با توجه به اهمیت روزافزون این موضوع، هدف این مقاله ارائه یک مرور روایی نظام‌مند از شواهد علمی موجود درباره نقش درمانی غذاها، بررسی ترکیبات زیست‌فعال مؤثر، تحلیل سازوکارهای زیستی مرتبط با میکروبیوم روده، تبیین جایگاه الگوهای غذایی پیشرفته و بررسی چشم‌اندازهای تغذیه دقیق در بازآفرینی مفهوم دارو است. این مقاله می‌کوشد با ادغام یافته‌های علمی حوزه‌های مختلف، تصویری جامع و تحلیلی از توان بالقوه و بالفعل غذاها در پیشگیری و درمان بیماری‌های مزمن ارائه دهد. تمرکز بر بین‌رشتگی دانش تغذیه، زیست‌فناوری، پزشکی و علوم غذایی می‌تواند مسیر طراحی رویکردهای نوین، کم‌خطر و مؤثر را برای ارتقای سلامت فردی و عمومی در قرن بیست‌ویکم روشن‌تر سازد</w:t>
      </w:r>
      <w:r>
        <w:t>.</w:t>
      </w:r>
    </w:p>
    <w:p w:rsidR="00242063" w:rsidRDefault="00242063" w:rsidP="00242063">
      <w:pPr>
        <w:bidi/>
        <w:jc w:val="both"/>
        <w:rPr>
          <w:rFonts w:cs="B Nazanin"/>
          <w:b/>
          <w:bCs/>
          <w:sz w:val="24"/>
          <w:szCs w:val="24"/>
          <w:rtl/>
        </w:rPr>
      </w:pPr>
    </w:p>
    <w:p w:rsidR="00242063" w:rsidRDefault="00242063" w:rsidP="00242063">
      <w:pPr>
        <w:bidi/>
        <w:jc w:val="both"/>
        <w:rPr>
          <w:rFonts w:cs="B Nazanin"/>
          <w:b/>
          <w:bCs/>
          <w:sz w:val="24"/>
          <w:szCs w:val="24"/>
        </w:rPr>
      </w:pPr>
      <w:r w:rsidRPr="00242063">
        <w:rPr>
          <w:rFonts w:cs="B Nazanin"/>
          <w:b/>
          <w:bCs/>
          <w:sz w:val="24"/>
          <w:szCs w:val="24"/>
          <w:rtl/>
        </w:rPr>
        <w:t>روش تحقیق</w:t>
      </w:r>
    </w:p>
    <w:p w:rsidR="00C75003" w:rsidRDefault="00C75003" w:rsidP="00C75003">
      <w:pPr>
        <w:bidi/>
        <w:jc w:val="both"/>
        <w:rPr>
          <w:rFonts w:cs="B Nazanin"/>
          <w:sz w:val="28"/>
          <w:szCs w:val="28"/>
        </w:rPr>
      </w:pPr>
      <w:r w:rsidRPr="00C75003">
        <w:rPr>
          <w:rFonts w:cs="B Nazanin" w:hint="cs"/>
          <w:sz w:val="24"/>
          <w:szCs w:val="24"/>
          <w:rtl/>
        </w:rPr>
        <w:t>ا</w:t>
      </w:r>
      <w:r w:rsidRPr="00C75003">
        <w:rPr>
          <w:rFonts w:cs="B Nazanin"/>
          <w:sz w:val="24"/>
          <w:szCs w:val="24"/>
          <w:rtl/>
        </w:rPr>
        <w:t xml:space="preserve">ین مقاله از نوع مروری روایی ساختاریافته است و با هدف تحلیل جامع شواهد علمی مرتبط با نقش درمانی غذاها، ترکیبات زیست‌فعال، غذاهای عملکردی، الگوهای تغذیه‌ای و مفهوم تغذیه دقیق در بازآفرینی مفهوم دارو در قرن بیست‌ویکم انجام شده است. با توجه به ماهیت مروری پژوهش، جامعه آماری شامل تمامی مطالعات علمی منتشرشده در حوزه‌های تغذیه، پزشکی، میکروبیولوژی روده، علوم غذایی و زیست‌فناوری غذایی در بازه زمانی </w:t>
      </w:r>
      <w:r w:rsidRPr="00C75003">
        <w:rPr>
          <w:rFonts w:asciiTheme="majorBidi" w:hAnsiTheme="majorBidi" w:cstheme="majorBidi"/>
          <w:rtl/>
        </w:rPr>
        <w:t>2021</w:t>
      </w:r>
      <w:r w:rsidRPr="00C75003">
        <w:rPr>
          <w:rFonts w:cs="B Nazanin"/>
          <w:sz w:val="24"/>
          <w:szCs w:val="24"/>
          <w:rtl/>
        </w:rPr>
        <w:t xml:space="preserve"> تا </w:t>
      </w:r>
      <w:r w:rsidRPr="00C75003">
        <w:rPr>
          <w:rFonts w:asciiTheme="majorBidi" w:hAnsiTheme="majorBidi" w:cstheme="majorBidi"/>
          <w:rtl/>
        </w:rPr>
        <w:t>2023</w:t>
      </w:r>
      <w:r w:rsidRPr="00C75003">
        <w:rPr>
          <w:rFonts w:cs="B Nazanin"/>
          <w:sz w:val="24"/>
          <w:szCs w:val="24"/>
          <w:rtl/>
        </w:rPr>
        <w:t xml:space="preserve"> بوده است. این محدوده زمانی بر اساس به‌روز بودن داده‌ها و هم‌سویی با مطالعات کلیدی مورد تأیید از جمله پژوهش‌های</w:t>
      </w:r>
      <w:r w:rsidRPr="00C75003">
        <w:rPr>
          <w:rFonts w:cs="B Nazanin"/>
          <w:sz w:val="24"/>
          <w:szCs w:val="24"/>
        </w:rPr>
        <w:t xml:space="preserve"> </w:t>
      </w:r>
      <w:proofErr w:type="spellStart"/>
      <w:r w:rsidRPr="00C75003">
        <w:rPr>
          <w:rFonts w:asciiTheme="majorBidi" w:hAnsiTheme="majorBidi" w:cstheme="majorBidi"/>
        </w:rPr>
        <w:t>Mannar</w:t>
      </w:r>
      <w:proofErr w:type="spellEnd"/>
      <w:r w:rsidRPr="00C75003">
        <w:rPr>
          <w:rFonts w:asciiTheme="majorBidi" w:hAnsiTheme="majorBidi" w:cstheme="majorBidi"/>
        </w:rPr>
        <w:t xml:space="preserve"> </w:t>
      </w:r>
      <w:r w:rsidRPr="00C75003">
        <w:rPr>
          <w:rFonts w:asciiTheme="majorBidi" w:hAnsiTheme="majorBidi" w:cstheme="majorBidi"/>
          <w:rtl/>
        </w:rPr>
        <w:t>و</w:t>
      </w:r>
      <w:r w:rsidRPr="00C75003">
        <w:rPr>
          <w:rFonts w:asciiTheme="majorBidi" w:hAnsiTheme="majorBidi" w:cstheme="majorBidi"/>
        </w:rPr>
        <w:t xml:space="preserve"> </w:t>
      </w:r>
      <w:proofErr w:type="spellStart"/>
      <w:r w:rsidRPr="00C75003">
        <w:rPr>
          <w:rFonts w:asciiTheme="majorBidi" w:hAnsiTheme="majorBidi" w:cstheme="majorBidi"/>
        </w:rPr>
        <w:t>Hurrell</w:t>
      </w:r>
      <w:proofErr w:type="spellEnd"/>
      <w:r w:rsidRPr="00C75003">
        <w:rPr>
          <w:rFonts w:asciiTheme="majorBidi" w:hAnsiTheme="majorBidi" w:cstheme="majorBidi"/>
          <w:rtl/>
        </w:rPr>
        <w:t>،</w:t>
      </w:r>
      <w:r w:rsidRPr="00C75003">
        <w:rPr>
          <w:rFonts w:cs="B Nazanin"/>
          <w:rtl/>
        </w:rPr>
        <w:t xml:space="preserve"> </w:t>
      </w:r>
      <w:r w:rsidRPr="00C75003">
        <w:rPr>
          <w:rFonts w:asciiTheme="majorBidi" w:hAnsiTheme="majorBidi" w:cstheme="majorBidi"/>
        </w:rPr>
        <w:t xml:space="preserve">De </w:t>
      </w:r>
      <w:proofErr w:type="spellStart"/>
      <w:r w:rsidRPr="00C75003">
        <w:rPr>
          <w:rFonts w:asciiTheme="majorBidi" w:hAnsiTheme="majorBidi" w:cstheme="majorBidi"/>
        </w:rPr>
        <w:t>Clercq</w:t>
      </w:r>
      <w:proofErr w:type="spellEnd"/>
      <w:r w:rsidRPr="00C75003">
        <w:rPr>
          <w:rFonts w:cs="B Nazanin"/>
          <w:sz w:val="24"/>
          <w:szCs w:val="24"/>
        </w:rPr>
        <w:t xml:space="preserve"> </w:t>
      </w:r>
      <w:r w:rsidRPr="00C75003">
        <w:rPr>
          <w:rFonts w:cs="B Nazanin"/>
          <w:sz w:val="24"/>
          <w:szCs w:val="24"/>
          <w:rtl/>
        </w:rPr>
        <w:t xml:space="preserve">و همکاران، </w:t>
      </w:r>
      <w:r w:rsidRPr="00C75003">
        <w:rPr>
          <w:rFonts w:asciiTheme="majorBidi" w:hAnsiTheme="majorBidi" w:cstheme="majorBidi"/>
        </w:rPr>
        <w:t>Kitts</w:t>
      </w:r>
      <w:r w:rsidRPr="00C75003">
        <w:rPr>
          <w:rFonts w:cs="B Nazanin"/>
          <w:sz w:val="24"/>
          <w:szCs w:val="24"/>
        </w:rPr>
        <w:t xml:space="preserve"> </w:t>
      </w:r>
      <w:r w:rsidRPr="00C75003">
        <w:rPr>
          <w:rFonts w:cs="B Nazanin"/>
          <w:sz w:val="24"/>
          <w:szCs w:val="24"/>
          <w:rtl/>
        </w:rPr>
        <w:t>و</w:t>
      </w:r>
      <w:r w:rsidRPr="00C75003">
        <w:rPr>
          <w:rFonts w:cs="B Nazanin"/>
          <w:sz w:val="24"/>
          <w:szCs w:val="24"/>
        </w:rPr>
        <w:t xml:space="preserve"> </w:t>
      </w:r>
      <w:r w:rsidRPr="00C75003">
        <w:rPr>
          <w:rFonts w:asciiTheme="majorBidi" w:hAnsiTheme="majorBidi" w:cstheme="majorBidi"/>
        </w:rPr>
        <w:t>Wu</w:t>
      </w:r>
      <w:r w:rsidRPr="00C75003">
        <w:rPr>
          <w:rFonts w:cs="B Nazanin"/>
          <w:sz w:val="24"/>
          <w:szCs w:val="24"/>
          <w:rtl/>
        </w:rPr>
        <w:t xml:space="preserve">، </w:t>
      </w:r>
      <w:proofErr w:type="spellStart"/>
      <w:r w:rsidRPr="00C75003">
        <w:rPr>
          <w:rFonts w:asciiTheme="majorBidi" w:hAnsiTheme="majorBidi" w:cstheme="majorBidi"/>
        </w:rPr>
        <w:t>Martínez</w:t>
      </w:r>
      <w:proofErr w:type="spellEnd"/>
      <w:r w:rsidRPr="00C75003">
        <w:rPr>
          <w:rFonts w:asciiTheme="majorBidi" w:hAnsiTheme="majorBidi" w:cstheme="majorBidi"/>
        </w:rPr>
        <w:t>-González</w:t>
      </w:r>
      <w:r w:rsidRPr="00C75003">
        <w:rPr>
          <w:rFonts w:cs="B Nazanin"/>
          <w:sz w:val="24"/>
          <w:szCs w:val="24"/>
        </w:rPr>
        <w:t xml:space="preserve"> </w:t>
      </w:r>
      <w:r w:rsidRPr="00C75003">
        <w:rPr>
          <w:rFonts w:cs="B Nazanin"/>
          <w:sz w:val="24"/>
          <w:szCs w:val="24"/>
          <w:rtl/>
        </w:rPr>
        <w:t>و</w:t>
      </w:r>
      <w:r w:rsidRPr="00C75003">
        <w:rPr>
          <w:rFonts w:cs="B Nazanin"/>
          <w:sz w:val="24"/>
          <w:szCs w:val="24"/>
        </w:rPr>
        <w:t xml:space="preserve"> </w:t>
      </w:r>
      <w:proofErr w:type="spellStart"/>
      <w:r w:rsidRPr="00C75003">
        <w:rPr>
          <w:rFonts w:asciiTheme="majorBidi" w:hAnsiTheme="majorBidi" w:cstheme="majorBidi"/>
        </w:rPr>
        <w:t>Corella</w:t>
      </w:r>
      <w:proofErr w:type="spellEnd"/>
      <w:r w:rsidRPr="00C75003">
        <w:rPr>
          <w:rFonts w:cs="B Nazanin"/>
          <w:sz w:val="24"/>
          <w:szCs w:val="24"/>
        </w:rPr>
        <w:t xml:space="preserve"> </w:t>
      </w:r>
      <w:r w:rsidRPr="00C75003">
        <w:rPr>
          <w:rFonts w:cs="B Nazanin"/>
          <w:sz w:val="24"/>
          <w:szCs w:val="24"/>
          <w:rtl/>
        </w:rPr>
        <w:t>و</w:t>
      </w:r>
      <w:r w:rsidRPr="00C75003">
        <w:rPr>
          <w:rFonts w:cs="B Nazanin"/>
          <w:sz w:val="24"/>
          <w:szCs w:val="24"/>
        </w:rPr>
        <w:t xml:space="preserve"> </w:t>
      </w:r>
      <w:r w:rsidRPr="00C75003">
        <w:rPr>
          <w:rFonts w:asciiTheme="majorBidi" w:hAnsiTheme="majorBidi" w:cstheme="majorBidi"/>
        </w:rPr>
        <w:t>Pandey</w:t>
      </w:r>
      <w:r w:rsidRPr="00C75003">
        <w:rPr>
          <w:rFonts w:cs="B Nazanin"/>
        </w:rPr>
        <w:t xml:space="preserve"> </w:t>
      </w:r>
      <w:r w:rsidRPr="00C75003">
        <w:rPr>
          <w:rFonts w:cs="B Nazanin"/>
          <w:sz w:val="24"/>
          <w:szCs w:val="24"/>
          <w:rtl/>
        </w:rPr>
        <w:t>و</w:t>
      </w:r>
      <w:r w:rsidRPr="00C75003">
        <w:rPr>
          <w:rFonts w:cs="B Nazanin"/>
          <w:sz w:val="24"/>
          <w:szCs w:val="24"/>
        </w:rPr>
        <w:t xml:space="preserve"> </w:t>
      </w:r>
      <w:r w:rsidRPr="00C75003">
        <w:rPr>
          <w:rFonts w:asciiTheme="majorBidi" w:hAnsiTheme="majorBidi" w:cstheme="majorBidi"/>
        </w:rPr>
        <w:t>Rizvi</w:t>
      </w:r>
      <w:r w:rsidRPr="00C75003">
        <w:rPr>
          <w:rFonts w:cs="B Nazanin"/>
          <w:sz w:val="24"/>
          <w:szCs w:val="24"/>
        </w:rPr>
        <w:t xml:space="preserve"> </w:t>
      </w:r>
      <w:r w:rsidRPr="00C75003">
        <w:rPr>
          <w:rFonts w:cs="B Nazanin"/>
          <w:sz w:val="24"/>
          <w:szCs w:val="24"/>
          <w:rtl/>
        </w:rPr>
        <w:t>انتخاب شده است. نمونه پژوهش شامل مجموعه‌ای از مقالات معتبر نمایه‌شده در پایگاه‌های علمی بین‌المللی مانند</w:t>
      </w:r>
      <w:r w:rsidRPr="00C75003">
        <w:rPr>
          <w:rFonts w:asciiTheme="majorBidi" w:hAnsiTheme="majorBidi" w:cstheme="majorBidi"/>
        </w:rPr>
        <w:t xml:space="preserve"> PubMed</w:t>
      </w:r>
      <w:r w:rsidRPr="00C75003">
        <w:rPr>
          <w:rFonts w:cs="B Nazanin"/>
          <w:sz w:val="24"/>
          <w:szCs w:val="24"/>
          <w:rtl/>
        </w:rPr>
        <w:t xml:space="preserve">، </w:t>
      </w:r>
      <w:r w:rsidRPr="00C75003">
        <w:rPr>
          <w:rFonts w:asciiTheme="majorBidi" w:hAnsiTheme="majorBidi" w:cstheme="majorBidi"/>
        </w:rPr>
        <w:t>Scopus</w:t>
      </w:r>
      <w:r w:rsidRPr="00C75003">
        <w:rPr>
          <w:rFonts w:cs="B Nazanin"/>
          <w:sz w:val="24"/>
          <w:szCs w:val="24"/>
          <w:rtl/>
        </w:rPr>
        <w:t xml:space="preserve">، </w:t>
      </w:r>
      <w:r w:rsidRPr="00C75003">
        <w:rPr>
          <w:rFonts w:asciiTheme="majorBidi" w:hAnsiTheme="majorBidi" w:cstheme="majorBidi"/>
        </w:rPr>
        <w:t>Web of Science</w:t>
      </w:r>
      <w:r w:rsidRPr="00C75003">
        <w:rPr>
          <w:rFonts w:cs="B Nazanin"/>
          <w:sz w:val="24"/>
          <w:szCs w:val="24"/>
        </w:rPr>
        <w:t xml:space="preserve"> </w:t>
      </w:r>
      <w:r w:rsidRPr="00C75003">
        <w:rPr>
          <w:rFonts w:cs="B Nazanin"/>
          <w:sz w:val="24"/>
          <w:szCs w:val="24"/>
          <w:rtl/>
        </w:rPr>
        <w:t>و</w:t>
      </w:r>
      <w:r w:rsidRPr="00C75003">
        <w:rPr>
          <w:rFonts w:cs="B Nazanin"/>
          <w:sz w:val="24"/>
          <w:szCs w:val="24"/>
        </w:rPr>
        <w:t xml:space="preserve"> </w:t>
      </w:r>
      <w:r w:rsidRPr="00C75003">
        <w:rPr>
          <w:rFonts w:asciiTheme="majorBidi" w:hAnsiTheme="majorBidi" w:cstheme="majorBidi"/>
        </w:rPr>
        <w:t>Google Scholar</w:t>
      </w:r>
      <w:r w:rsidRPr="00C75003">
        <w:rPr>
          <w:rFonts w:cs="B Nazanin"/>
          <w:sz w:val="24"/>
          <w:szCs w:val="24"/>
        </w:rPr>
        <w:t xml:space="preserve"> </w:t>
      </w:r>
      <w:r w:rsidRPr="00C75003">
        <w:rPr>
          <w:rFonts w:cs="B Nazanin"/>
          <w:sz w:val="24"/>
          <w:szCs w:val="24"/>
          <w:rtl/>
        </w:rPr>
        <w:t>بود که با استفاده از روش نمونه‌گیری هدفمند انتخاب شدند</w:t>
      </w:r>
      <w:r w:rsidRPr="00C75003">
        <w:rPr>
          <w:rFonts w:cs="B Nazanin"/>
          <w:sz w:val="24"/>
          <w:szCs w:val="24"/>
        </w:rPr>
        <w:t>.</w:t>
      </w:r>
    </w:p>
    <w:p w:rsidR="00242063" w:rsidRDefault="00C75003" w:rsidP="00C75003">
      <w:pPr>
        <w:bidi/>
        <w:jc w:val="both"/>
        <w:rPr>
          <w:rFonts w:cs="B Nazanin"/>
          <w:sz w:val="24"/>
          <w:szCs w:val="24"/>
          <w:rtl/>
        </w:rPr>
      </w:pPr>
      <w:r w:rsidRPr="00C75003">
        <w:rPr>
          <w:rFonts w:cs="B Nazanin"/>
          <w:sz w:val="24"/>
          <w:szCs w:val="24"/>
          <w:rtl/>
        </w:rPr>
        <w:t>فرآیند انتخاب مطالعات بر اساس معیارهای ورود و خروج مشخص انجام شد. معیارهای ورود شامل: انتشار در مجلات معتبر علمی، ارتباط مستقیم با موضوع ترکیبات زیست‌فعال، غذاهای عملکردی، نقش میکروبیوم، تغذیه دقیق یا الگوهای غذایی مبتنی بر شواهد، و دسترسی به متن کامل مقاله بود. معیارهای خروج نیز شامل: عدم ارتباط محتوایی، کیفیت پایین روش‌شناسی، مرورهای تکراری یا مقالاتی با داده‌های غیرشفاف بود. برای افزایش دقت انتخاب و کاهش خطای پژوهشگر، تمامی مقالات پس از غربالگری اولیه عنوان و چکیده، در مرحله دوم از طریق مطالعه کامل متن ارزیابی شدند</w:t>
      </w:r>
      <w:r>
        <w:rPr>
          <w:rFonts w:cs="B Nazanin" w:hint="cs"/>
          <w:sz w:val="24"/>
          <w:szCs w:val="24"/>
          <w:rtl/>
        </w:rPr>
        <w:t>.</w:t>
      </w:r>
    </w:p>
    <w:p w:rsidR="00C75003" w:rsidRDefault="00C75003" w:rsidP="00C75003">
      <w:pPr>
        <w:bidi/>
        <w:jc w:val="both"/>
        <w:rPr>
          <w:rFonts w:cs="B Nazanin"/>
          <w:sz w:val="24"/>
          <w:szCs w:val="24"/>
          <w:rtl/>
        </w:rPr>
      </w:pPr>
      <w:r w:rsidRPr="00C75003">
        <w:rPr>
          <w:rFonts w:cs="B Nazanin"/>
          <w:sz w:val="24"/>
          <w:szCs w:val="24"/>
          <w:rtl/>
        </w:rPr>
        <w:t>ابزار پژوهش شامل فرم استخراج داده بود که برای ثبت اطلاعات کلیدی هر مقاله (اهداف، روش، یافته‌ها، نوع ترکیبات زیست‌فعال، مکانیسم‌های اثر، نتایج مداخلات تغذیه‌ای و پیامدهای بالینی) طراحی شد. روایی ابزار از طریق بررسی محتوایی و مقایسه با فرم‌های استاندارد در مطالعات مروری مشابه تأمین شد و پایایی آن از طریق بازبینی داده‌های استخراج‌شده توسط دو پژوهشگر به‌صورت مستقل بررسی گردید. چنانچه بین ارزیابی‌های دو پژوهشگر اختلاف وجود داشت، موارد مورد اختلاف با بحث و توافق نهایی اصلاح شد</w:t>
      </w:r>
      <w:r w:rsidRPr="00C75003">
        <w:rPr>
          <w:rFonts w:cs="B Nazanin"/>
          <w:sz w:val="24"/>
          <w:szCs w:val="24"/>
        </w:rPr>
        <w:t>.</w:t>
      </w:r>
    </w:p>
    <w:p w:rsidR="00BA1C45" w:rsidRDefault="00C75003" w:rsidP="00BA1C45">
      <w:pPr>
        <w:bidi/>
        <w:jc w:val="both"/>
        <w:rPr>
          <w:rFonts w:cs="B Nazanin"/>
          <w:sz w:val="24"/>
          <w:szCs w:val="24"/>
          <w:rtl/>
        </w:rPr>
      </w:pPr>
      <w:r w:rsidRPr="00C75003">
        <w:rPr>
          <w:rFonts w:cs="B Nazanin"/>
          <w:sz w:val="24"/>
          <w:szCs w:val="24"/>
          <w:rtl/>
        </w:rPr>
        <w:t xml:space="preserve">روش تجزیه و تحلیل داده‌ها بر مبنای رویکرد تحلیل مضمون و دسته‌بندی مفهومی انجام گرفت. داده‌های استخراج‌شده پس از خوانش چندباره، در قالب چهار محور اصلی سازمان‌دهی شدند: </w:t>
      </w:r>
      <w:r w:rsidRPr="00C75003">
        <w:rPr>
          <w:rFonts w:cs="B Nazanin"/>
          <w:sz w:val="24"/>
          <w:szCs w:val="24"/>
          <w:rtl/>
          <w:lang w:bidi="fa-IR"/>
        </w:rPr>
        <w:t xml:space="preserve">۱) </w:t>
      </w:r>
      <w:r w:rsidRPr="00C75003">
        <w:rPr>
          <w:rFonts w:cs="B Nazanin"/>
          <w:sz w:val="24"/>
          <w:szCs w:val="24"/>
          <w:rtl/>
        </w:rPr>
        <w:t xml:space="preserve">ترکیبات زیست‌فعال و مکانیسم‌های ضدالتهابی و آنتی‌اکسیدانی، </w:t>
      </w:r>
      <w:r w:rsidRPr="00C75003">
        <w:rPr>
          <w:rFonts w:cs="B Nazanin"/>
          <w:sz w:val="24"/>
          <w:szCs w:val="24"/>
          <w:rtl/>
          <w:lang w:bidi="fa-IR"/>
        </w:rPr>
        <w:t xml:space="preserve">۲) </w:t>
      </w:r>
      <w:r w:rsidRPr="00C75003">
        <w:rPr>
          <w:rFonts w:cs="B Nazanin"/>
          <w:sz w:val="24"/>
          <w:szCs w:val="24"/>
          <w:rtl/>
        </w:rPr>
        <w:t xml:space="preserve">نقش غذاهای عملکردی و تعامل آن‌ها با میکروبیوم روده، </w:t>
      </w:r>
      <w:r w:rsidRPr="00C75003">
        <w:rPr>
          <w:rFonts w:cs="B Nazanin"/>
          <w:sz w:val="24"/>
          <w:szCs w:val="24"/>
          <w:rtl/>
          <w:lang w:bidi="fa-IR"/>
        </w:rPr>
        <w:t xml:space="preserve">۳) </w:t>
      </w:r>
      <w:r w:rsidRPr="00C75003">
        <w:rPr>
          <w:rFonts w:cs="B Nazanin"/>
          <w:sz w:val="24"/>
          <w:szCs w:val="24"/>
          <w:rtl/>
        </w:rPr>
        <w:t xml:space="preserve">اثر الگوهای تغذیه‌ای مبتنی بر شواهد، به‌ویژه الگوی مدیترانه‌ای، در سلامت متابولیک، </w:t>
      </w:r>
      <w:r w:rsidRPr="00C75003">
        <w:rPr>
          <w:rFonts w:cs="B Nazanin"/>
          <w:sz w:val="24"/>
          <w:szCs w:val="24"/>
          <w:rtl/>
          <w:lang w:bidi="fa-IR"/>
        </w:rPr>
        <w:t xml:space="preserve">۴) </w:t>
      </w:r>
      <w:r w:rsidRPr="00C75003">
        <w:rPr>
          <w:rFonts w:cs="B Nazanin"/>
          <w:sz w:val="24"/>
          <w:szCs w:val="24"/>
          <w:rtl/>
        </w:rPr>
        <w:t>قابلیت تغذیه دقیق برای فردمحور کردن مداخلات درمانی. در نهایت، یافته‌های هر محور با رویکرد ادغامی و مقایسه‌ای تحلیل شد تا تصویری منسجم از ظرفیت غذاها در بازآفرینی مفهوم دارو به‌دست آید</w:t>
      </w:r>
      <w:r w:rsidRPr="00C75003">
        <w:rPr>
          <w:rFonts w:cs="B Nazanin"/>
          <w:sz w:val="24"/>
          <w:szCs w:val="24"/>
        </w:rPr>
        <w:t>.</w:t>
      </w:r>
      <w:r w:rsidR="00BA1C45" w:rsidRPr="00BA1C45">
        <w:rPr>
          <w:rtl/>
        </w:rPr>
        <w:t xml:space="preserve"> </w:t>
      </w:r>
      <w:r w:rsidR="00BA1C45" w:rsidRPr="00BA1C45">
        <w:rPr>
          <w:rFonts w:cs="B Nazanin" w:hint="cs"/>
          <w:sz w:val="24"/>
          <w:szCs w:val="24"/>
          <w:rtl/>
        </w:rPr>
        <w:t>د</w:t>
      </w:r>
      <w:r w:rsidR="00BA1C45" w:rsidRPr="00BA1C45">
        <w:rPr>
          <w:rFonts w:cs="B Nazanin"/>
          <w:sz w:val="24"/>
          <w:szCs w:val="24"/>
          <w:rtl/>
        </w:rPr>
        <w:t>ر مجموع، روش تحقیق حاضر بر پایه اصول مروری روایی استوار است و تلاش می‌کند با گردآوری و تحلیل ساختاریافته مطالعات معتبر، زمینه را برای فهم عمیق‌تر نقش درمانی غذاها در عصر حاضر فراهم سازد</w:t>
      </w:r>
      <w:r w:rsidR="00BA1C45" w:rsidRPr="00BA1C45">
        <w:rPr>
          <w:rFonts w:cs="B Nazanin"/>
          <w:sz w:val="24"/>
          <w:szCs w:val="24"/>
        </w:rPr>
        <w:t>.</w:t>
      </w:r>
      <w:r w:rsidR="00BA1C45">
        <w:rPr>
          <w:rFonts w:cs="B Nazanin" w:hint="cs"/>
          <w:sz w:val="24"/>
          <w:szCs w:val="24"/>
          <w:rtl/>
        </w:rPr>
        <w:t xml:space="preserve">                                                  </w:t>
      </w:r>
    </w:p>
    <w:p w:rsidR="00BA1C45" w:rsidRDefault="00BA1C45" w:rsidP="00BA1C45">
      <w:pPr>
        <w:bidi/>
        <w:jc w:val="center"/>
        <w:rPr>
          <w:rFonts w:asciiTheme="majorBidi" w:hAnsiTheme="majorBidi" w:cstheme="majorBidi"/>
          <w:sz w:val="24"/>
          <w:szCs w:val="24"/>
          <w:u w:val="single"/>
          <w:rtl/>
        </w:rPr>
      </w:pPr>
      <w:r>
        <w:rPr>
          <w:rFonts w:asciiTheme="majorBidi" w:hAnsiTheme="majorBidi" w:cstheme="majorBidi" w:hint="cs"/>
          <w:sz w:val="24"/>
          <w:szCs w:val="24"/>
          <w:u w:val="single"/>
          <w:rtl/>
        </w:rPr>
        <w:t>3</w:t>
      </w:r>
    </w:p>
    <w:p w:rsidR="00BA1C45" w:rsidRPr="00BA1C45" w:rsidRDefault="00BA1C45" w:rsidP="00BA1C45">
      <w:pPr>
        <w:rPr>
          <w:rFonts w:asciiTheme="majorBidi" w:hAnsiTheme="majorBidi" w:cstheme="majorBidi"/>
          <w:sz w:val="24"/>
          <w:szCs w:val="24"/>
          <w:u w:val="single"/>
          <w:rtl/>
        </w:rPr>
      </w:pPr>
      <w:r w:rsidRPr="00BA1C45">
        <w:rPr>
          <w:rFonts w:cs="B Nazanin"/>
          <w:noProof/>
          <w:sz w:val="28"/>
          <w:szCs w:val="28"/>
        </w:rPr>
        <w:lastRenderedPageBreak/>
        <w:drawing>
          <wp:inline distT="0" distB="0" distL="0" distR="0" wp14:anchorId="352009EE" wp14:editId="2929BFC9">
            <wp:extent cx="6817995" cy="869245"/>
            <wp:effectExtent l="0" t="0" r="1905" b="7620"/>
            <wp:docPr id="5" name="Picture 5" descr="C:\Users\APC\Downloads\fsaconf.ir_1757233704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PC\Downloads\fsaconf.ir_1757233704 (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2427" cy="873635"/>
                    </a:xfrm>
                    <a:prstGeom prst="rect">
                      <a:avLst/>
                    </a:prstGeom>
                    <a:noFill/>
                    <a:ln>
                      <a:noFill/>
                    </a:ln>
                  </pic:spPr>
                </pic:pic>
              </a:graphicData>
            </a:graphic>
          </wp:inline>
        </w:drawing>
      </w:r>
    </w:p>
    <w:p w:rsidR="00BA1C45" w:rsidRDefault="00BA1C45" w:rsidP="00BA1C45">
      <w:pPr>
        <w:jc w:val="right"/>
        <w:rPr>
          <w:rFonts w:cs="B Nazanin"/>
          <w:sz w:val="28"/>
          <w:szCs w:val="28"/>
          <w:rtl/>
        </w:rPr>
      </w:pPr>
    </w:p>
    <w:p w:rsidR="00BA1C45" w:rsidRPr="00CC46C0" w:rsidRDefault="00BA1C45" w:rsidP="00BA1C45">
      <w:pPr>
        <w:jc w:val="right"/>
        <w:rPr>
          <w:rFonts w:cs="B Nazanin"/>
          <w:b/>
          <w:bCs/>
          <w:sz w:val="32"/>
          <w:szCs w:val="32"/>
          <w:rtl/>
        </w:rPr>
      </w:pPr>
      <w:r w:rsidRPr="00CC46C0">
        <w:rPr>
          <w:rFonts w:cs="B Nazanin"/>
          <w:b/>
          <w:bCs/>
          <w:sz w:val="24"/>
          <w:szCs w:val="24"/>
          <w:rtl/>
        </w:rPr>
        <w:t>یافته‌ها</w:t>
      </w:r>
    </w:p>
    <w:p w:rsidR="00BA1C45" w:rsidRDefault="00CC46C0" w:rsidP="00BA1C45">
      <w:pPr>
        <w:bidi/>
        <w:jc w:val="both"/>
        <w:rPr>
          <w:rFonts w:cs="B Nazanin"/>
          <w:sz w:val="24"/>
          <w:szCs w:val="24"/>
          <w:rtl/>
        </w:rPr>
      </w:pPr>
      <w:r w:rsidRPr="00CC46C0">
        <w:rPr>
          <w:rFonts w:cs="B Nazanin"/>
          <w:sz w:val="24"/>
          <w:szCs w:val="24"/>
          <w:rtl/>
        </w:rPr>
        <w:t>مرور روایی و ساختاریافته مطالعات منتخب نشان می‌دهد که غذاها و ترکیبات زیست‌فعال موجود در آن‌ها نقش مهمی در پیشگیری و مدیریت بیماری‌های مزمن دارند و می‌توانند به‌عنوان ابزارهای درمانی در قرن بیست‌ویکم مطرح شوند. یافته‌ها در چهار محور اصلی دسته‌بندی شده‌اند</w:t>
      </w:r>
      <w:r w:rsidRPr="00CC46C0">
        <w:rPr>
          <w:rFonts w:cs="B Nazanin"/>
          <w:sz w:val="24"/>
          <w:szCs w:val="24"/>
        </w:rPr>
        <w:t>:</w:t>
      </w:r>
    </w:p>
    <w:p w:rsidR="00CC46C0" w:rsidRDefault="00CC46C0" w:rsidP="00CC46C0">
      <w:pPr>
        <w:bidi/>
        <w:jc w:val="both"/>
        <w:rPr>
          <w:rFonts w:cs="B Nazanin"/>
          <w:sz w:val="24"/>
          <w:szCs w:val="24"/>
          <w:rtl/>
        </w:rPr>
      </w:pPr>
      <w:r w:rsidRPr="00CC46C0">
        <w:rPr>
          <w:rFonts w:cs="B Nazanin"/>
          <w:sz w:val="24"/>
          <w:szCs w:val="24"/>
          <w:rtl/>
        </w:rPr>
        <w:t>مرور روایی و ساختاریافته مطالعات منتخب نشان می‌دهد که غذاها و ترکیبات زیست‌فعال موجود در آن‌ها نقش مهمی در پیشگیری و مدیریت بیماری‌های مزمن دارند و می‌توانند به‌عنوان ابزارهای درمانی در قرن بیست‌ویکم مطرح شوند. یافته‌ها در چهار محور اصلی دسته‌بندی شده‌اند</w:t>
      </w:r>
      <w:r w:rsidRPr="00CC46C0">
        <w:rPr>
          <w:rFonts w:cs="B Nazanin"/>
          <w:sz w:val="24"/>
          <w:szCs w:val="24"/>
        </w:rPr>
        <w:t>:</w:t>
      </w:r>
    </w:p>
    <w:p w:rsidR="00CC46C0" w:rsidRDefault="00CC46C0" w:rsidP="00CC46C0">
      <w:pPr>
        <w:bidi/>
        <w:jc w:val="both"/>
        <w:rPr>
          <w:rFonts w:cs="B Nazanin"/>
          <w:sz w:val="24"/>
          <w:szCs w:val="24"/>
          <w:rtl/>
        </w:rPr>
      </w:pPr>
    </w:p>
    <w:p w:rsidR="00CC46C0" w:rsidRPr="00CC46C0" w:rsidRDefault="00CC46C0" w:rsidP="00CC46C0">
      <w:pPr>
        <w:bidi/>
        <w:jc w:val="center"/>
        <w:rPr>
          <w:rFonts w:cs="B Nazanin"/>
          <w:b/>
          <w:bCs/>
          <w:sz w:val="32"/>
          <w:szCs w:val="32"/>
          <w:rtl/>
        </w:rPr>
      </w:pPr>
      <w:r w:rsidRPr="00CC46C0">
        <w:rPr>
          <w:rFonts w:cs="B Nazanin"/>
          <w:b/>
          <w:bCs/>
          <w:sz w:val="20"/>
          <w:szCs w:val="20"/>
          <w:rtl/>
        </w:rPr>
        <w:t>جدول 1. اثرات ترکیبات زیست‌فعال بر مسیرهای التهابی و سلامت متابولیک</w:t>
      </w:r>
    </w:p>
    <w:p w:rsidR="00BA1C45" w:rsidRDefault="00BA1C45" w:rsidP="00BA1C45">
      <w:pPr>
        <w:jc w:val="both"/>
        <w:rPr>
          <w:rFonts w:asciiTheme="majorBidi" w:hAnsiTheme="majorBidi" w:cstheme="majorBidi"/>
          <w:sz w:val="40"/>
          <w:szCs w:val="40"/>
          <w:u w:val="single"/>
        </w:rPr>
      </w:pPr>
    </w:p>
    <w:tbl>
      <w:tblPr>
        <w:tblStyle w:val="PlainTable1"/>
        <w:tblW w:w="0" w:type="auto"/>
        <w:tblLook w:val="04A0" w:firstRow="1" w:lastRow="0" w:firstColumn="1" w:lastColumn="0" w:noHBand="0" w:noVBand="1"/>
      </w:tblPr>
      <w:tblGrid>
        <w:gridCol w:w="2348"/>
        <w:gridCol w:w="2348"/>
        <w:gridCol w:w="2349"/>
        <w:gridCol w:w="2349"/>
      </w:tblGrid>
      <w:tr w:rsidR="00F72117" w:rsidTr="00F72117">
        <w:trPr>
          <w:cnfStyle w:val="100000000000" w:firstRow="1" w:lastRow="0" w:firstColumn="0" w:lastColumn="0" w:oddVBand="0" w:evenVBand="0" w:oddHBand="0" w:evenHBand="0" w:firstRowFirstColumn="0" w:firstRowLastColumn="0" w:lastRowFirstColumn="0" w:lastRowLastColumn="0"/>
          <w:trHeight w:val="1144"/>
        </w:trPr>
        <w:tc>
          <w:tcPr>
            <w:cnfStyle w:val="001000000000" w:firstRow="0" w:lastRow="0" w:firstColumn="1" w:lastColumn="0" w:oddVBand="0" w:evenVBand="0" w:oddHBand="0" w:evenHBand="0" w:firstRowFirstColumn="0" w:firstRowLastColumn="0" w:lastRowFirstColumn="0" w:lastRowLastColumn="0"/>
            <w:tcW w:w="2348" w:type="dxa"/>
          </w:tcPr>
          <w:p w:rsidR="00F72117" w:rsidRPr="00F72117" w:rsidRDefault="00F72117" w:rsidP="00CC46C0">
            <w:pPr>
              <w:jc w:val="center"/>
              <w:rPr>
                <w:rFonts w:asciiTheme="majorBidi" w:hAnsiTheme="majorBidi" w:cs="B Nazanin"/>
                <w:b w:val="0"/>
                <w:bCs w:val="0"/>
                <w:sz w:val="20"/>
                <w:szCs w:val="20"/>
                <w:rtl/>
              </w:rPr>
            </w:pPr>
          </w:p>
          <w:p w:rsidR="00F72117" w:rsidRPr="00F72117" w:rsidRDefault="00F72117" w:rsidP="00CC46C0">
            <w:pPr>
              <w:jc w:val="center"/>
              <w:rPr>
                <w:rFonts w:asciiTheme="majorBidi" w:hAnsiTheme="majorBidi" w:cs="B Nazanin"/>
                <w:b w:val="0"/>
                <w:bCs w:val="0"/>
                <w:sz w:val="20"/>
                <w:szCs w:val="20"/>
              </w:rPr>
            </w:pPr>
            <w:r w:rsidRPr="00F72117">
              <w:rPr>
                <w:rFonts w:cs="B Nazanin"/>
                <w:b w:val="0"/>
                <w:bCs w:val="0"/>
                <w:sz w:val="20"/>
                <w:szCs w:val="20"/>
                <w:rtl/>
              </w:rPr>
              <w:t>نتایج بالینی</w:t>
            </w:r>
          </w:p>
        </w:tc>
        <w:tc>
          <w:tcPr>
            <w:tcW w:w="2348" w:type="dxa"/>
          </w:tcPr>
          <w:p w:rsidR="00F72117" w:rsidRPr="00F72117" w:rsidRDefault="00F72117" w:rsidP="00CC46C0">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tl/>
              </w:rPr>
            </w:pPr>
          </w:p>
          <w:p w:rsidR="00F72117" w:rsidRPr="00F72117" w:rsidRDefault="00F72117" w:rsidP="00CC46C0">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Pr>
            </w:pPr>
            <w:r w:rsidRPr="00F72117">
              <w:rPr>
                <w:rFonts w:cs="B Nazanin"/>
                <w:b w:val="0"/>
                <w:bCs w:val="0"/>
                <w:sz w:val="20"/>
                <w:szCs w:val="20"/>
                <w:rtl/>
              </w:rPr>
              <w:t>مکانیسم اثر</w:t>
            </w:r>
          </w:p>
        </w:tc>
        <w:tc>
          <w:tcPr>
            <w:tcW w:w="2349" w:type="dxa"/>
          </w:tcPr>
          <w:p w:rsidR="00F72117" w:rsidRPr="00F72117" w:rsidRDefault="00F72117" w:rsidP="00CC46C0">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tl/>
              </w:rPr>
            </w:pPr>
          </w:p>
          <w:p w:rsidR="00F72117" w:rsidRPr="00F72117" w:rsidRDefault="00F72117" w:rsidP="00CC46C0">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Pr>
            </w:pPr>
            <w:r w:rsidRPr="00F72117">
              <w:rPr>
                <w:rFonts w:cs="B Nazanin"/>
                <w:b w:val="0"/>
                <w:bCs w:val="0"/>
                <w:sz w:val="20"/>
                <w:szCs w:val="20"/>
                <w:rtl/>
              </w:rPr>
              <w:t>منبع غذایی</w:t>
            </w:r>
          </w:p>
        </w:tc>
        <w:tc>
          <w:tcPr>
            <w:tcW w:w="2349" w:type="dxa"/>
          </w:tcPr>
          <w:p w:rsidR="00F72117" w:rsidRPr="00F72117" w:rsidRDefault="00F72117" w:rsidP="00CC46C0">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tl/>
              </w:rPr>
            </w:pPr>
          </w:p>
          <w:p w:rsidR="00F72117" w:rsidRPr="00F72117" w:rsidRDefault="00F72117" w:rsidP="00CC46C0">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Pr>
            </w:pPr>
            <w:r w:rsidRPr="00F72117">
              <w:rPr>
                <w:rFonts w:cs="B Nazanin"/>
                <w:b w:val="0"/>
                <w:bCs w:val="0"/>
                <w:sz w:val="20"/>
                <w:szCs w:val="20"/>
                <w:rtl/>
              </w:rPr>
              <w:t>ترکیب زیست‌فعال</w:t>
            </w:r>
          </w:p>
        </w:tc>
      </w:tr>
      <w:tr w:rsidR="00F72117" w:rsidTr="00F72117">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2348" w:type="dxa"/>
          </w:tcPr>
          <w:p w:rsidR="00F72117" w:rsidRDefault="00F72117" w:rsidP="00CC46C0">
            <w:pPr>
              <w:jc w:val="center"/>
              <w:rPr>
                <w:rFonts w:asciiTheme="majorBidi" w:hAnsiTheme="majorBidi" w:cstheme="majorBidi"/>
                <w:rtl/>
              </w:rPr>
            </w:pPr>
          </w:p>
          <w:p w:rsidR="00F72117" w:rsidRPr="00F72117" w:rsidRDefault="00F72117" w:rsidP="00CC46C0">
            <w:pPr>
              <w:jc w:val="center"/>
              <w:rPr>
                <w:rFonts w:asciiTheme="majorBidi" w:hAnsiTheme="majorBidi" w:cs="B Nazanin"/>
                <w:b w:val="0"/>
                <w:bCs w:val="0"/>
              </w:rPr>
            </w:pPr>
            <w:r w:rsidRPr="00F72117">
              <w:rPr>
                <w:rFonts w:cs="B Nazanin"/>
                <w:b w:val="0"/>
                <w:bCs w:val="0"/>
                <w:sz w:val="20"/>
                <w:szCs w:val="20"/>
                <w:rtl/>
              </w:rPr>
              <w:t>کاهش التهاب مزمن</w:t>
            </w:r>
          </w:p>
        </w:tc>
        <w:tc>
          <w:tcPr>
            <w:tcW w:w="2348" w:type="dxa"/>
          </w:tcPr>
          <w:p w:rsidR="00F72117" w:rsidRDefault="00F72117" w:rsidP="00CC46C0">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p>
          <w:p w:rsidR="00F72117" w:rsidRDefault="00F72117" w:rsidP="00F72117">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Pr>
                <w:rtl/>
              </w:rPr>
              <w:t>کاهش</w:t>
            </w:r>
            <w:r>
              <w:t xml:space="preserve"> </w:t>
            </w:r>
            <w:r w:rsidRPr="00F72117">
              <w:rPr>
                <w:rFonts w:asciiTheme="majorBidi" w:hAnsiTheme="majorBidi" w:cstheme="majorBidi"/>
                <w:sz w:val="18"/>
                <w:szCs w:val="18"/>
              </w:rPr>
              <w:t xml:space="preserve">IL-6 </w:t>
            </w:r>
            <w:r w:rsidRPr="00F72117">
              <w:rPr>
                <w:rFonts w:asciiTheme="majorBidi" w:hAnsiTheme="majorBidi" w:cstheme="majorBidi"/>
                <w:sz w:val="18"/>
                <w:szCs w:val="18"/>
                <w:rtl/>
              </w:rPr>
              <w:t>و</w:t>
            </w:r>
            <w:r w:rsidRPr="00F72117">
              <w:rPr>
                <w:rFonts w:asciiTheme="majorBidi" w:hAnsiTheme="majorBidi" w:cstheme="majorBidi"/>
                <w:sz w:val="18"/>
                <w:szCs w:val="18"/>
              </w:rPr>
              <w:t xml:space="preserve"> TNF-α</w:t>
            </w:r>
          </w:p>
        </w:tc>
        <w:tc>
          <w:tcPr>
            <w:tcW w:w="2349" w:type="dxa"/>
          </w:tcPr>
          <w:p w:rsidR="00F72117" w:rsidRPr="00F72117" w:rsidRDefault="00F72117" w:rsidP="00CC46C0">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F72117" w:rsidRPr="00F72117" w:rsidRDefault="00F72117" w:rsidP="00CC46C0">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F72117">
              <w:rPr>
                <w:rFonts w:cs="B Nazanin"/>
                <w:sz w:val="20"/>
                <w:szCs w:val="20"/>
                <w:rtl/>
              </w:rPr>
              <w:t>چای سبز، انگور</w:t>
            </w:r>
          </w:p>
        </w:tc>
        <w:tc>
          <w:tcPr>
            <w:tcW w:w="2349" w:type="dxa"/>
          </w:tcPr>
          <w:p w:rsidR="00F72117" w:rsidRPr="00F72117" w:rsidRDefault="00F72117" w:rsidP="00CC46C0">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F72117" w:rsidRPr="00F72117" w:rsidRDefault="00F72117" w:rsidP="00CC46C0">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F72117">
              <w:rPr>
                <w:rFonts w:cs="B Nazanin"/>
                <w:sz w:val="20"/>
                <w:szCs w:val="20"/>
                <w:rtl/>
              </w:rPr>
              <w:t>پلی‌فنول‌ها</w:t>
            </w:r>
          </w:p>
        </w:tc>
      </w:tr>
      <w:tr w:rsidR="00F72117" w:rsidTr="00F72117">
        <w:trPr>
          <w:trHeight w:val="1038"/>
        </w:trPr>
        <w:tc>
          <w:tcPr>
            <w:cnfStyle w:val="001000000000" w:firstRow="0" w:lastRow="0" w:firstColumn="1" w:lastColumn="0" w:oddVBand="0" w:evenVBand="0" w:oddHBand="0" w:evenHBand="0" w:firstRowFirstColumn="0" w:firstRowLastColumn="0" w:lastRowFirstColumn="0" w:lastRowLastColumn="0"/>
            <w:tcW w:w="2348" w:type="dxa"/>
          </w:tcPr>
          <w:p w:rsidR="00F72117" w:rsidRPr="00F72117" w:rsidRDefault="00F72117" w:rsidP="00CC46C0">
            <w:pPr>
              <w:jc w:val="center"/>
              <w:rPr>
                <w:rFonts w:asciiTheme="majorBidi" w:hAnsiTheme="majorBidi" w:cs="B Nazanin"/>
                <w:sz w:val="20"/>
                <w:szCs w:val="20"/>
                <w:rtl/>
              </w:rPr>
            </w:pPr>
          </w:p>
          <w:p w:rsidR="00F72117" w:rsidRPr="00F72117" w:rsidRDefault="00F72117" w:rsidP="00CC46C0">
            <w:pPr>
              <w:jc w:val="center"/>
              <w:rPr>
                <w:rFonts w:asciiTheme="majorBidi" w:hAnsiTheme="majorBidi" w:cs="B Nazanin"/>
                <w:sz w:val="20"/>
                <w:szCs w:val="20"/>
              </w:rPr>
            </w:pPr>
            <w:r w:rsidRPr="00F72117">
              <w:rPr>
                <w:rFonts w:cs="B Nazanin" w:hint="cs"/>
                <w:sz w:val="20"/>
                <w:szCs w:val="20"/>
                <w:rtl/>
              </w:rPr>
              <w:t>ب</w:t>
            </w:r>
            <w:r w:rsidRPr="00F72117">
              <w:rPr>
                <w:rFonts w:cs="B Nazanin"/>
                <w:sz w:val="20"/>
                <w:szCs w:val="20"/>
                <w:rtl/>
              </w:rPr>
              <w:t>هبود عملکرد عروق</w:t>
            </w:r>
          </w:p>
        </w:tc>
        <w:tc>
          <w:tcPr>
            <w:tcW w:w="2348" w:type="dxa"/>
          </w:tcPr>
          <w:p w:rsidR="00F72117" w:rsidRPr="00F72117" w:rsidRDefault="00F72117" w:rsidP="00CC46C0">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tl/>
              </w:rPr>
            </w:pPr>
          </w:p>
          <w:p w:rsidR="00F72117" w:rsidRPr="00F72117" w:rsidRDefault="00F72117" w:rsidP="00CC46C0">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F72117">
              <w:rPr>
                <w:rFonts w:cs="B Nazanin"/>
                <w:sz w:val="20"/>
                <w:szCs w:val="20"/>
                <w:rtl/>
              </w:rPr>
              <w:t>فزایش فعالیت آنتی‌اکسیدانی</w:t>
            </w:r>
          </w:p>
        </w:tc>
        <w:tc>
          <w:tcPr>
            <w:tcW w:w="2349" w:type="dxa"/>
          </w:tcPr>
          <w:p w:rsidR="00F72117" w:rsidRPr="00F72117" w:rsidRDefault="00F72117" w:rsidP="00CC46C0">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tl/>
              </w:rPr>
            </w:pPr>
          </w:p>
          <w:p w:rsidR="00F72117" w:rsidRPr="00F72117" w:rsidRDefault="00F72117" w:rsidP="00CC46C0">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F72117">
              <w:rPr>
                <w:rFonts w:cs="B Nazanin"/>
                <w:sz w:val="20"/>
                <w:szCs w:val="20"/>
                <w:rtl/>
              </w:rPr>
              <w:t>میوه‌های مرکبات، شکلات تلخ</w:t>
            </w:r>
          </w:p>
        </w:tc>
        <w:tc>
          <w:tcPr>
            <w:tcW w:w="2349" w:type="dxa"/>
          </w:tcPr>
          <w:p w:rsidR="00F72117" w:rsidRPr="00F72117" w:rsidRDefault="00F72117" w:rsidP="00CC46C0">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tl/>
              </w:rPr>
            </w:pPr>
          </w:p>
          <w:p w:rsidR="00F72117" w:rsidRPr="00F72117" w:rsidRDefault="00F72117" w:rsidP="00CC46C0">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F72117">
              <w:rPr>
                <w:rFonts w:cs="B Nazanin"/>
                <w:sz w:val="20"/>
                <w:szCs w:val="20"/>
                <w:rtl/>
              </w:rPr>
              <w:t>فلاونوئیدها</w:t>
            </w:r>
          </w:p>
        </w:tc>
      </w:tr>
      <w:tr w:rsidR="00F72117" w:rsidTr="00F72117">
        <w:trPr>
          <w:cnfStyle w:val="000000100000" w:firstRow="0" w:lastRow="0" w:firstColumn="0" w:lastColumn="0" w:oddVBand="0" w:evenVBand="0" w:oddHBand="1" w:evenHBand="0" w:firstRowFirstColumn="0" w:firstRowLastColumn="0" w:lastRowFirstColumn="0" w:lastRowLastColumn="0"/>
          <w:trHeight w:val="1176"/>
        </w:trPr>
        <w:tc>
          <w:tcPr>
            <w:cnfStyle w:val="001000000000" w:firstRow="0" w:lastRow="0" w:firstColumn="1" w:lastColumn="0" w:oddVBand="0" w:evenVBand="0" w:oddHBand="0" w:evenHBand="0" w:firstRowFirstColumn="0" w:firstRowLastColumn="0" w:lastRowFirstColumn="0" w:lastRowLastColumn="0"/>
            <w:tcW w:w="2348" w:type="dxa"/>
          </w:tcPr>
          <w:p w:rsidR="00F72117" w:rsidRDefault="00F72117" w:rsidP="00CC46C0">
            <w:pPr>
              <w:jc w:val="center"/>
              <w:rPr>
                <w:rFonts w:asciiTheme="majorBidi" w:hAnsiTheme="majorBidi" w:cstheme="majorBidi"/>
                <w:rtl/>
              </w:rPr>
            </w:pPr>
          </w:p>
          <w:p w:rsidR="00410348" w:rsidRPr="00410348" w:rsidRDefault="00410348" w:rsidP="00CC46C0">
            <w:pPr>
              <w:jc w:val="center"/>
              <w:rPr>
                <w:rFonts w:asciiTheme="majorBidi" w:hAnsiTheme="majorBidi" w:cs="B Nazanin"/>
              </w:rPr>
            </w:pPr>
            <w:r w:rsidRPr="00410348">
              <w:rPr>
                <w:rFonts w:cs="B Nazanin"/>
                <w:sz w:val="20"/>
                <w:szCs w:val="20"/>
                <w:rtl/>
              </w:rPr>
              <w:t>کاهش ریسک بیماری قلبی</w:t>
            </w:r>
          </w:p>
        </w:tc>
        <w:tc>
          <w:tcPr>
            <w:tcW w:w="2348" w:type="dxa"/>
          </w:tcPr>
          <w:p w:rsidR="00F72117" w:rsidRDefault="00F72117" w:rsidP="00CC46C0">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p>
          <w:p w:rsidR="00410348" w:rsidRPr="00410348" w:rsidRDefault="00410348" w:rsidP="00410348">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rPr>
            </w:pPr>
            <w:r w:rsidRPr="00410348">
              <w:rPr>
                <w:rFonts w:cs="B Nazanin"/>
                <w:sz w:val="20"/>
                <w:szCs w:val="20"/>
                <w:rtl/>
              </w:rPr>
              <w:t>مهار مسیر</w:t>
            </w:r>
            <w:r w:rsidRPr="00410348">
              <w:rPr>
                <w:rFonts w:cs="B Nazanin"/>
                <w:sz w:val="20"/>
                <w:szCs w:val="20"/>
              </w:rPr>
              <w:t xml:space="preserve"> </w:t>
            </w:r>
            <w:r w:rsidRPr="00410348">
              <w:rPr>
                <w:rFonts w:asciiTheme="majorBidi" w:hAnsiTheme="majorBidi" w:cstheme="majorBidi"/>
                <w:sz w:val="18"/>
                <w:szCs w:val="18"/>
              </w:rPr>
              <w:t>NF-</w:t>
            </w:r>
            <w:proofErr w:type="spellStart"/>
            <w:r w:rsidRPr="00410348">
              <w:rPr>
                <w:rFonts w:asciiTheme="majorBidi" w:hAnsiTheme="majorBidi" w:cstheme="majorBidi"/>
                <w:sz w:val="18"/>
                <w:szCs w:val="18"/>
              </w:rPr>
              <w:t>κB</w:t>
            </w:r>
            <w:proofErr w:type="spellEnd"/>
          </w:p>
        </w:tc>
        <w:tc>
          <w:tcPr>
            <w:tcW w:w="2349" w:type="dxa"/>
          </w:tcPr>
          <w:p w:rsidR="00F72117" w:rsidRPr="00410348" w:rsidRDefault="00F72117" w:rsidP="00CC46C0">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410348" w:rsidRPr="00410348" w:rsidRDefault="00410348" w:rsidP="00CC46C0">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410348">
              <w:rPr>
                <w:rFonts w:cs="B Nazanin"/>
                <w:sz w:val="20"/>
                <w:szCs w:val="20"/>
                <w:rtl/>
              </w:rPr>
              <w:t>ماهی‌های چرب، بذر کتان</w:t>
            </w:r>
          </w:p>
        </w:tc>
        <w:tc>
          <w:tcPr>
            <w:tcW w:w="2349" w:type="dxa"/>
          </w:tcPr>
          <w:p w:rsidR="00F72117" w:rsidRPr="00410348" w:rsidRDefault="00F72117" w:rsidP="00CC46C0">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F72117" w:rsidRPr="00410348" w:rsidRDefault="00410348" w:rsidP="00CC46C0">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r w:rsidRPr="00410348">
              <w:rPr>
                <w:rFonts w:cs="B Nazanin"/>
                <w:sz w:val="20"/>
                <w:szCs w:val="20"/>
                <w:rtl/>
              </w:rPr>
              <w:t>اسیدهای چرب امگا-</w:t>
            </w:r>
            <w:r w:rsidRPr="00410348">
              <w:rPr>
                <w:rFonts w:cs="B Nazanin"/>
                <w:sz w:val="20"/>
                <w:szCs w:val="20"/>
                <w:rtl/>
                <w:lang w:bidi="fa-IR"/>
              </w:rPr>
              <w:t>۳</w:t>
            </w:r>
          </w:p>
          <w:p w:rsidR="00F72117" w:rsidRPr="00410348" w:rsidRDefault="00F72117" w:rsidP="00CC46C0">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p>
        </w:tc>
      </w:tr>
    </w:tbl>
    <w:p w:rsidR="00BA1C45" w:rsidRPr="00CC46C0" w:rsidRDefault="00BA1C45" w:rsidP="00CC46C0">
      <w:pPr>
        <w:jc w:val="center"/>
        <w:rPr>
          <w:rFonts w:asciiTheme="majorBidi" w:hAnsiTheme="majorBidi" w:cstheme="majorBidi"/>
        </w:rPr>
      </w:pPr>
    </w:p>
    <w:p w:rsidR="00BA1C45" w:rsidRDefault="00BA1C45" w:rsidP="00BA1C45">
      <w:pPr>
        <w:tabs>
          <w:tab w:val="left" w:pos="8622"/>
        </w:tabs>
        <w:rPr>
          <w:rFonts w:asciiTheme="majorBidi" w:hAnsiTheme="majorBidi" w:cs="B Nazanin"/>
          <w:sz w:val="24"/>
          <w:szCs w:val="24"/>
          <w:rtl/>
        </w:rPr>
      </w:pPr>
      <w:r>
        <w:rPr>
          <w:rFonts w:asciiTheme="majorBidi" w:hAnsiTheme="majorBidi" w:cstheme="majorBidi"/>
          <w:sz w:val="40"/>
          <w:szCs w:val="40"/>
        </w:rPr>
        <w:tab/>
      </w:r>
    </w:p>
    <w:p w:rsidR="00410348" w:rsidRPr="00410348" w:rsidRDefault="00410348" w:rsidP="00410348">
      <w:pPr>
        <w:bidi/>
        <w:spacing w:before="100" w:beforeAutospacing="1" w:after="100" w:afterAutospacing="1" w:line="240" w:lineRule="auto"/>
        <w:outlineLvl w:val="3"/>
        <w:rPr>
          <w:rFonts w:ascii="Times New Roman" w:eastAsia="Times New Roman" w:hAnsi="Times New Roman" w:cs="B Nazanin"/>
          <w:b/>
          <w:bCs/>
        </w:rPr>
      </w:pPr>
      <w:r w:rsidRPr="00410348">
        <w:rPr>
          <w:rFonts w:ascii="Times New Roman" w:eastAsia="Times New Roman" w:hAnsi="Times New Roman" w:cs="B Nazanin"/>
          <w:b/>
          <w:bCs/>
          <w:rtl/>
          <w:lang w:bidi="fa-IR"/>
        </w:rPr>
        <w:t>۲</w:t>
      </w:r>
      <w:r w:rsidRPr="00410348">
        <w:rPr>
          <w:rFonts w:ascii="Times New Roman" w:eastAsia="Times New Roman" w:hAnsi="Times New Roman" w:cs="B Nazanin"/>
          <w:b/>
          <w:bCs/>
        </w:rPr>
        <w:t xml:space="preserve">. </w:t>
      </w:r>
      <w:r w:rsidRPr="00410348">
        <w:rPr>
          <w:rFonts w:ascii="Times New Roman" w:eastAsia="Times New Roman" w:hAnsi="Times New Roman" w:cs="B Nazanin"/>
          <w:b/>
          <w:bCs/>
          <w:rtl/>
        </w:rPr>
        <w:t>غذاهای عملکردی و میکروبیوم روده</w:t>
      </w:r>
    </w:p>
    <w:p w:rsidR="00410348" w:rsidRDefault="00410348" w:rsidP="00410348">
      <w:pPr>
        <w:bidi/>
        <w:spacing w:before="100" w:beforeAutospacing="1" w:after="100" w:afterAutospacing="1" w:line="240" w:lineRule="auto"/>
        <w:jc w:val="both"/>
        <w:rPr>
          <w:rFonts w:ascii="Times New Roman" w:eastAsia="Times New Roman" w:hAnsi="Times New Roman" w:cs="B Nazanin"/>
          <w:sz w:val="24"/>
          <w:szCs w:val="24"/>
          <w:rtl/>
        </w:rPr>
      </w:pPr>
      <w:r w:rsidRPr="00410348">
        <w:rPr>
          <w:rFonts w:ascii="Times New Roman" w:eastAsia="Times New Roman" w:hAnsi="Times New Roman" w:cs="B Nazanin"/>
          <w:sz w:val="24"/>
          <w:szCs w:val="24"/>
          <w:rtl/>
        </w:rPr>
        <w:t>یافته‌ها نشان می‌دهند که غذاهای عملکردی شامل پروبیوتیک‌ها، پری‌بیوتیک‌ها و سین‌بیوتیک‌ها می‌توانند ترکیب میکروبیوم روده را بهبود دهند و مسیرهای متابولیکی و ایمنی بدن را تنظیم کنند</w:t>
      </w:r>
      <w:r w:rsidRPr="00410348">
        <w:rPr>
          <w:rFonts w:ascii="Times New Roman" w:eastAsia="Times New Roman" w:hAnsi="Times New Roman" w:cs="B Nazanin"/>
          <w:sz w:val="24"/>
          <w:szCs w:val="24"/>
        </w:rPr>
        <w:t xml:space="preserve"> </w:t>
      </w:r>
      <w:r w:rsidRPr="00410348">
        <w:rPr>
          <w:rFonts w:ascii="Times New Roman" w:eastAsia="Times New Roman" w:hAnsi="Times New Roman" w:cs="B Nazanin"/>
        </w:rPr>
        <w:t>(Kitts &amp; Wu, 2021</w:t>
      </w:r>
      <w:r w:rsidRPr="00410348">
        <w:rPr>
          <w:rFonts w:ascii="Times New Roman" w:eastAsia="Times New Roman" w:hAnsi="Times New Roman" w:cs="B Nazanin"/>
          <w:sz w:val="24"/>
          <w:szCs w:val="24"/>
        </w:rPr>
        <w:t xml:space="preserve">). </w:t>
      </w:r>
      <w:r w:rsidRPr="00410348">
        <w:rPr>
          <w:rFonts w:ascii="Times New Roman" w:eastAsia="Times New Roman" w:hAnsi="Times New Roman" w:cs="B Nazanin"/>
          <w:sz w:val="24"/>
          <w:szCs w:val="24"/>
          <w:rtl/>
        </w:rPr>
        <w:t xml:space="preserve">مصرف منظم ماست‌های پروبیوتیک و فیبرهای قابل تخمیر باعث افزایش باکتری‌های مفید مانند </w:t>
      </w:r>
      <w:proofErr w:type="spellStart"/>
      <w:r w:rsidRPr="00410348">
        <w:rPr>
          <w:rFonts w:ascii="Times New Roman" w:eastAsia="Times New Roman" w:hAnsi="Times New Roman" w:cs="B Nazanin"/>
        </w:rPr>
        <w:t>Bifidobacterium</w:t>
      </w:r>
      <w:proofErr w:type="spellEnd"/>
      <w:r w:rsidRPr="00410348">
        <w:rPr>
          <w:rFonts w:ascii="Times New Roman" w:eastAsia="Times New Roman" w:hAnsi="Times New Roman" w:cs="B Nazanin"/>
          <w:sz w:val="24"/>
          <w:szCs w:val="24"/>
        </w:rPr>
        <w:t xml:space="preserve"> </w:t>
      </w:r>
      <w:r w:rsidRPr="00410348">
        <w:rPr>
          <w:rFonts w:ascii="Times New Roman" w:eastAsia="Times New Roman" w:hAnsi="Times New Roman" w:cs="B Nazanin"/>
          <w:sz w:val="24"/>
          <w:szCs w:val="24"/>
          <w:rtl/>
        </w:rPr>
        <w:t xml:space="preserve">و </w:t>
      </w:r>
      <w:r w:rsidRPr="00410348">
        <w:rPr>
          <w:rFonts w:ascii="Times New Roman" w:eastAsia="Times New Roman" w:hAnsi="Times New Roman" w:cs="B Nazanin"/>
        </w:rPr>
        <w:t xml:space="preserve">Lactobacillus </w:t>
      </w:r>
      <w:r w:rsidRPr="00410348">
        <w:rPr>
          <w:rFonts w:ascii="Times New Roman" w:eastAsia="Times New Roman" w:hAnsi="Times New Roman" w:cs="B Nazanin"/>
          <w:sz w:val="24"/>
          <w:szCs w:val="24"/>
          <w:rtl/>
        </w:rPr>
        <w:t>و کاهش باکتری‌های بیماری‌زا می‌شود که در نهایت با کاهش التهاب سیستمیک و بهبود حساسیت به انسولین همراه است</w:t>
      </w:r>
      <w:r w:rsidRPr="00410348">
        <w:rPr>
          <w:rFonts w:ascii="Times New Roman" w:eastAsia="Times New Roman" w:hAnsi="Times New Roman" w:cs="B Nazanin"/>
          <w:sz w:val="24"/>
          <w:szCs w:val="24"/>
        </w:rPr>
        <w:t>.</w:t>
      </w:r>
    </w:p>
    <w:p w:rsidR="00410348" w:rsidRDefault="00410348" w:rsidP="00410348">
      <w:pPr>
        <w:bidi/>
        <w:spacing w:before="100" w:beforeAutospacing="1" w:after="100" w:afterAutospacing="1" w:line="240" w:lineRule="auto"/>
        <w:jc w:val="both"/>
        <w:rPr>
          <w:rFonts w:ascii="Times New Roman" w:eastAsia="Times New Roman" w:hAnsi="Times New Roman" w:cs="B Nazanin"/>
          <w:sz w:val="24"/>
          <w:szCs w:val="24"/>
          <w:rtl/>
        </w:rPr>
      </w:pPr>
    </w:p>
    <w:p w:rsidR="00410348" w:rsidRDefault="00410348" w:rsidP="00410348">
      <w:pPr>
        <w:bidi/>
        <w:spacing w:before="100" w:beforeAutospacing="1" w:after="100" w:afterAutospacing="1" w:line="240" w:lineRule="auto"/>
        <w:jc w:val="both"/>
        <w:rPr>
          <w:rFonts w:ascii="Times New Roman" w:eastAsia="Times New Roman" w:hAnsi="Times New Roman" w:cs="B Nazanin"/>
          <w:sz w:val="24"/>
          <w:szCs w:val="24"/>
          <w:rtl/>
        </w:rPr>
      </w:pPr>
    </w:p>
    <w:p w:rsidR="00410348" w:rsidRDefault="00410348" w:rsidP="00410348">
      <w:pPr>
        <w:bidi/>
        <w:spacing w:before="100" w:beforeAutospacing="1" w:after="100" w:afterAutospacing="1" w:line="240" w:lineRule="auto"/>
        <w:jc w:val="center"/>
        <w:rPr>
          <w:rFonts w:asciiTheme="majorBidi" w:eastAsia="Times New Roman" w:hAnsiTheme="majorBidi" w:cstheme="majorBidi"/>
          <w:sz w:val="24"/>
          <w:szCs w:val="24"/>
          <w:u w:val="single"/>
          <w:rtl/>
        </w:rPr>
      </w:pPr>
    </w:p>
    <w:p w:rsidR="00410348" w:rsidRPr="00410348" w:rsidRDefault="00410348" w:rsidP="00410348">
      <w:pPr>
        <w:bidi/>
        <w:spacing w:before="100" w:beforeAutospacing="1" w:after="100" w:afterAutospacing="1" w:line="240" w:lineRule="auto"/>
        <w:jc w:val="center"/>
        <w:rPr>
          <w:rFonts w:asciiTheme="majorBidi" w:eastAsia="Times New Roman" w:hAnsiTheme="majorBidi" w:cstheme="majorBidi"/>
          <w:sz w:val="24"/>
          <w:szCs w:val="24"/>
          <w:u w:val="single"/>
        </w:rPr>
      </w:pPr>
      <w:r>
        <w:rPr>
          <w:rFonts w:asciiTheme="majorBidi" w:eastAsia="Times New Roman" w:hAnsiTheme="majorBidi" w:cstheme="majorBidi" w:hint="cs"/>
          <w:sz w:val="24"/>
          <w:szCs w:val="24"/>
          <w:u w:val="single"/>
          <w:rtl/>
        </w:rPr>
        <w:t>4</w:t>
      </w:r>
    </w:p>
    <w:p w:rsidR="00410348" w:rsidRDefault="00410348" w:rsidP="00BA1C45">
      <w:pPr>
        <w:tabs>
          <w:tab w:val="left" w:pos="8622"/>
        </w:tabs>
        <w:jc w:val="right"/>
        <w:rPr>
          <w:rFonts w:asciiTheme="majorBidi" w:hAnsiTheme="majorBidi" w:cs="B Nazanin"/>
          <w:sz w:val="24"/>
          <w:szCs w:val="24"/>
        </w:rPr>
      </w:pPr>
      <w:r w:rsidRPr="00410348">
        <w:rPr>
          <w:rFonts w:asciiTheme="majorBidi" w:hAnsiTheme="majorBidi" w:cs="B Nazanin"/>
          <w:noProof/>
          <w:sz w:val="24"/>
          <w:szCs w:val="24"/>
        </w:rPr>
        <w:lastRenderedPageBreak/>
        <w:drawing>
          <wp:inline distT="0" distB="0" distL="0" distR="0">
            <wp:extent cx="6818489" cy="873760"/>
            <wp:effectExtent l="0" t="0" r="1905" b="2540"/>
            <wp:docPr id="6" name="Picture 6" descr="C:\Users\APC\Downloads\fsaconf.ir_1757233704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PC\Downloads\fsaconf.ir_1757233704 (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32566" cy="875564"/>
                    </a:xfrm>
                    <a:prstGeom prst="rect">
                      <a:avLst/>
                    </a:prstGeom>
                    <a:noFill/>
                    <a:ln>
                      <a:noFill/>
                    </a:ln>
                  </pic:spPr>
                </pic:pic>
              </a:graphicData>
            </a:graphic>
          </wp:inline>
        </w:drawing>
      </w:r>
    </w:p>
    <w:p w:rsidR="00410348" w:rsidRDefault="00410348" w:rsidP="00410348">
      <w:pPr>
        <w:rPr>
          <w:rFonts w:asciiTheme="majorBidi" w:hAnsiTheme="majorBidi" w:cs="B Nazanin"/>
          <w:sz w:val="24"/>
          <w:szCs w:val="24"/>
        </w:rPr>
      </w:pPr>
    </w:p>
    <w:p w:rsidR="00573ED3" w:rsidRDefault="00573ED3" w:rsidP="00410348">
      <w:pPr>
        <w:tabs>
          <w:tab w:val="left" w:pos="8462"/>
        </w:tabs>
        <w:jc w:val="center"/>
        <w:rPr>
          <w:rFonts w:asciiTheme="majorBidi" w:hAnsiTheme="majorBidi" w:cs="B Nazanin"/>
          <w:b/>
          <w:bCs/>
          <w:sz w:val="24"/>
          <w:szCs w:val="24"/>
        </w:rPr>
      </w:pPr>
      <w:r w:rsidRPr="00573ED3">
        <w:rPr>
          <w:rFonts w:cs="B Nazanin"/>
          <w:b/>
          <w:bCs/>
          <w:sz w:val="20"/>
          <w:szCs w:val="20"/>
          <w:rtl/>
        </w:rPr>
        <w:t>جدول 2. نقش غذاهای عملکردی در تعدیل میکروبیوم روده و سلامت متابولیک</w:t>
      </w:r>
    </w:p>
    <w:tbl>
      <w:tblPr>
        <w:tblStyle w:val="PlainTable1"/>
        <w:tblW w:w="0" w:type="auto"/>
        <w:tblInd w:w="279" w:type="dxa"/>
        <w:tblLook w:val="04A0" w:firstRow="1" w:lastRow="0" w:firstColumn="1" w:lastColumn="0" w:noHBand="0" w:noVBand="1"/>
      </w:tblPr>
      <w:tblGrid>
        <w:gridCol w:w="2852"/>
        <w:gridCol w:w="3131"/>
        <w:gridCol w:w="2805"/>
      </w:tblGrid>
      <w:tr w:rsidR="00573ED3" w:rsidTr="00573ED3">
        <w:trPr>
          <w:cnfStyle w:val="100000000000" w:firstRow="1" w:lastRow="0" w:firstColumn="0" w:lastColumn="0" w:oddVBand="0" w:evenVBand="0" w:oddHBand="0" w:evenHBand="0" w:firstRowFirstColumn="0" w:firstRowLastColumn="0" w:lastRowFirstColumn="0" w:lastRowLastColumn="0"/>
          <w:trHeight w:val="1008"/>
        </w:trPr>
        <w:tc>
          <w:tcPr>
            <w:cnfStyle w:val="001000000000" w:firstRow="0" w:lastRow="0" w:firstColumn="1" w:lastColumn="0" w:oddVBand="0" w:evenVBand="0" w:oddHBand="0" w:evenHBand="0" w:firstRowFirstColumn="0" w:firstRowLastColumn="0" w:lastRowFirstColumn="0" w:lastRowLastColumn="0"/>
            <w:tcW w:w="2852" w:type="dxa"/>
          </w:tcPr>
          <w:p w:rsidR="00573ED3" w:rsidRPr="00573ED3" w:rsidRDefault="00573ED3" w:rsidP="00573ED3">
            <w:pPr>
              <w:jc w:val="center"/>
              <w:rPr>
                <w:rFonts w:asciiTheme="majorBidi" w:hAnsiTheme="majorBidi" w:cs="B Nazanin"/>
                <w:b w:val="0"/>
                <w:bCs w:val="0"/>
                <w:sz w:val="20"/>
                <w:szCs w:val="20"/>
                <w:rtl/>
              </w:rPr>
            </w:pPr>
          </w:p>
          <w:p w:rsidR="00573ED3" w:rsidRPr="00573ED3" w:rsidRDefault="00573ED3" w:rsidP="00573ED3">
            <w:pPr>
              <w:jc w:val="center"/>
              <w:rPr>
                <w:rFonts w:asciiTheme="majorBidi" w:hAnsiTheme="majorBidi" w:cs="B Nazanin"/>
                <w:b w:val="0"/>
                <w:bCs w:val="0"/>
                <w:sz w:val="20"/>
                <w:szCs w:val="20"/>
              </w:rPr>
            </w:pPr>
            <w:r w:rsidRPr="00573ED3">
              <w:rPr>
                <w:rFonts w:cs="B Nazanin"/>
                <w:b w:val="0"/>
                <w:bCs w:val="0"/>
                <w:sz w:val="20"/>
                <w:szCs w:val="20"/>
                <w:rtl/>
              </w:rPr>
              <w:t>نتایج بالینی</w:t>
            </w:r>
          </w:p>
        </w:tc>
        <w:tc>
          <w:tcPr>
            <w:tcW w:w="3131" w:type="dxa"/>
          </w:tcPr>
          <w:p w:rsidR="00573ED3" w:rsidRPr="00573ED3" w:rsidRDefault="00573ED3" w:rsidP="00573ED3">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tl/>
              </w:rPr>
            </w:pPr>
          </w:p>
          <w:p w:rsidR="00573ED3" w:rsidRPr="00573ED3" w:rsidRDefault="00573ED3" w:rsidP="00573ED3">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Pr>
            </w:pPr>
            <w:r w:rsidRPr="00573ED3">
              <w:rPr>
                <w:rFonts w:cs="B Nazanin"/>
                <w:b w:val="0"/>
                <w:bCs w:val="0"/>
                <w:sz w:val="20"/>
                <w:szCs w:val="20"/>
                <w:rtl/>
              </w:rPr>
              <w:t>اثر بر میکروبیوم</w:t>
            </w:r>
          </w:p>
        </w:tc>
        <w:tc>
          <w:tcPr>
            <w:tcW w:w="2805" w:type="dxa"/>
          </w:tcPr>
          <w:p w:rsidR="00573ED3" w:rsidRPr="00573ED3" w:rsidRDefault="00573ED3" w:rsidP="00573ED3">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tl/>
              </w:rPr>
            </w:pPr>
          </w:p>
          <w:p w:rsidR="00573ED3" w:rsidRPr="00573ED3" w:rsidRDefault="00573ED3" w:rsidP="00573ED3">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Pr>
            </w:pPr>
            <w:r w:rsidRPr="00573ED3">
              <w:rPr>
                <w:rFonts w:cs="B Nazanin"/>
                <w:b w:val="0"/>
                <w:bCs w:val="0"/>
                <w:sz w:val="20"/>
                <w:szCs w:val="20"/>
                <w:rtl/>
              </w:rPr>
              <w:t>نوع غذا</w:t>
            </w:r>
          </w:p>
        </w:tc>
      </w:tr>
      <w:tr w:rsidR="00573ED3" w:rsidTr="00573ED3">
        <w:trPr>
          <w:cnfStyle w:val="000000100000" w:firstRow="0" w:lastRow="0" w:firstColumn="0" w:lastColumn="0" w:oddVBand="0" w:evenVBand="0" w:oddHBand="1" w:evenHBand="0" w:firstRowFirstColumn="0" w:firstRowLastColumn="0" w:lastRowFirstColumn="0" w:lastRowLastColumn="0"/>
          <w:trHeight w:val="1264"/>
        </w:trPr>
        <w:tc>
          <w:tcPr>
            <w:cnfStyle w:val="001000000000" w:firstRow="0" w:lastRow="0" w:firstColumn="1" w:lastColumn="0" w:oddVBand="0" w:evenVBand="0" w:oddHBand="0" w:evenHBand="0" w:firstRowFirstColumn="0" w:firstRowLastColumn="0" w:lastRowFirstColumn="0" w:lastRowLastColumn="0"/>
            <w:tcW w:w="2852" w:type="dxa"/>
          </w:tcPr>
          <w:p w:rsidR="00573ED3" w:rsidRPr="002D22BB" w:rsidRDefault="00573ED3" w:rsidP="00573ED3">
            <w:pPr>
              <w:jc w:val="center"/>
              <w:rPr>
                <w:rFonts w:asciiTheme="majorBidi" w:hAnsiTheme="majorBidi" w:cs="B Nazanin"/>
                <w:b w:val="0"/>
                <w:bCs w:val="0"/>
                <w:sz w:val="20"/>
                <w:szCs w:val="20"/>
                <w:rtl/>
              </w:rPr>
            </w:pPr>
          </w:p>
          <w:p w:rsidR="00573ED3" w:rsidRPr="002D22BB" w:rsidRDefault="00573ED3" w:rsidP="00573ED3">
            <w:pPr>
              <w:jc w:val="center"/>
              <w:rPr>
                <w:rFonts w:asciiTheme="majorBidi" w:hAnsiTheme="majorBidi" w:cs="B Nazanin"/>
                <w:b w:val="0"/>
                <w:bCs w:val="0"/>
                <w:sz w:val="20"/>
                <w:szCs w:val="20"/>
              </w:rPr>
            </w:pPr>
            <w:r w:rsidRPr="002D22BB">
              <w:rPr>
                <w:rFonts w:cs="B Nazanin"/>
                <w:b w:val="0"/>
                <w:bCs w:val="0"/>
                <w:sz w:val="20"/>
                <w:szCs w:val="20"/>
                <w:rtl/>
              </w:rPr>
              <w:t>کاهش التهاب و بهبود گلوکز خون</w:t>
            </w:r>
          </w:p>
        </w:tc>
        <w:tc>
          <w:tcPr>
            <w:tcW w:w="3131" w:type="dxa"/>
          </w:tcPr>
          <w:p w:rsidR="00573ED3" w:rsidRDefault="00573ED3" w:rsidP="00573ED3">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tl/>
              </w:rPr>
            </w:pPr>
          </w:p>
          <w:p w:rsidR="00573ED3" w:rsidRDefault="00573ED3" w:rsidP="00573ED3">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r w:rsidRPr="00573ED3">
              <w:rPr>
                <w:rFonts w:cs="B Nazanin"/>
                <w:sz w:val="20"/>
                <w:szCs w:val="20"/>
                <w:rtl/>
              </w:rPr>
              <w:t>افزایش</w:t>
            </w:r>
            <w:r>
              <w:t xml:space="preserve"> </w:t>
            </w:r>
            <w:r w:rsidRPr="00573ED3">
              <w:rPr>
                <w:rFonts w:asciiTheme="majorBidi" w:hAnsiTheme="majorBidi" w:cstheme="majorBidi"/>
                <w:sz w:val="18"/>
                <w:szCs w:val="18"/>
              </w:rPr>
              <w:t xml:space="preserve">Lactobacillus </w:t>
            </w:r>
            <w:r w:rsidRPr="00573ED3">
              <w:rPr>
                <w:rFonts w:asciiTheme="majorBidi" w:hAnsiTheme="majorBidi" w:cs="B Nazanin"/>
                <w:sz w:val="20"/>
                <w:szCs w:val="20"/>
                <w:rtl/>
              </w:rPr>
              <w:t>و</w:t>
            </w:r>
            <w:r w:rsidRPr="00573ED3">
              <w:rPr>
                <w:rFonts w:asciiTheme="majorBidi" w:hAnsiTheme="majorBidi" w:cstheme="majorBidi"/>
                <w:sz w:val="18"/>
                <w:szCs w:val="18"/>
              </w:rPr>
              <w:t xml:space="preserve"> </w:t>
            </w:r>
            <w:proofErr w:type="spellStart"/>
            <w:r w:rsidRPr="00573ED3">
              <w:rPr>
                <w:rFonts w:asciiTheme="majorBidi" w:hAnsiTheme="majorBidi" w:cstheme="majorBidi"/>
                <w:sz w:val="18"/>
                <w:szCs w:val="18"/>
              </w:rPr>
              <w:t>Bifidobacterium</w:t>
            </w:r>
            <w:proofErr w:type="spellEnd"/>
          </w:p>
        </w:tc>
        <w:tc>
          <w:tcPr>
            <w:tcW w:w="2805" w:type="dxa"/>
          </w:tcPr>
          <w:p w:rsidR="00573ED3" w:rsidRPr="00573ED3" w:rsidRDefault="00573ED3" w:rsidP="00573ED3">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573ED3" w:rsidRPr="00573ED3" w:rsidRDefault="00573ED3" w:rsidP="00573ED3">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573ED3">
              <w:rPr>
                <w:rFonts w:cs="B Nazanin"/>
                <w:sz w:val="20"/>
                <w:szCs w:val="20"/>
                <w:rtl/>
              </w:rPr>
              <w:t>پروبیوتیک‌ها</w:t>
            </w:r>
          </w:p>
        </w:tc>
      </w:tr>
      <w:tr w:rsidR="00573ED3" w:rsidTr="00573ED3">
        <w:trPr>
          <w:trHeight w:val="1268"/>
        </w:trPr>
        <w:tc>
          <w:tcPr>
            <w:cnfStyle w:val="001000000000" w:firstRow="0" w:lastRow="0" w:firstColumn="1" w:lastColumn="0" w:oddVBand="0" w:evenVBand="0" w:oddHBand="0" w:evenHBand="0" w:firstRowFirstColumn="0" w:firstRowLastColumn="0" w:lastRowFirstColumn="0" w:lastRowLastColumn="0"/>
            <w:tcW w:w="2852" w:type="dxa"/>
          </w:tcPr>
          <w:p w:rsidR="00573ED3" w:rsidRPr="002D22BB" w:rsidRDefault="00573ED3" w:rsidP="00573ED3">
            <w:pPr>
              <w:jc w:val="center"/>
              <w:rPr>
                <w:rFonts w:asciiTheme="majorBidi" w:hAnsiTheme="majorBidi" w:cs="B Nazanin"/>
                <w:b w:val="0"/>
                <w:bCs w:val="0"/>
                <w:sz w:val="20"/>
                <w:szCs w:val="20"/>
                <w:rtl/>
              </w:rPr>
            </w:pPr>
          </w:p>
          <w:p w:rsidR="00573ED3" w:rsidRPr="002D22BB" w:rsidRDefault="002D22BB" w:rsidP="00573ED3">
            <w:pPr>
              <w:jc w:val="center"/>
              <w:rPr>
                <w:rFonts w:asciiTheme="majorBidi" w:hAnsiTheme="majorBidi" w:cs="B Nazanin"/>
                <w:b w:val="0"/>
                <w:bCs w:val="0"/>
                <w:sz w:val="20"/>
                <w:szCs w:val="20"/>
              </w:rPr>
            </w:pPr>
            <w:r>
              <w:rPr>
                <w:rFonts w:cs="B Nazanin" w:hint="cs"/>
                <w:b w:val="0"/>
                <w:bCs w:val="0"/>
                <w:sz w:val="20"/>
                <w:szCs w:val="20"/>
                <w:rtl/>
              </w:rPr>
              <w:t>ب</w:t>
            </w:r>
            <w:r w:rsidR="00573ED3" w:rsidRPr="002D22BB">
              <w:rPr>
                <w:rFonts w:cs="B Nazanin"/>
                <w:b w:val="0"/>
                <w:bCs w:val="0"/>
                <w:sz w:val="20"/>
                <w:szCs w:val="20"/>
                <w:rtl/>
              </w:rPr>
              <w:t>هبود عملکرد ایمنی و متابولیک</w:t>
            </w:r>
          </w:p>
        </w:tc>
        <w:tc>
          <w:tcPr>
            <w:tcW w:w="3131" w:type="dxa"/>
          </w:tcPr>
          <w:p w:rsidR="00573ED3" w:rsidRPr="00573ED3" w:rsidRDefault="00573ED3" w:rsidP="00573ED3">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tl/>
              </w:rPr>
            </w:pPr>
          </w:p>
          <w:p w:rsidR="00573ED3" w:rsidRPr="00573ED3" w:rsidRDefault="00573ED3" w:rsidP="00573ED3">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573ED3">
              <w:rPr>
                <w:rFonts w:cs="B Nazanin"/>
                <w:sz w:val="20"/>
                <w:szCs w:val="20"/>
                <w:rtl/>
              </w:rPr>
              <w:t>فزایش رشد باکتری‌های مفید</w:t>
            </w:r>
          </w:p>
        </w:tc>
        <w:tc>
          <w:tcPr>
            <w:tcW w:w="2805" w:type="dxa"/>
          </w:tcPr>
          <w:p w:rsidR="00573ED3" w:rsidRPr="00573ED3" w:rsidRDefault="00573ED3" w:rsidP="00573ED3">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tl/>
              </w:rPr>
            </w:pPr>
          </w:p>
          <w:p w:rsidR="00573ED3" w:rsidRPr="00573ED3" w:rsidRDefault="00573ED3" w:rsidP="00573ED3">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573ED3">
              <w:rPr>
                <w:rFonts w:cs="B Nazanin"/>
                <w:sz w:val="20"/>
                <w:szCs w:val="20"/>
                <w:rtl/>
              </w:rPr>
              <w:t>پری‌بیوتیک‌ها</w:t>
            </w:r>
          </w:p>
        </w:tc>
      </w:tr>
      <w:tr w:rsidR="00573ED3" w:rsidTr="00573ED3">
        <w:trPr>
          <w:cnfStyle w:val="000000100000" w:firstRow="0" w:lastRow="0" w:firstColumn="0" w:lastColumn="0" w:oddVBand="0" w:evenVBand="0" w:oddHBand="1" w:evenHBand="0" w:firstRowFirstColumn="0" w:firstRowLastColumn="0" w:lastRowFirstColumn="0" w:lastRowLastColumn="0"/>
          <w:trHeight w:val="1254"/>
        </w:trPr>
        <w:tc>
          <w:tcPr>
            <w:cnfStyle w:val="001000000000" w:firstRow="0" w:lastRow="0" w:firstColumn="1" w:lastColumn="0" w:oddVBand="0" w:evenVBand="0" w:oddHBand="0" w:evenHBand="0" w:firstRowFirstColumn="0" w:firstRowLastColumn="0" w:lastRowFirstColumn="0" w:lastRowLastColumn="0"/>
            <w:tcW w:w="2852" w:type="dxa"/>
          </w:tcPr>
          <w:p w:rsidR="00573ED3" w:rsidRPr="002D22BB" w:rsidRDefault="00573ED3" w:rsidP="00573ED3">
            <w:pPr>
              <w:jc w:val="center"/>
              <w:rPr>
                <w:rFonts w:asciiTheme="majorBidi" w:hAnsiTheme="majorBidi" w:cs="B Nazanin"/>
                <w:b w:val="0"/>
                <w:bCs w:val="0"/>
                <w:sz w:val="20"/>
                <w:szCs w:val="20"/>
                <w:rtl/>
              </w:rPr>
            </w:pPr>
          </w:p>
          <w:p w:rsidR="00573ED3" w:rsidRPr="002D22BB" w:rsidRDefault="00573ED3" w:rsidP="00573ED3">
            <w:pPr>
              <w:jc w:val="center"/>
              <w:rPr>
                <w:rFonts w:asciiTheme="majorBidi" w:hAnsiTheme="majorBidi" w:cs="B Nazanin"/>
                <w:b w:val="0"/>
                <w:bCs w:val="0"/>
                <w:sz w:val="20"/>
                <w:szCs w:val="20"/>
              </w:rPr>
            </w:pPr>
            <w:r w:rsidRPr="002D22BB">
              <w:rPr>
                <w:rFonts w:cs="B Nazanin"/>
                <w:b w:val="0"/>
                <w:bCs w:val="0"/>
                <w:sz w:val="20"/>
                <w:szCs w:val="20"/>
                <w:rtl/>
              </w:rPr>
              <w:t>اثرات هم‌افزای محافظتی</w:t>
            </w:r>
          </w:p>
        </w:tc>
        <w:tc>
          <w:tcPr>
            <w:tcW w:w="3131" w:type="dxa"/>
          </w:tcPr>
          <w:p w:rsidR="00573ED3" w:rsidRPr="00573ED3" w:rsidRDefault="00573ED3" w:rsidP="00573ED3">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573ED3" w:rsidRPr="00573ED3" w:rsidRDefault="00573ED3" w:rsidP="00573ED3">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573ED3">
              <w:rPr>
                <w:rFonts w:cs="B Nazanin"/>
                <w:sz w:val="20"/>
                <w:szCs w:val="20"/>
                <w:rtl/>
              </w:rPr>
              <w:t>ترکیبی از پری‌بیوتیک و پروبیوتیک</w:t>
            </w:r>
          </w:p>
        </w:tc>
        <w:tc>
          <w:tcPr>
            <w:tcW w:w="2805" w:type="dxa"/>
          </w:tcPr>
          <w:p w:rsidR="00573ED3" w:rsidRPr="00573ED3" w:rsidRDefault="00573ED3" w:rsidP="00573ED3">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573ED3" w:rsidRPr="00573ED3" w:rsidRDefault="00573ED3" w:rsidP="00573ED3">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573ED3">
              <w:rPr>
                <w:rFonts w:cs="B Nazanin"/>
                <w:sz w:val="20"/>
                <w:szCs w:val="20"/>
                <w:rtl/>
              </w:rPr>
              <w:t>سین‌بیوتیک‌ها</w:t>
            </w:r>
          </w:p>
        </w:tc>
      </w:tr>
    </w:tbl>
    <w:p w:rsidR="00BA1C45" w:rsidRDefault="00BA1C45" w:rsidP="00573ED3">
      <w:pPr>
        <w:jc w:val="center"/>
        <w:rPr>
          <w:rFonts w:asciiTheme="majorBidi" w:hAnsiTheme="majorBidi" w:cs="B Nazanin"/>
          <w:sz w:val="24"/>
          <w:szCs w:val="24"/>
          <w:rtl/>
        </w:rPr>
      </w:pPr>
    </w:p>
    <w:p w:rsidR="002D22BB" w:rsidRDefault="002D22BB" w:rsidP="00573ED3">
      <w:pPr>
        <w:jc w:val="center"/>
        <w:rPr>
          <w:rFonts w:asciiTheme="majorBidi" w:hAnsiTheme="majorBidi" w:cs="B Nazanin"/>
          <w:sz w:val="24"/>
          <w:szCs w:val="24"/>
          <w:rtl/>
        </w:rPr>
      </w:pPr>
    </w:p>
    <w:p w:rsidR="002D22BB" w:rsidRPr="002D22BB" w:rsidRDefault="002D22BB" w:rsidP="002D22BB">
      <w:pPr>
        <w:bidi/>
        <w:spacing w:before="100" w:beforeAutospacing="1" w:after="100" w:afterAutospacing="1" w:line="240" w:lineRule="auto"/>
        <w:jc w:val="both"/>
        <w:outlineLvl w:val="3"/>
        <w:rPr>
          <w:rFonts w:ascii="Times New Roman" w:eastAsia="Times New Roman" w:hAnsi="Times New Roman" w:cs="Times New Roman"/>
          <w:b/>
          <w:bCs/>
          <w:sz w:val="24"/>
          <w:szCs w:val="24"/>
        </w:rPr>
      </w:pPr>
      <w:r w:rsidRPr="002D22BB">
        <w:rPr>
          <w:rFonts w:ascii="Times New Roman" w:eastAsia="Times New Roman" w:hAnsi="Times New Roman" w:cs="Times New Roman"/>
          <w:b/>
          <w:bCs/>
          <w:rtl/>
          <w:lang w:bidi="fa-IR"/>
        </w:rPr>
        <w:t>۳</w:t>
      </w:r>
      <w:r w:rsidRPr="002D22BB">
        <w:rPr>
          <w:rFonts w:ascii="Times New Roman" w:eastAsia="Times New Roman" w:hAnsi="Times New Roman" w:cs="Times New Roman"/>
          <w:b/>
          <w:bCs/>
          <w:sz w:val="24"/>
          <w:szCs w:val="24"/>
        </w:rPr>
        <w:t xml:space="preserve">. </w:t>
      </w:r>
      <w:r w:rsidRPr="002D22BB">
        <w:rPr>
          <w:rFonts w:ascii="Times New Roman" w:eastAsia="Times New Roman" w:hAnsi="Times New Roman" w:cs="B Nazanin"/>
          <w:b/>
          <w:bCs/>
          <w:rtl/>
        </w:rPr>
        <w:t>الگوهای تغذیه‌ای مبتنی بر شواهد</w:t>
      </w:r>
    </w:p>
    <w:p w:rsidR="002D22BB" w:rsidRPr="002D22BB" w:rsidRDefault="002D22BB" w:rsidP="00D95715">
      <w:pPr>
        <w:bidi/>
        <w:spacing w:before="100" w:beforeAutospacing="1" w:after="100" w:afterAutospacing="1" w:line="240" w:lineRule="auto"/>
        <w:jc w:val="both"/>
        <w:rPr>
          <w:rFonts w:ascii="Times New Roman" w:eastAsia="Times New Roman" w:hAnsi="Times New Roman" w:cs="Times New Roman"/>
          <w:sz w:val="24"/>
          <w:szCs w:val="24"/>
        </w:rPr>
      </w:pPr>
      <w:r w:rsidRPr="002D22BB">
        <w:rPr>
          <w:rFonts w:ascii="Times New Roman" w:eastAsia="Times New Roman" w:hAnsi="Times New Roman" w:cs="Times New Roman"/>
          <w:sz w:val="24"/>
          <w:szCs w:val="24"/>
          <w:rtl/>
        </w:rPr>
        <w:t xml:space="preserve">مطالعات اخیر نشان می‌دهند که الگوهای غذایی ساختاریافته مانند الگوی مدیترانه‌ای با کاهش ریسک بیماری‌های قلبی، دیابت نوع </w:t>
      </w:r>
      <w:r w:rsidRPr="002D22BB">
        <w:rPr>
          <w:rFonts w:ascii="Times New Roman" w:eastAsia="Times New Roman" w:hAnsi="Times New Roman" w:cs="Times New Roman"/>
          <w:sz w:val="24"/>
          <w:szCs w:val="24"/>
          <w:rtl/>
          <w:lang w:bidi="fa-IR"/>
        </w:rPr>
        <w:t>۲</w:t>
      </w:r>
      <w:r w:rsidRPr="002D22BB">
        <w:rPr>
          <w:rFonts w:ascii="Times New Roman" w:eastAsia="Times New Roman" w:hAnsi="Times New Roman" w:cs="Times New Roman"/>
          <w:sz w:val="24"/>
          <w:szCs w:val="24"/>
          <w:rtl/>
        </w:rPr>
        <w:t xml:space="preserve"> و اختلالات متابولیک مرتبط هستند</w:t>
      </w:r>
      <w:r w:rsidRPr="002D22BB">
        <w:rPr>
          <w:rFonts w:ascii="Times New Roman" w:eastAsia="Times New Roman" w:hAnsi="Times New Roman" w:cs="Times New Roman"/>
          <w:sz w:val="24"/>
          <w:szCs w:val="24"/>
        </w:rPr>
        <w:t xml:space="preserve"> (</w:t>
      </w:r>
      <w:proofErr w:type="spellStart"/>
      <w:r w:rsidRPr="002D22BB">
        <w:rPr>
          <w:rFonts w:ascii="Times New Roman" w:eastAsia="Times New Roman" w:hAnsi="Times New Roman" w:cs="Times New Roman"/>
        </w:rPr>
        <w:t>Martínez</w:t>
      </w:r>
      <w:proofErr w:type="spellEnd"/>
      <w:r w:rsidRPr="002D22BB">
        <w:rPr>
          <w:rFonts w:ascii="Times New Roman" w:eastAsia="Times New Roman" w:hAnsi="Times New Roman" w:cs="Times New Roman"/>
        </w:rPr>
        <w:t xml:space="preserve">-González &amp; </w:t>
      </w:r>
      <w:proofErr w:type="spellStart"/>
      <w:r w:rsidRPr="002D22BB">
        <w:rPr>
          <w:rFonts w:ascii="Times New Roman" w:eastAsia="Times New Roman" w:hAnsi="Times New Roman" w:cs="Times New Roman"/>
        </w:rPr>
        <w:t>Corella</w:t>
      </w:r>
      <w:proofErr w:type="spellEnd"/>
      <w:r w:rsidRPr="002D22BB">
        <w:rPr>
          <w:rFonts w:ascii="Times New Roman" w:eastAsia="Times New Roman" w:hAnsi="Times New Roman" w:cs="Times New Roman"/>
        </w:rPr>
        <w:t>, 2022</w:t>
      </w:r>
      <w:r w:rsidRPr="002D22BB">
        <w:rPr>
          <w:rFonts w:ascii="Times New Roman" w:eastAsia="Times New Roman" w:hAnsi="Times New Roman" w:cs="Times New Roman"/>
          <w:sz w:val="24"/>
          <w:szCs w:val="24"/>
        </w:rPr>
        <w:t xml:space="preserve">). </w:t>
      </w:r>
      <w:r w:rsidRPr="002D22BB">
        <w:rPr>
          <w:rFonts w:ascii="Times New Roman" w:eastAsia="Times New Roman" w:hAnsi="Times New Roman" w:cs="Times New Roman"/>
          <w:sz w:val="24"/>
          <w:szCs w:val="24"/>
          <w:rtl/>
        </w:rPr>
        <w:t>این الگو شامل مصرف بالا از سبزیجات، میوه‌ها، غلات کامل، روغن زیتون و ماهی و مصرف محدود گوشت قرمز و فرآوری‌شده است</w:t>
      </w:r>
      <w:r w:rsidRPr="002D22BB">
        <w:rPr>
          <w:rFonts w:ascii="Times New Roman" w:eastAsia="Times New Roman" w:hAnsi="Times New Roman" w:cs="Times New Roman"/>
          <w:sz w:val="24"/>
          <w:szCs w:val="24"/>
        </w:rPr>
        <w:t>.</w:t>
      </w:r>
    </w:p>
    <w:p w:rsidR="002D22BB" w:rsidRDefault="002D22BB" w:rsidP="002D22BB">
      <w:pPr>
        <w:jc w:val="center"/>
        <w:rPr>
          <w:rFonts w:asciiTheme="majorBidi" w:hAnsiTheme="majorBidi" w:cs="B Nazanin"/>
          <w:sz w:val="24"/>
          <w:szCs w:val="24"/>
          <w:rtl/>
        </w:rPr>
      </w:pPr>
    </w:p>
    <w:p w:rsidR="002D22BB" w:rsidRDefault="002D22BB" w:rsidP="002D22BB">
      <w:pPr>
        <w:jc w:val="center"/>
        <w:rPr>
          <w:rFonts w:asciiTheme="majorBidi" w:hAnsiTheme="majorBidi" w:cs="B Nazanin"/>
          <w:b/>
          <w:bCs/>
          <w:sz w:val="24"/>
          <w:szCs w:val="24"/>
        </w:rPr>
      </w:pPr>
      <w:r w:rsidRPr="002D22BB">
        <w:rPr>
          <w:rFonts w:cs="B Nazanin"/>
          <w:b/>
          <w:bCs/>
          <w:sz w:val="20"/>
          <w:szCs w:val="20"/>
          <w:rtl/>
        </w:rPr>
        <w:t>جدول 3. اثر الگوی مدیترانه‌ای بر سلامت مزمن</w:t>
      </w:r>
    </w:p>
    <w:tbl>
      <w:tblPr>
        <w:tblStyle w:val="PlainTable1"/>
        <w:tblW w:w="0" w:type="auto"/>
        <w:tblInd w:w="1413" w:type="dxa"/>
        <w:tblLook w:val="04A0" w:firstRow="1" w:lastRow="0" w:firstColumn="1" w:lastColumn="0" w:noHBand="0" w:noVBand="1"/>
      </w:tblPr>
      <w:tblGrid>
        <w:gridCol w:w="3284"/>
        <w:gridCol w:w="3378"/>
      </w:tblGrid>
      <w:tr w:rsidR="002D22BB" w:rsidRPr="002D22BB" w:rsidTr="002D22BB">
        <w:trPr>
          <w:cnfStyle w:val="100000000000" w:firstRow="1" w:lastRow="0" w:firstColumn="0" w:lastColumn="0" w:oddVBand="0" w:evenVBand="0" w:oddHBand="0" w:evenHBand="0" w:firstRowFirstColumn="0" w:firstRowLastColumn="0" w:lastRowFirstColumn="0" w:lastRowLastColumn="0"/>
          <w:trHeight w:val="837"/>
        </w:trPr>
        <w:tc>
          <w:tcPr>
            <w:cnfStyle w:val="001000000000" w:firstRow="0" w:lastRow="0" w:firstColumn="1" w:lastColumn="0" w:oddVBand="0" w:evenVBand="0" w:oddHBand="0" w:evenHBand="0" w:firstRowFirstColumn="0" w:firstRowLastColumn="0" w:lastRowFirstColumn="0" w:lastRowLastColumn="0"/>
            <w:tcW w:w="3284" w:type="dxa"/>
          </w:tcPr>
          <w:p w:rsidR="002D22BB" w:rsidRPr="002D22BB" w:rsidRDefault="002D22BB" w:rsidP="002D22BB">
            <w:pPr>
              <w:jc w:val="center"/>
              <w:rPr>
                <w:rFonts w:asciiTheme="majorBidi" w:hAnsiTheme="majorBidi" w:cs="B Nazanin"/>
                <w:rtl/>
              </w:rPr>
            </w:pPr>
          </w:p>
          <w:p w:rsidR="002D22BB" w:rsidRPr="002D22BB" w:rsidRDefault="002D22BB" w:rsidP="002D22BB">
            <w:pPr>
              <w:jc w:val="center"/>
              <w:rPr>
                <w:rFonts w:asciiTheme="majorBidi" w:hAnsiTheme="majorBidi" w:cs="B Nazanin"/>
              </w:rPr>
            </w:pPr>
            <w:r w:rsidRPr="002D22BB">
              <w:rPr>
                <w:rFonts w:cs="B Nazanin"/>
                <w:sz w:val="20"/>
                <w:szCs w:val="20"/>
                <w:rtl/>
              </w:rPr>
              <w:t>اثر مصرف الگوی مدیترانه‌ای</w:t>
            </w:r>
          </w:p>
        </w:tc>
        <w:tc>
          <w:tcPr>
            <w:tcW w:w="3378" w:type="dxa"/>
          </w:tcPr>
          <w:p w:rsidR="002D22BB" w:rsidRPr="002D22BB" w:rsidRDefault="002D22BB" w:rsidP="002D22BB">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rtl/>
              </w:rPr>
            </w:pPr>
          </w:p>
          <w:p w:rsidR="002D22BB" w:rsidRPr="002D22BB" w:rsidRDefault="002D22BB" w:rsidP="002D22BB">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rPr>
            </w:pPr>
            <w:r w:rsidRPr="002D22BB">
              <w:rPr>
                <w:rFonts w:cs="B Nazanin"/>
                <w:sz w:val="20"/>
                <w:szCs w:val="20"/>
                <w:rtl/>
              </w:rPr>
              <w:t>شاخص سلامت</w:t>
            </w:r>
          </w:p>
        </w:tc>
      </w:tr>
      <w:tr w:rsidR="002D22BB" w:rsidRPr="002D22BB" w:rsidTr="002D22BB">
        <w:trPr>
          <w:cnfStyle w:val="000000100000" w:firstRow="0" w:lastRow="0" w:firstColumn="0" w:lastColumn="0" w:oddVBand="0" w:evenVBand="0" w:oddHBand="1" w:evenHBand="0" w:firstRowFirstColumn="0" w:firstRowLastColumn="0" w:lastRowFirstColumn="0" w:lastRowLastColumn="0"/>
          <w:trHeight w:val="833"/>
        </w:trPr>
        <w:tc>
          <w:tcPr>
            <w:cnfStyle w:val="001000000000" w:firstRow="0" w:lastRow="0" w:firstColumn="1" w:lastColumn="0" w:oddVBand="0" w:evenVBand="0" w:oddHBand="0" w:evenHBand="0" w:firstRowFirstColumn="0" w:firstRowLastColumn="0" w:lastRowFirstColumn="0" w:lastRowLastColumn="0"/>
            <w:tcW w:w="3284" w:type="dxa"/>
          </w:tcPr>
          <w:p w:rsidR="002D22BB" w:rsidRPr="002D22BB" w:rsidRDefault="002D22BB" w:rsidP="002D22BB">
            <w:pPr>
              <w:jc w:val="center"/>
              <w:rPr>
                <w:rFonts w:asciiTheme="majorBidi" w:hAnsiTheme="majorBidi" w:cs="B Nazanin"/>
                <w:rtl/>
              </w:rPr>
            </w:pPr>
          </w:p>
          <w:p w:rsidR="002D22BB" w:rsidRPr="002D22BB" w:rsidRDefault="002D22BB" w:rsidP="002D22BB">
            <w:pPr>
              <w:jc w:val="center"/>
              <w:rPr>
                <w:rFonts w:asciiTheme="majorBidi" w:hAnsiTheme="majorBidi" w:cs="B Nazanin"/>
              </w:rPr>
            </w:pPr>
            <w:r w:rsidRPr="002D22BB">
              <w:rPr>
                <w:rFonts w:cs="B Nazanin"/>
                <w:sz w:val="20"/>
                <w:szCs w:val="20"/>
                <w:rtl/>
              </w:rPr>
              <w:t>کاهش 25</w:t>
            </w:r>
            <w:r w:rsidRPr="002D22BB">
              <w:rPr>
                <w:rFonts w:ascii="Sakkal Majalla" w:hAnsi="Sakkal Majalla" w:cs="Sakkal Majalla" w:hint="cs"/>
                <w:sz w:val="20"/>
                <w:szCs w:val="20"/>
                <w:rtl/>
              </w:rPr>
              <w:t>–</w:t>
            </w:r>
            <w:r w:rsidRPr="002D22BB">
              <w:rPr>
                <w:rFonts w:cs="B Nazanin"/>
                <w:sz w:val="20"/>
                <w:szCs w:val="20"/>
                <w:rtl/>
              </w:rPr>
              <w:t>30</w:t>
            </w:r>
            <w:r w:rsidRPr="002D22BB">
              <w:rPr>
                <w:rFonts w:ascii="Sakkal Majalla" w:hAnsi="Sakkal Majalla" w:cs="Sakkal Majalla" w:hint="cs"/>
                <w:sz w:val="20"/>
                <w:szCs w:val="20"/>
                <w:rtl/>
              </w:rPr>
              <w:t>٪</w:t>
            </w:r>
            <w:r w:rsidRPr="002D22BB">
              <w:rPr>
                <w:rFonts w:cs="B Nazanin"/>
                <w:sz w:val="20"/>
                <w:szCs w:val="20"/>
                <w:rtl/>
              </w:rPr>
              <w:t xml:space="preserve"> </w:t>
            </w:r>
            <w:r w:rsidRPr="002D22BB">
              <w:rPr>
                <w:rFonts w:cs="B Nazanin" w:hint="cs"/>
                <w:sz w:val="20"/>
                <w:szCs w:val="20"/>
                <w:rtl/>
              </w:rPr>
              <w:t>ریسک</w:t>
            </w:r>
            <w:r w:rsidRPr="002D22BB">
              <w:rPr>
                <w:rFonts w:cs="B Nazanin"/>
                <w:sz w:val="20"/>
                <w:szCs w:val="20"/>
                <w:rtl/>
              </w:rPr>
              <w:t xml:space="preserve"> </w:t>
            </w:r>
            <w:r w:rsidRPr="002D22BB">
              <w:rPr>
                <w:rFonts w:cs="B Nazanin" w:hint="cs"/>
                <w:sz w:val="20"/>
                <w:szCs w:val="20"/>
                <w:rtl/>
              </w:rPr>
              <w:t>ابتلا</w:t>
            </w:r>
          </w:p>
        </w:tc>
        <w:tc>
          <w:tcPr>
            <w:tcW w:w="3378" w:type="dxa"/>
          </w:tcPr>
          <w:p w:rsidR="002D22BB" w:rsidRPr="002D22BB" w:rsidRDefault="002D22BB" w:rsidP="002D22BB">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rtl/>
              </w:rPr>
            </w:pPr>
          </w:p>
          <w:p w:rsidR="002D22BB" w:rsidRPr="002D22BB" w:rsidRDefault="002D22BB" w:rsidP="002D22BB">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rPr>
            </w:pPr>
            <w:r w:rsidRPr="002D22BB">
              <w:rPr>
                <w:rFonts w:cs="B Nazanin"/>
                <w:sz w:val="20"/>
                <w:szCs w:val="20"/>
                <w:rtl/>
              </w:rPr>
              <w:t>بیماری قلبی</w:t>
            </w:r>
          </w:p>
        </w:tc>
      </w:tr>
      <w:tr w:rsidR="002D22BB" w:rsidRPr="002D22BB" w:rsidTr="002D22BB">
        <w:trPr>
          <w:trHeight w:val="846"/>
        </w:trPr>
        <w:tc>
          <w:tcPr>
            <w:cnfStyle w:val="001000000000" w:firstRow="0" w:lastRow="0" w:firstColumn="1" w:lastColumn="0" w:oddVBand="0" w:evenVBand="0" w:oddHBand="0" w:evenHBand="0" w:firstRowFirstColumn="0" w:firstRowLastColumn="0" w:lastRowFirstColumn="0" w:lastRowLastColumn="0"/>
            <w:tcW w:w="3284" w:type="dxa"/>
          </w:tcPr>
          <w:p w:rsidR="002D22BB" w:rsidRPr="002D22BB" w:rsidRDefault="002D22BB" w:rsidP="002D22BB">
            <w:pPr>
              <w:jc w:val="center"/>
              <w:rPr>
                <w:rFonts w:asciiTheme="majorBidi" w:hAnsiTheme="majorBidi" w:cs="B Nazanin"/>
                <w:rtl/>
              </w:rPr>
            </w:pPr>
          </w:p>
          <w:p w:rsidR="002D22BB" w:rsidRPr="002D22BB" w:rsidRDefault="002D22BB" w:rsidP="002D22BB">
            <w:pPr>
              <w:jc w:val="center"/>
              <w:rPr>
                <w:rFonts w:asciiTheme="majorBidi" w:hAnsiTheme="majorBidi" w:cs="B Nazanin"/>
              </w:rPr>
            </w:pPr>
            <w:r w:rsidRPr="002D22BB">
              <w:rPr>
                <w:rFonts w:cs="B Nazanin"/>
                <w:sz w:val="20"/>
                <w:szCs w:val="20"/>
                <w:rtl/>
              </w:rPr>
              <w:t>بهبود حساسیت به انسولین</w:t>
            </w:r>
          </w:p>
        </w:tc>
        <w:tc>
          <w:tcPr>
            <w:tcW w:w="3378" w:type="dxa"/>
          </w:tcPr>
          <w:p w:rsidR="002D22BB" w:rsidRPr="002D22BB" w:rsidRDefault="002D22BB" w:rsidP="002D22BB">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rtl/>
              </w:rPr>
            </w:pPr>
          </w:p>
          <w:p w:rsidR="002D22BB" w:rsidRPr="002D22BB" w:rsidRDefault="002D22BB" w:rsidP="002D22BB">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rPr>
            </w:pPr>
            <w:r w:rsidRPr="002D22BB">
              <w:rPr>
                <w:rFonts w:cs="B Nazanin"/>
                <w:sz w:val="20"/>
                <w:szCs w:val="20"/>
                <w:rtl/>
              </w:rPr>
              <w:t xml:space="preserve">دیابت نوع </w:t>
            </w:r>
            <w:r w:rsidRPr="002D22BB">
              <w:rPr>
                <w:rFonts w:cs="B Nazanin"/>
                <w:sz w:val="20"/>
                <w:szCs w:val="20"/>
                <w:rtl/>
                <w:lang w:bidi="fa-IR"/>
              </w:rPr>
              <w:t>۲</w:t>
            </w:r>
          </w:p>
        </w:tc>
      </w:tr>
      <w:tr w:rsidR="002D22BB" w:rsidRPr="002D22BB" w:rsidTr="002D22BB">
        <w:trPr>
          <w:cnfStyle w:val="000000100000" w:firstRow="0" w:lastRow="0" w:firstColumn="0" w:lastColumn="0" w:oddVBand="0" w:evenVBand="0" w:oddHBand="1" w:evenHBand="0" w:firstRowFirstColumn="0" w:firstRowLastColumn="0" w:lastRowFirstColumn="0" w:lastRowLastColumn="0"/>
          <w:trHeight w:val="986"/>
        </w:trPr>
        <w:tc>
          <w:tcPr>
            <w:cnfStyle w:val="001000000000" w:firstRow="0" w:lastRow="0" w:firstColumn="1" w:lastColumn="0" w:oddVBand="0" w:evenVBand="0" w:oddHBand="0" w:evenHBand="0" w:firstRowFirstColumn="0" w:firstRowLastColumn="0" w:lastRowFirstColumn="0" w:lastRowLastColumn="0"/>
            <w:tcW w:w="3284" w:type="dxa"/>
          </w:tcPr>
          <w:p w:rsidR="002D22BB" w:rsidRPr="002D22BB" w:rsidRDefault="002D22BB" w:rsidP="002D22BB">
            <w:pPr>
              <w:bidi/>
              <w:jc w:val="center"/>
              <w:rPr>
                <w:rFonts w:asciiTheme="majorBidi" w:hAnsiTheme="majorBidi" w:cs="B Nazanin"/>
                <w:rtl/>
              </w:rPr>
            </w:pPr>
          </w:p>
          <w:p w:rsidR="002D22BB" w:rsidRPr="002D22BB" w:rsidRDefault="002D22BB" w:rsidP="002D22BB">
            <w:pPr>
              <w:bidi/>
              <w:jc w:val="center"/>
              <w:rPr>
                <w:rFonts w:asciiTheme="majorBidi" w:hAnsiTheme="majorBidi" w:cs="B Nazanin"/>
              </w:rPr>
            </w:pPr>
            <w:r w:rsidRPr="002D22BB">
              <w:rPr>
                <w:rFonts w:cs="B Nazanin"/>
                <w:sz w:val="20"/>
                <w:szCs w:val="20"/>
                <w:rtl/>
              </w:rPr>
              <w:t>کاهش سطح</w:t>
            </w:r>
            <w:r w:rsidRPr="002D22BB">
              <w:rPr>
                <w:rFonts w:cs="B Nazanin"/>
                <w:sz w:val="20"/>
                <w:szCs w:val="20"/>
              </w:rPr>
              <w:t xml:space="preserve"> </w:t>
            </w:r>
            <w:r w:rsidRPr="002D22BB">
              <w:rPr>
                <w:rFonts w:cs="B Nazanin"/>
                <w:b w:val="0"/>
                <w:bCs w:val="0"/>
                <w:sz w:val="18"/>
                <w:szCs w:val="18"/>
              </w:rPr>
              <w:t xml:space="preserve">CRP </w:t>
            </w:r>
            <w:r w:rsidRPr="002D22BB">
              <w:rPr>
                <w:rFonts w:cs="B Nazanin"/>
                <w:b w:val="0"/>
                <w:bCs w:val="0"/>
                <w:sz w:val="18"/>
                <w:szCs w:val="18"/>
                <w:rtl/>
              </w:rPr>
              <w:t>و</w:t>
            </w:r>
            <w:r w:rsidRPr="002D22BB">
              <w:rPr>
                <w:rFonts w:cs="B Nazanin"/>
                <w:b w:val="0"/>
                <w:bCs w:val="0"/>
                <w:sz w:val="18"/>
                <w:szCs w:val="18"/>
              </w:rPr>
              <w:t xml:space="preserve"> IL-6</w:t>
            </w:r>
          </w:p>
        </w:tc>
        <w:tc>
          <w:tcPr>
            <w:tcW w:w="3378" w:type="dxa"/>
          </w:tcPr>
          <w:p w:rsidR="002D22BB" w:rsidRPr="002D22BB" w:rsidRDefault="002D22BB" w:rsidP="002D22BB">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rtl/>
              </w:rPr>
            </w:pPr>
          </w:p>
          <w:p w:rsidR="002D22BB" w:rsidRPr="002D22BB" w:rsidRDefault="002D22BB" w:rsidP="002D22BB">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rPr>
            </w:pPr>
            <w:r w:rsidRPr="002D22BB">
              <w:rPr>
                <w:rFonts w:cs="B Nazanin"/>
                <w:sz w:val="20"/>
                <w:szCs w:val="20"/>
                <w:rtl/>
              </w:rPr>
              <w:t>التهاب سیستمیک</w:t>
            </w:r>
          </w:p>
        </w:tc>
      </w:tr>
    </w:tbl>
    <w:p w:rsidR="002D22BB" w:rsidRDefault="002D22BB" w:rsidP="002D22BB">
      <w:pPr>
        <w:jc w:val="center"/>
        <w:rPr>
          <w:rFonts w:asciiTheme="majorBidi" w:hAnsiTheme="majorBidi" w:cs="B Nazanin"/>
          <w:rtl/>
        </w:rPr>
      </w:pPr>
    </w:p>
    <w:p w:rsidR="002D22BB" w:rsidRDefault="002D22BB" w:rsidP="002D22BB">
      <w:pPr>
        <w:jc w:val="center"/>
        <w:rPr>
          <w:rFonts w:asciiTheme="majorBidi" w:hAnsiTheme="majorBidi" w:cs="B Nazanin"/>
          <w:rtl/>
        </w:rPr>
      </w:pPr>
    </w:p>
    <w:p w:rsidR="002D22BB" w:rsidRDefault="002D22BB" w:rsidP="002D22BB">
      <w:pPr>
        <w:jc w:val="center"/>
        <w:rPr>
          <w:rFonts w:asciiTheme="majorBidi" w:hAnsiTheme="majorBidi" w:cs="B Nazanin"/>
          <w:rtl/>
        </w:rPr>
      </w:pPr>
    </w:p>
    <w:p w:rsidR="002D22BB" w:rsidRDefault="002D22BB" w:rsidP="002D22BB">
      <w:pPr>
        <w:jc w:val="center"/>
        <w:rPr>
          <w:rFonts w:asciiTheme="majorBidi" w:hAnsiTheme="majorBidi" w:cstheme="majorBidi"/>
          <w:sz w:val="24"/>
          <w:szCs w:val="24"/>
          <w:u w:val="single"/>
          <w:rtl/>
        </w:rPr>
      </w:pPr>
      <w:r>
        <w:rPr>
          <w:rFonts w:asciiTheme="majorBidi" w:hAnsiTheme="majorBidi" w:cstheme="majorBidi" w:hint="cs"/>
          <w:sz w:val="24"/>
          <w:szCs w:val="24"/>
          <w:u w:val="single"/>
          <w:rtl/>
        </w:rPr>
        <w:t>5</w:t>
      </w:r>
    </w:p>
    <w:p w:rsidR="00D95715" w:rsidRDefault="002D22BB" w:rsidP="002D22BB">
      <w:pPr>
        <w:jc w:val="right"/>
        <w:rPr>
          <w:rFonts w:asciiTheme="majorBidi" w:hAnsiTheme="majorBidi" w:cstheme="majorBidi"/>
          <w:sz w:val="24"/>
          <w:szCs w:val="24"/>
          <w:u w:val="single"/>
        </w:rPr>
      </w:pPr>
      <w:r w:rsidRPr="002D22BB">
        <w:rPr>
          <w:rFonts w:asciiTheme="majorBidi" w:hAnsiTheme="majorBidi" w:cstheme="majorBidi"/>
          <w:noProof/>
          <w:sz w:val="24"/>
          <w:szCs w:val="24"/>
        </w:rPr>
        <w:lastRenderedPageBreak/>
        <w:drawing>
          <wp:inline distT="0" distB="0" distL="0" distR="0">
            <wp:extent cx="6841067" cy="873760"/>
            <wp:effectExtent l="0" t="0" r="0" b="2540"/>
            <wp:docPr id="7" name="Picture 7" descr="C:\Users\APC\Downloads\fsaconf.ir_1757233704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Users\APC\Downloads\fsaconf.ir_1757233704 (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3916" cy="875401"/>
                    </a:xfrm>
                    <a:prstGeom prst="rect">
                      <a:avLst/>
                    </a:prstGeom>
                    <a:noFill/>
                    <a:ln>
                      <a:noFill/>
                    </a:ln>
                  </pic:spPr>
                </pic:pic>
              </a:graphicData>
            </a:graphic>
          </wp:inline>
        </w:drawing>
      </w:r>
    </w:p>
    <w:p w:rsidR="002D22BB" w:rsidRDefault="00D95715" w:rsidP="00D95715">
      <w:pPr>
        <w:tabs>
          <w:tab w:val="left" w:pos="5262"/>
        </w:tabs>
        <w:rPr>
          <w:rFonts w:asciiTheme="majorBidi" w:hAnsiTheme="majorBidi" w:cstheme="majorBidi"/>
          <w:sz w:val="24"/>
          <w:szCs w:val="24"/>
          <w:rtl/>
        </w:rPr>
      </w:pPr>
      <w:r>
        <w:rPr>
          <w:rFonts w:asciiTheme="majorBidi" w:hAnsiTheme="majorBidi" w:cstheme="majorBidi"/>
          <w:sz w:val="24"/>
          <w:szCs w:val="24"/>
        </w:rPr>
        <w:tab/>
      </w:r>
    </w:p>
    <w:p w:rsidR="00D95715" w:rsidRDefault="00D95715" w:rsidP="00D95715">
      <w:pPr>
        <w:tabs>
          <w:tab w:val="left" w:pos="5262"/>
        </w:tabs>
        <w:rPr>
          <w:rFonts w:asciiTheme="majorBidi" w:hAnsiTheme="majorBidi" w:cstheme="majorBidi"/>
          <w:sz w:val="24"/>
          <w:szCs w:val="24"/>
          <w:rtl/>
        </w:rPr>
      </w:pPr>
    </w:p>
    <w:p w:rsidR="00D95715" w:rsidRPr="00D95715" w:rsidRDefault="00D95715" w:rsidP="00D95715">
      <w:pPr>
        <w:bidi/>
        <w:spacing w:before="100" w:beforeAutospacing="1" w:after="100" w:afterAutospacing="1" w:line="240" w:lineRule="auto"/>
        <w:outlineLvl w:val="3"/>
        <w:rPr>
          <w:rFonts w:ascii="Times New Roman" w:eastAsia="Times New Roman" w:hAnsi="Times New Roman" w:cs="B Nazanin"/>
          <w:b/>
          <w:bCs/>
        </w:rPr>
      </w:pPr>
      <w:r w:rsidRPr="00D95715">
        <w:rPr>
          <w:rFonts w:ascii="Times New Roman" w:eastAsia="Times New Roman" w:hAnsi="Times New Roman" w:cs="B Nazanin"/>
          <w:b/>
          <w:bCs/>
          <w:rtl/>
          <w:lang w:bidi="fa-IR"/>
        </w:rPr>
        <w:t>۴</w:t>
      </w:r>
      <w:r w:rsidRPr="00D95715">
        <w:rPr>
          <w:rFonts w:ascii="Times New Roman" w:eastAsia="Times New Roman" w:hAnsi="Times New Roman" w:cs="B Nazanin"/>
          <w:b/>
          <w:bCs/>
        </w:rPr>
        <w:t xml:space="preserve">. </w:t>
      </w:r>
      <w:r w:rsidRPr="00D95715">
        <w:rPr>
          <w:rFonts w:ascii="Times New Roman" w:eastAsia="Times New Roman" w:hAnsi="Times New Roman" w:cs="B Nazanin"/>
          <w:b/>
          <w:bCs/>
          <w:rtl/>
        </w:rPr>
        <w:t>تغذیه دقیق و مداخلات فردمحور</w:t>
      </w:r>
    </w:p>
    <w:p w:rsidR="00D95715" w:rsidRDefault="00D95715" w:rsidP="00D95715">
      <w:pPr>
        <w:bidi/>
        <w:spacing w:before="100" w:beforeAutospacing="1" w:after="100" w:afterAutospacing="1" w:line="240" w:lineRule="auto"/>
        <w:rPr>
          <w:rFonts w:ascii="Times New Roman" w:eastAsia="Times New Roman" w:hAnsi="Times New Roman" w:cs="Times New Roman"/>
          <w:sz w:val="24"/>
          <w:szCs w:val="24"/>
          <w:rtl/>
        </w:rPr>
      </w:pPr>
      <w:r w:rsidRPr="00D95715">
        <w:rPr>
          <w:rFonts w:ascii="Times New Roman" w:eastAsia="Times New Roman" w:hAnsi="Times New Roman" w:cs="B Nazanin"/>
          <w:sz w:val="24"/>
          <w:szCs w:val="24"/>
          <w:rtl/>
        </w:rPr>
        <w:t>تغذیه دقیق</w:t>
      </w:r>
      <w:r w:rsidRPr="00D95715">
        <w:rPr>
          <w:rFonts w:ascii="Times New Roman" w:eastAsia="Times New Roman" w:hAnsi="Times New Roman" w:cs="B Nazanin"/>
          <w:sz w:val="24"/>
          <w:szCs w:val="24"/>
        </w:rPr>
        <w:t xml:space="preserve"> </w:t>
      </w:r>
      <w:r w:rsidRPr="00D95715">
        <w:rPr>
          <w:rFonts w:ascii="Times New Roman" w:eastAsia="Times New Roman" w:hAnsi="Times New Roman" w:cs="B Nazanin"/>
        </w:rPr>
        <w:t>(Precision Nutrition</w:t>
      </w:r>
      <w:r w:rsidRPr="00D95715">
        <w:rPr>
          <w:rFonts w:ascii="Times New Roman" w:eastAsia="Times New Roman" w:hAnsi="Times New Roman" w:cs="B Nazanin"/>
          <w:sz w:val="24"/>
          <w:szCs w:val="24"/>
        </w:rPr>
        <w:t xml:space="preserve">) </w:t>
      </w:r>
      <w:r w:rsidRPr="00D95715">
        <w:rPr>
          <w:rFonts w:ascii="Times New Roman" w:eastAsia="Times New Roman" w:hAnsi="Times New Roman" w:cs="B Nazanin"/>
          <w:sz w:val="24"/>
          <w:szCs w:val="24"/>
          <w:rtl/>
        </w:rPr>
        <w:t>با تمرکز بر ویژگی‌های فردی، شامل ژنتیک، میکروبیوم و سبک زندگی، امکان طراحی مداخلات غذایی هدفمند و اثربخش را فراهم می‌کند</w:t>
      </w:r>
      <w:r w:rsidRPr="00D95715">
        <w:rPr>
          <w:rFonts w:ascii="Times New Roman" w:eastAsia="Times New Roman" w:hAnsi="Times New Roman" w:cs="B Nazanin"/>
          <w:sz w:val="24"/>
          <w:szCs w:val="24"/>
        </w:rPr>
        <w:t xml:space="preserve"> (</w:t>
      </w:r>
      <w:r w:rsidRPr="00D95715">
        <w:rPr>
          <w:rFonts w:ascii="Times New Roman" w:eastAsia="Times New Roman" w:hAnsi="Times New Roman" w:cs="B Nazanin"/>
        </w:rPr>
        <w:t xml:space="preserve">De </w:t>
      </w:r>
      <w:proofErr w:type="spellStart"/>
      <w:r w:rsidRPr="00D95715">
        <w:rPr>
          <w:rFonts w:ascii="Times New Roman" w:eastAsia="Times New Roman" w:hAnsi="Times New Roman" w:cs="B Nazanin"/>
        </w:rPr>
        <w:t>Clercq</w:t>
      </w:r>
      <w:proofErr w:type="spellEnd"/>
      <w:r w:rsidRPr="00D95715">
        <w:rPr>
          <w:rFonts w:ascii="Times New Roman" w:eastAsia="Times New Roman" w:hAnsi="Times New Roman" w:cs="B Nazanin"/>
        </w:rPr>
        <w:t xml:space="preserve"> et al., 2022</w:t>
      </w:r>
      <w:r w:rsidRPr="00D95715">
        <w:rPr>
          <w:rFonts w:ascii="Times New Roman" w:eastAsia="Times New Roman" w:hAnsi="Times New Roman" w:cs="B Nazanin"/>
          <w:sz w:val="24"/>
          <w:szCs w:val="24"/>
        </w:rPr>
        <w:t xml:space="preserve">). </w:t>
      </w:r>
      <w:r w:rsidRPr="00D95715">
        <w:rPr>
          <w:rFonts w:ascii="Times New Roman" w:eastAsia="Times New Roman" w:hAnsi="Times New Roman" w:cs="B Nazanin"/>
          <w:sz w:val="24"/>
          <w:szCs w:val="24"/>
          <w:rtl/>
        </w:rPr>
        <w:t>یافته‌ها نشان می‌دهند که توصیه‌های فردمحور نسبت به توصیه‌های عمومی تغذیه‌ای، اثرات قابل توجه‌تری بر کنترل وزن، تنظیم قند خون و کاهش ریسک بیماری‌های مزمن دارد</w:t>
      </w:r>
      <w:r w:rsidRPr="00D95715">
        <w:rPr>
          <w:rFonts w:ascii="Times New Roman" w:eastAsia="Times New Roman" w:hAnsi="Times New Roman" w:cs="Times New Roman"/>
          <w:sz w:val="24"/>
          <w:szCs w:val="24"/>
        </w:rPr>
        <w:t>.</w:t>
      </w:r>
    </w:p>
    <w:p w:rsidR="00D95715" w:rsidRPr="00D95715" w:rsidRDefault="00D95715" w:rsidP="00D95715">
      <w:pPr>
        <w:bidi/>
        <w:spacing w:before="100" w:beforeAutospacing="1" w:after="100" w:afterAutospacing="1" w:line="240" w:lineRule="auto"/>
        <w:jc w:val="center"/>
        <w:rPr>
          <w:rFonts w:ascii="Times New Roman" w:eastAsia="Times New Roman" w:hAnsi="Times New Roman" w:cs="B Nazanin"/>
          <w:b/>
          <w:bCs/>
        </w:rPr>
      </w:pPr>
      <w:r w:rsidRPr="00D95715">
        <w:rPr>
          <w:rFonts w:cs="B Nazanin"/>
          <w:b/>
          <w:bCs/>
          <w:sz w:val="20"/>
          <w:szCs w:val="20"/>
          <w:rtl/>
        </w:rPr>
        <w:t>جدول 4. نمونه‌های کاربرد تغذیه دقیق در سلامت فردی</w:t>
      </w:r>
    </w:p>
    <w:tbl>
      <w:tblPr>
        <w:tblStyle w:val="PlainTable1"/>
        <w:tblW w:w="0" w:type="auto"/>
        <w:tblLook w:val="04A0" w:firstRow="1" w:lastRow="0" w:firstColumn="1" w:lastColumn="0" w:noHBand="0" w:noVBand="1"/>
      </w:tblPr>
      <w:tblGrid>
        <w:gridCol w:w="3131"/>
        <w:gridCol w:w="3131"/>
        <w:gridCol w:w="3132"/>
      </w:tblGrid>
      <w:tr w:rsidR="00D95715" w:rsidTr="001A14B5">
        <w:trPr>
          <w:cnfStyle w:val="100000000000" w:firstRow="1" w:lastRow="0" w:firstColumn="0" w:lastColumn="0" w:oddVBand="0" w:evenVBand="0" w:oddHBand="0" w:evenHBand="0" w:firstRowFirstColumn="0" w:firstRowLastColumn="0" w:lastRowFirstColumn="0" w:lastRowLastColumn="0"/>
          <w:trHeight w:val="697"/>
        </w:trPr>
        <w:tc>
          <w:tcPr>
            <w:cnfStyle w:val="001000000000" w:firstRow="0" w:lastRow="0" w:firstColumn="1" w:lastColumn="0" w:oddVBand="0" w:evenVBand="0" w:oddHBand="0" w:evenHBand="0" w:firstRowFirstColumn="0" w:firstRowLastColumn="0" w:lastRowFirstColumn="0" w:lastRowLastColumn="0"/>
            <w:tcW w:w="3131" w:type="dxa"/>
          </w:tcPr>
          <w:p w:rsidR="00D95715" w:rsidRPr="001A14B5" w:rsidRDefault="00D95715" w:rsidP="00D95715">
            <w:pPr>
              <w:tabs>
                <w:tab w:val="left" w:pos="5262"/>
              </w:tabs>
              <w:jc w:val="center"/>
              <w:rPr>
                <w:rFonts w:asciiTheme="majorBidi" w:hAnsiTheme="majorBidi" w:cs="B Nazanin"/>
                <w:sz w:val="20"/>
                <w:szCs w:val="20"/>
                <w:rtl/>
              </w:rPr>
            </w:pPr>
          </w:p>
          <w:p w:rsidR="001A14B5" w:rsidRPr="001A14B5" w:rsidRDefault="001A14B5" w:rsidP="00D95715">
            <w:pPr>
              <w:tabs>
                <w:tab w:val="left" w:pos="5262"/>
              </w:tabs>
              <w:jc w:val="center"/>
              <w:rPr>
                <w:rFonts w:asciiTheme="majorBidi" w:hAnsiTheme="majorBidi" w:cs="B Nazanin"/>
                <w:sz w:val="20"/>
                <w:szCs w:val="20"/>
              </w:rPr>
            </w:pPr>
            <w:r w:rsidRPr="001A14B5">
              <w:rPr>
                <w:rFonts w:cs="B Nazanin"/>
                <w:sz w:val="20"/>
                <w:szCs w:val="20"/>
                <w:rtl/>
              </w:rPr>
              <w:t>اثرات بالینی</w:t>
            </w:r>
          </w:p>
        </w:tc>
        <w:tc>
          <w:tcPr>
            <w:tcW w:w="3131" w:type="dxa"/>
          </w:tcPr>
          <w:p w:rsidR="00D95715" w:rsidRPr="001A14B5" w:rsidRDefault="00D95715" w:rsidP="00D95715">
            <w:pPr>
              <w:tabs>
                <w:tab w:val="left" w:pos="5262"/>
              </w:tabs>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sz w:val="20"/>
                <w:szCs w:val="20"/>
                <w:rtl/>
              </w:rPr>
            </w:pPr>
          </w:p>
          <w:p w:rsidR="001A14B5" w:rsidRPr="001A14B5" w:rsidRDefault="001A14B5" w:rsidP="00D95715">
            <w:pPr>
              <w:tabs>
                <w:tab w:val="left" w:pos="5262"/>
              </w:tabs>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1A14B5">
              <w:rPr>
                <w:rFonts w:cs="B Nazanin"/>
                <w:sz w:val="20"/>
                <w:szCs w:val="20"/>
                <w:rtl/>
              </w:rPr>
              <w:t>نوع مداخله</w:t>
            </w:r>
          </w:p>
        </w:tc>
        <w:tc>
          <w:tcPr>
            <w:tcW w:w="3132" w:type="dxa"/>
          </w:tcPr>
          <w:p w:rsidR="00D95715" w:rsidRPr="001A14B5" w:rsidRDefault="00D95715" w:rsidP="00D95715">
            <w:pPr>
              <w:tabs>
                <w:tab w:val="left" w:pos="5262"/>
              </w:tabs>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sz w:val="20"/>
                <w:szCs w:val="20"/>
                <w:rtl/>
              </w:rPr>
            </w:pPr>
          </w:p>
          <w:p w:rsidR="00D95715" w:rsidRPr="001A14B5" w:rsidRDefault="00D95715" w:rsidP="00D95715">
            <w:pPr>
              <w:tabs>
                <w:tab w:val="left" w:pos="5262"/>
              </w:tabs>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1A14B5">
              <w:rPr>
                <w:rFonts w:cs="B Nazanin"/>
                <w:sz w:val="20"/>
                <w:szCs w:val="20"/>
                <w:rtl/>
              </w:rPr>
              <w:t>محور فردی</w:t>
            </w:r>
          </w:p>
        </w:tc>
      </w:tr>
      <w:tr w:rsidR="00D95715" w:rsidTr="001A14B5">
        <w:trPr>
          <w:cnfStyle w:val="000000100000" w:firstRow="0" w:lastRow="0" w:firstColumn="0" w:lastColumn="0" w:oddVBand="0" w:evenVBand="0" w:oddHBand="1" w:evenHBand="0" w:firstRowFirstColumn="0" w:firstRowLastColumn="0" w:lastRowFirstColumn="0" w:lastRowLastColumn="0"/>
          <w:trHeight w:val="835"/>
        </w:trPr>
        <w:tc>
          <w:tcPr>
            <w:cnfStyle w:val="001000000000" w:firstRow="0" w:lastRow="0" w:firstColumn="1" w:lastColumn="0" w:oddVBand="0" w:evenVBand="0" w:oddHBand="0" w:evenHBand="0" w:firstRowFirstColumn="0" w:firstRowLastColumn="0" w:lastRowFirstColumn="0" w:lastRowLastColumn="0"/>
            <w:tcW w:w="3131" w:type="dxa"/>
          </w:tcPr>
          <w:p w:rsidR="00D95715" w:rsidRPr="001A14B5" w:rsidRDefault="00D95715" w:rsidP="00D95715">
            <w:pPr>
              <w:tabs>
                <w:tab w:val="left" w:pos="5262"/>
              </w:tabs>
              <w:jc w:val="center"/>
              <w:rPr>
                <w:rFonts w:asciiTheme="majorBidi" w:hAnsiTheme="majorBidi" w:cs="B Nazanin"/>
                <w:b w:val="0"/>
                <w:bCs w:val="0"/>
                <w:sz w:val="20"/>
                <w:szCs w:val="20"/>
                <w:rtl/>
              </w:rPr>
            </w:pPr>
          </w:p>
          <w:p w:rsidR="001A14B5" w:rsidRPr="001A14B5" w:rsidRDefault="001A14B5" w:rsidP="00D95715">
            <w:pPr>
              <w:tabs>
                <w:tab w:val="left" w:pos="5262"/>
              </w:tabs>
              <w:jc w:val="center"/>
              <w:rPr>
                <w:rFonts w:asciiTheme="majorBidi" w:hAnsiTheme="majorBidi" w:cs="B Nazanin"/>
                <w:b w:val="0"/>
                <w:bCs w:val="0"/>
                <w:sz w:val="20"/>
                <w:szCs w:val="20"/>
              </w:rPr>
            </w:pPr>
            <w:r w:rsidRPr="001A14B5">
              <w:rPr>
                <w:rFonts w:cs="B Nazanin"/>
                <w:b w:val="0"/>
                <w:bCs w:val="0"/>
                <w:sz w:val="20"/>
                <w:szCs w:val="20"/>
                <w:rtl/>
              </w:rPr>
              <w:t>بهبود متابولیسم و پیشگیری از بیماری‌ه</w:t>
            </w:r>
          </w:p>
        </w:tc>
        <w:tc>
          <w:tcPr>
            <w:tcW w:w="3131" w:type="dxa"/>
          </w:tcPr>
          <w:p w:rsidR="00D95715" w:rsidRPr="001A14B5" w:rsidRDefault="00D95715" w:rsidP="00D95715">
            <w:pPr>
              <w:tabs>
                <w:tab w:val="left" w:pos="5262"/>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1A14B5" w:rsidRPr="001A14B5" w:rsidRDefault="001A14B5" w:rsidP="00D95715">
            <w:pPr>
              <w:tabs>
                <w:tab w:val="left" w:pos="5262"/>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1A14B5">
              <w:rPr>
                <w:rFonts w:cs="B Nazanin"/>
                <w:sz w:val="20"/>
                <w:szCs w:val="20"/>
                <w:rtl/>
              </w:rPr>
              <w:t>تعیین نیازهای تغذیه‌ای خاص</w:t>
            </w:r>
          </w:p>
        </w:tc>
        <w:tc>
          <w:tcPr>
            <w:tcW w:w="3132" w:type="dxa"/>
          </w:tcPr>
          <w:p w:rsidR="00D95715" w:rsidRPr="001A14B5" w:rsidRDefault="00D95715" w:rsidP="00D95715">
            <w:pPr>
              <w:tabs>
                <w:tab w:val="left" w:pos="5262"/>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1A14B5" w:rsidRPr="001A14B5" w:rsidRDefault="001A14B5" w:rsidP="00D95715">
            <w:pPr>
              <w:tabs>
                <w:tab w:val="left" w:pos="5262"/>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1A14B5">
              <w:rPr>
                <w:rFonts w:cs="B Nazanin"/>
                <w:sz w:val="20"/>
                <w:szCs w:val="20"/>
                <w:rtl/>
              </w:rPr>
              <w:t>ژنتیک</w:t>
            </w:r>
          </w:p>
        </w:tc>
      </w:tr>
      <w:tr w:rsidR="00D95715" w:rsidTr="001A14B5">
        <w:trPr>
          <w:trHeight w:val="703"/>
        </w:trPr>
        <w:tc>
          <w:tcPr>
            <w:cnfStyle w:val="001000000000" w:firstRow="0" w:lastRow="0" w:firstColumn="1" w:lastColumn="0" w:oddVBand="0" w:evenVBand="0" w:oddHBand="0" w:evenHBand="0" w:firstRowFirstColumn="0" w:firstRowLastColumn="0" w:lastRowFirstColumn="0" w:lastRowLastColumn="0"/>
            <w:tcW w:w="3131" w:type="dxa"/>
          </w:tcPr>
          <w:p w:rsidR="00D95715" w:rsidRPr="001A14B5" w:rsidRDefault="00D95715" w:rsidP="00D95715">
            <w:pPr>
              <w:tabs>
                <w:tab w:val="left" w:pos="5262"/>
              </w:tabs>
              <w:jc w:val="center"/>
              <w:rPr>
                <w:rFonts w:asciiTheme="majorBidi" w:hAnsiTheme="majorBidi" w:cs="B Nazanin"/>
                <w:b w:val="0"/>
                <w:bCs w:val="0"/>
                <w:sz w:val="20"/>
                <w:szCs w:val="20"/>
                <w:rtl/>
              </w:rPr>
            </w:pPr>
          </w:p>
          <w:p w:rsidR="001A14B5" w:rsidRPr="001A14B5" w:rsidRDefault="001A14B5" w:rsidP="00D95715">
            <w:pPr>
              <w:tabs>
                <w:tab w:val="left" w:pos="5262"/>
              </w:tabs>
              <w:jc w:val="center"/>
              <w:rPr>
                <w:rFonts w:asciiTheme="majorBidi" w:hAnsiTheme="majorBidi" w:cs="B Nazanin"/>
                <w:b w:val="0"/>
                <w:bCs w:val="0"/>
                <w:sz w:val="20"/>
                <w:szCs w:val="20"/>
              </w:rPr>
            </w:pPr>
            <w:r w:rsidRPr="001A14B5">
              <w:rPr>
                <w:rFonts w:cs="B Nazanin"/>
                <w:b w:val="0"/>
                <w:bCs w:val="0"/>
                <w:sz w:val="20"/>
                <w:szCs w:val="20"/>
                <w:rtl/>
              </w:rPr>
              <w:t>کاهش التهاب و بهبود عملکرد ایمنی</w:t>
            </w:r>
          </w:p>
        </w:tc>
        <w:tc>
          <w:tcPr>
            <w:tcW w:w="3131" w:type="dxa"/>
          </w:tcPr>
          <w:p w:rsidR="00D95715" w:rsidRPr="001A14B5" w:rsidRDefault="00D95715" w:rsidP="00D95715">
            <w:pPr>
              <w:tabs>
                <w:tab w:val="left" w:pos="5262"/>
              </w:tabs>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tl/>
              </w:rPr>
            </w:pPr>
          </w:p>
          <w:p w:rsidR="001A14B5" w:rsidRPr="001A14B5" w:rsidRDefault="001A14B5" w:rsidP="00D95715">
            <w:pPr>
              <w:tabs>
                <w:tab w:val="left" w:pos="5262"/>
              </w:tabs>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1A14B5">
              <w:rPr>
                <w:rFonts w:cs="B Nazanin"/>
                <w:sz w:val="20"/>
                <w:szCs w:val="20"/>
                <w:rtl/>
              </w:rPr>
              <w:t>مداخلات غذایی برای اصلاح باکتری‌های روده</w:t>
            </w:r>
          </w:p>
        </w:tc>
        <w:tc>
          <w:tcPr>
            <w:tcW w:w="3132" w:type="dxa"/>
          </w:tcPr>
          <w:p w:rsidR="00D95715" w:rsidRPr="001A14B5" w:rsidRDefault="00D95715" w:rsidP="00D95715">
            <w:pPr>
              <w:tabs>
                <w:tab w:val="left" w:pos="5262"/>
              </w:tabs>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tl/>
              </w:rPr>
            </w:pPr>
          </w:p>
          <w:p w:rsidR="001A14B5" w:rsidRPr="001A14B5" w:rsidRDefault="001A14B5" w:rsidP="00D95715">
            <w:pPr>
              <w:tabs>
                <w:tab w:val="left" w:pos="5262"/>
              </w:tabs>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1A14B5">
              <w:rPr>
                <w:rFonts w:cs="B Nazanin"/>
                <w:sz w:val="20"/>
                <w:szCs w:val="20"/>
                <w:rtl/>
              </w:rPr>
              <w:t>میکروبیوم</w:t>
            </w:r>
          </w:p>
        </w:tc>
      </w:tr>
      <w:tr w:rsidR="00D95715" w:rsidTr="001A14B5">
        <w:trPr>
          <w:cnfStyle w:val="000000100000" w:firstRow="0" w:lastRow="0" w:firstColumn="0" w:lastColumn="0" w:oddVBand="0" w:evenVBand="0" w:oddHBand="1"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3131" w:type="dxa"/>
          </w:tcPr>
          <w:p w:rsidR="00D95715" w:rsidRPr="001A14B5" w:rsidRDefault="00D95715" w:rsidP="00D95715">
            <w:pPr>
              <w:tabs>
                <w:tab w:val="left" w:pos="5262"/>
              </w:tabs>
              <w:jc w:val="center"/>
              <w:rPr>
                <w:rFonts w:asciiTheme="majorBidi" w:hAnsiTheme="majorBidi" w:cs="B Nazanin"/>
                <w:b w:val="0"/>
                <w:bCs w:val="0"/>
                <w:sz w:val="20"/>
                <w:szCs w:val="20"/>
                <w:rtl/>
              </w:rPr>
            </w:pPr>
          </w:p>
          <w:p w:rsidR="001A14B5" w:rsidRPr="001A14B5" w:rsidRDefault="001A14B5" w:rsidP="00D95715">
            <w:pPr>
              <w:tabs>
                <w:tab w:val="left" w:pos="5262"/>
              </w:tabs>
              <w:jc w:val="center"/>
              <w:rPr>
                <w:rFonts w:asciiTheme="majorBidi" w:hAnsiTheme="majorBidi" w:cs="B Nazanin"/>
                <w:b w:val="0"/>
                <w:bCs w:val="0"/>
                <w:sz w:val="20"/>
                <w:szCs w:val="20"/>
              </w:rPr>
            </w:pPr>
            <w:r w:rsidRPr="001A14B5">
              <w:rPr>
                <w:rFonts w:cs="B Nazanin"/>
                <w:b w:val="0"/>
                <w:bCs w:val="0"/>
                <w:sz w:val="20"/>
                <w:szCs w:val="20"/>
                <w:rtl/>
              </w:rPr>
              <w:t>کنترل وزن و سلامت قلبی</w:t>
            </w:r>
            <w:r w:rsidRPr="001A14B5">
              <w:rPr>
                <w:rFonts w:ascii="Sakkal Majalla" w:hAnsi="Sakkal Majalla" w:cs="Sakkal Majalla" w:hint="cs"/>
                <w:b w:val="0"/>
                <w:bCs w:val="0"/>
                <w:sz w:val="20"/>
                <w:szCs w:val="20"/>
                <w:rtl/>
              </w:rPr>
              <w:t>–</w:t>
            </w:r>
            <w:r w:rsidRPr="001A14B5">
              <w:rPr>
                <w:rFonts w:cs="B Nazanin" w:hint="cs"/>
                <w:b w:val="0"/>
                <w:bCs w:val="0"/>
                <w:sz w:val="20"/>
                <w:szCs w:val="20"/>
                <w:rtl/>
              </w:rPr>
              <w:t>عروقی</w:t>
            </w:r>
          </w:p>
        </w:tc>
        <w:tc>
          <w:tcPr>
            <w:tcW w:w="3131" w:type="dxa"/>
          </w:tcPr>
          <w:p w:rsidR="00D95715" w:rsidRPr="001A14B5" w:rsidRDefault="00D95715" w:rsidP="00D95715">
            <w:pPr>
              <w:tabs>
                <w:tab w:val="left" w:pos="5262"/>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1A14B5" w:rsidRPr="001A14B5" w:rsidRDefault="001A14B5" w:rsidP="00D95715">
            <w:pPr>
              <w:tabs>
                <w:tab w:val="left" w:pos="5262"/>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1A14B5">
              <w:rPr>
                <w:rFonts w:cs="B Nazanin"/>
                <w:sz w:val="20"/>
                <w:szCs w:val="20"/>
                <w:rtl/>
              </w:rPr>
              <w:t>رژیم شخصی با توجه به فعالیت بدنی و عادات غذایی</w:t>
            </w:r>
          </w:p>
        </w:tc>
        <w:tc>
          <w:tcPr>
            <w:tcW w:w="3132" w:type="dxa"/>
          </w:tcPr>
          <w:p w:rsidR="00D95715" w:rsidRPr="001A14B5" w:rsidRDefault="00D95715" w:rsidP="00D95715">
            <w:pPr>
              <w:tabs>
                <w:tab w:val="left" w:pos="5262"/>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1A14B5" w:rsidRPr="001A14B5" w:rsidRDefault="001A14B5" w:rsidP="00D95715">
            <w:pPr>
              <w:tabs>
                <w:tab w:val="left" w:pos="5262"/>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1A14B5">
              <w:rPr>
                <w:rFonts w:cs="B Nazanin"/>
                <w:sz w:val="20"/>
                <w:szCs w:val="20"/>
                <w:rtl/>
              </w:rPr>
              <w:t>سبک زندگی</w:t>
            </w:r>
          </w:p>
        </w:tc>
      </w:tr>
    </w:tbl>
    <w:p w:rsidR="00D95715" w:rsidRDefault="00D95715" w:rsidP="00D95715">
      <w:pPr>
        <w:tabs>
          <w:tab w:val="left" w:pos="5262"/>
        </w:tabs>
        <w:jc w:val="center"/>
        <w:rPr>
          <w:rFonts w:asciiTheme="majorBidi" w:hAnsiTheme="majorBidi" w:cstheme="majorBidi"/>
          <w:sz w:val="24"/>
          <w:szCs w:val="24"/>
          <w:rtl/>
        </w:rPr>
      </w:pPr>
    </w:p>
    <w:p w:rsidR="001A14B5" w:rsidRDefault="001A14B5" w:rsidP="001A14B5">
      <w:pPr>
        <w:tabs>
          <w:tab w:val="left" w:pos="5262"/>
        </w:tabs>
        <w:jc w:val="center"/>
        <w:rPr>
          <w:rFonts w:asciiTheme="majorBidi" w:hAnsiTheme="majorBidi" w:cstheme="majorBidi"/>
          <w:sz w:val="24"/>
          <w:szCs w:val="24"/>
          <w:rtl/>
        </w:rPr>
      </w:pPr>
    </w:p>
    <w:p w:rsidR="001A14B5" w:rsidRDefault="001A14B5" w:rsidP="001A14B5">
      <w:pPr>
        <w:tabs>
          <w:tab w:val="left" w:pos="5262"/>
        </w:tabs>
        <w:jc w:val="center"/>
        <w:rPr>
          <w:rFonts w:asciiTheme="majorBidi" w:hAnsiTheme="majorBidi" w:cs="B Nazanin"/>
          <w:b/>
          <w:bCs/>
        </w:rPr>
      </w:pPr>
      <w:r w:rsidRPr="001A14B5">
        <w:rPr>
          <w:rFonts w:cs="B Nazanin"/>
          <w:b/>
          <w:bCs/>
          <w:sz w:val="20"/>
          <w:szCs w:val="20"/>
          <w:rtl/>
        </w:rPr>
        <w:t>نمودار 1. تأثیر محورهای اصلی غذا بر سلامت و پیشگیری بیماری‌ها</w:t>
      </w:r>
    </w:p>
    <w:p w:rsidR="00B37662" w:rsidRDefault="00D10082" w:rsidP="001A14B5">
      <w:pPr>
        <w:jc w:val="center"/>
        <w:rPr>
          <w:rFonts w:asciiTheme="majorBidi" w:hAnsiTheme="majorBidi" w:cs="B Nazanin"/>
        </w:rPr>
      </w:pPr>
      <w:r>
        <w:rPr>
          <w:rFonts w:asciiTheme="majorBidi" w:hAnsiTheme="majorBidi" w:cs="B Nazanin"/>
          <w:noProof/>
        </w:rPr>
        <w:drawing>
          <wp:inline distT="0" distB="0" distL="0" distR="0">
            <wp:extent cx="5486400" cy="3200400"/>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B37662" w:rsidRPr="00B37662" w:rsidRDefault="00B37662" w:rsidP="00B37662">
      <w:pPr>
        <w:rPr>
          <w:rFonts w:asciiTheme="majorBidi" w:hAnsiTheme="majorBidi" w:cs="B Nazanin"/>
        </w:rPr>
      </w:pPr>
    </w:p>
    <w:p w:rsidR="00B37662" w:rsidRDefault="00B37662" w:rsidP="00B37662">
      <w:pPr>
        <w:rPr>
          <w:rFonts w:asciiTheme="majorBidi" w:hAnsiTheme="majorBidi" w:cs="B Nazanin"/>
        </w:rPr>
      </w:pPr>
    </w:p>
    <w:p w:rsidR="001A14B5" w:rsidRDefault="001A14B5" w:rsidP="00B37662">
      <w:pPr>
        <w:tabs>
          <w:tab w:val="left" w:pos="5813"/>
        </w:tabs>
        <w:jc w:val="center"/>
        <w:rPr>
          <w:rFonts w:asciiTheme="majorBidi" w:hAnsiTheme="majorBidi" w:cs="B Nazanin"/>
          <w:rtl/>
        </w:rPr>
      </w:pPr>
    </w:p>
    <w:p w:rsidR="00B37662" w:rsidRDefault="00B37662" w:rsidP="00B37662">
      <w:pPr>
        <w:tabs>
          <w:tab w:val="left" w:pos="5813"/>
        </w:tabs>
        <w:jc w:val="center"/>
        <w:rPr>
          <w:rFonts w:asciiTheme="majorBidi" w:hAnsiTheme="majorBidi" w:cstheme="majorBidi"/>
          <w:sz w:val="24"/>
          <w:szCs w:val="24"/>
          <w:u w:val="single"/>
          <w:rtl/>
        </w:rPr>
      </w:pPr>
      <w:r>
        <w:rPr>
          <w:rFonts w:asciiTheme="majorBidi" w:hAnsiTheme="majorBidi" w:cstheme="majorBidi" w:hint="cs"/>
          <w:sz w:val="24"/>
          <w:szCs w:val="24"/>
          <w:u w:val="single"/>
          <w:rtl/>
        </w:rPr>
        <w:t>6</w:t>
      </w:r>
    </w:p>
    <w:p w:rsidR="008C2972" w:rsidRDefault="00B37662" w:rsidP="00B37662">
      <w:pPr>
        <w:tabs>
          <w:tab w:val="left" w:pos="5813"/>
        </w:tabs>
        <w:jc w:val="right"/>
        <w:rPr>
          <w:rFonts w:asciiTheme="majorBidi" w:hAnsiTheme="majorBidi" w:cstheme="majorBidi"/>
          <w:sz w:val="24"/>
          <w:szCs w:val="24"/>
          <w:u w:val="single"/>
        </w:rPr>
      </w:pPr>
      <w:r w:rsidRPr="00B37662">
        <w:rPr>
          <w:rFonts w:asciiTheme="majorBidi" w:hAnsiTheme="majorBidi" w:cstheme="majorBidi"/>
          <w:noProof/>
          <w:sz w:val="24"/>
          <w:szCs w:val="24"/>
        </w:rPr>
        <w:lastRenderedPageBreak/>
        <w:drawing>
          <wp:inline distT="0" distB="0" distL="0" distR="0">
            <wp:extent cx="6829778" cy="873760"/>
            <wp:effectExtent l="0" t="0" r="9525" b="2540"/>
            <wp:docPr id="11" name="Picture 11" descr="C:\Users\APC\Downloads\fsaconf.ir_1757233704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APC\Downloads\fsaconf.ir_1757233704 (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37646" cy="874767"/>
                    </a:xfrm>
                    <a:prstGeom prst="rect">
                      <a:avLst/>
                    </a:prstGeom>
                    <a:noFill/>
                    <a:ln>
                      <a:noFill/>
                    </a:ln>
                  </pic:spPr>
                </pic:pic>
              </a:graphicData>
            </a:graphic>
          </wp:inline>
        </w:drawing>
      </w:r>
    </w:p>
    <w:p w:rsidR="008C2972" w:rsidRDefault="008C2972" w:rsidP="008C2972">
      <w:pPr>
        <w:rPr>
          <w:rFonts w:asciiTheme="majorBidi" w:hAnsiTheme="majorBidi" w:cstheme="majorBidi"/>
          <w:sz w:val="24"/>
          <w:szCs w:val="24"/>
        </w:rPr>
      </w:pPr>
    </w:p>
    <w:p w:rsidR="00B37662" w:rsidRDefault="008C2972" w:rsidP="008C2972">
      <w:pPr>
        <w:bidi/>
        <w:jc w:val="both"/>
        <w:rPr>
          <w:rFonts w:cs="B Nazanin"/>
          <w:rtl/>
        </w:rPr>
      </w:pPr>
      <w:r w:rsidRPr="008C2972">
        <w:rPr>
          <w:rFonts w:cs="B Nazanin"/>
          <w:sz w:val="24"/>
          <w:szCs w:val="24"/>
          <w:rtl/>
        </w:rPr>
        <w:t xml:space="preserve">نمودار </w:t>
      </w:r>
      <w:r w:rsidRPr="008C2972">
        <w:rPr>
          <w:rFonts w:cs="B Nazanin" w:hint="cs"/>
          <w:sz w:val="24"/>
          <w:szCs w:val="24"/>
          <w:rtl/>
        </w:rPr>
        <w:t>دونات</w:t>
      </w:r>
      <w:r w:rsidRPr="008C2972">
        <w:rPr>
          <w:rFonts w:cs="B Nazanin"/>
          <w:sz w:val="24"/>
          <w:szCs w:val="24"/>
          <w:rtl/>
        </w:rPr>
        <w:t xml:space="preserve"> نشان می‌دهد که چهار محور اصلی یافته‌های مرور (ترکیبات زیست‌فعال، غذاهای عملکردی، الگوهای تغذیه‌ای و تغذیه دقیق) هر یک اثرات قابل توجهی بر سلامت متابولیک، کاهش التهاب و بهبود عملکرد ایمنی دارند. محور ترکیبات زیست‌فعال بیشترین اثر را در کاهش التهاب نشان می‌دهد، در حالی که تغذیه دقیق به دلیل فردمحور بودن مداخلات، اثرگذاری بالایی در بهبود سلامت فردی دارد</w:t>
      </w:r>
      <w:r w:rsidRPr="008C2972">
        <w:rPr>
          <w:rFonts w:cs="B Nazanin"/>
        </w:rPr>
        <w:t>.</w:t>
      </w:r>
    </w:p>
    <w:p w:rsidR="00293B1D" w:rsidRDefault="00293B1D" w:rsidP="00293B1D">
      <w:pPr>
        <w:bidi/>
        <w:jc w:val="both"/>
        <w:rPr>
          <w:rFonts w:cs="B Nazanin"/>
          <w:rtl/>
        </w:rPr>
      </w:pPr>
    </w:p>
    <w:p w:rsidR="00293B1D" w:rsidRPr="00293B1D" w:rsidRDefault="00293B1D" w:rsidP="00293B1D">
      <w:pPr>
        <w:bidi/>
        <w:jc w:val="both"/>
        <w:rPr>
          <w:rFonts w:cs="B Nazanin"/>
          <w:sz w:val="24"/>
          <w:szCs w:val="24"/>
          <w:rtl/>
        </w:rPr>
      </w:pPr>
      <w:r w:rsidRPr="00293B1D">
        <w:rPr>
          <w:rFonts w:cs="B Nazanin" w:hint="cs"/>
          <w:sz w:val="24"/>
          <w:szCs w:val="24"/>
          <w:rtl/>
        </w:rPr>
        <w:t>ی</w:t>
      </w:r>
      <w:r w:rsidRPr="00293B1D">
        <w:rPr>
          <w:rFonts w:cs="B Nazanin"/>
          <w:sz w:val="24"/>
          <w:szCs w:val="24"/>
          <w:rtl/>
        </w:rPr>
        <w:t>افته‌های مرور نشان می‌دهند که غذاها و ترکیبات زیست‌فعال، غذاهای عملکردی، الگوهای تغذیه‌ای هدفمند و رویکرد تغذیه دقیق با اثرگذاری بر مسیرهای زیستی و میکروبیوم، ظرفیت بالایی برای بازآفرینی مفهوم دارو در قرن بیست‌ویکم دارند و می‌توانند به عنوان مکمل یا جایگزین ایمن و اثربخش برای مداخلات دارویی در بسیاری از بیماری‌های مزمن عمل کنند</w:t>
      </w:r>
      <w:r w:rsidRPr="00293B1D">
        <w:rPr>
          <w:rFonts w:cs="B Nazanin"/>
          <w:sz w:val="24"/>
          <w:szCs w:val="24"/>
        </w:rPr>
        <w:t>.</w:t>
      </w:r>
    </w:p>
    <w:p w:rsidR="008C2972" w:rsidRDefault="008C2972" w:rsidP="008C2972">
      <w:pPr>
        <w:bidi/>
        <w:jc w:val="both"/>
        <w:rPr>
          <w:rFonts w:asciiTheme="majorBidi" w:hAnsiTheme="majorBidi" w:cs="B Nazanin"/>
          <w:sz w:val="24"/>
          <w:szCs w:val="24"/>
          <w:rtl/>
        </w:rPr>
      </w:pPr>
    </w:p>
    <w:p w:rsidR="008C2972" w:rsidRDefault="008C2972" w:rsidP="008C2972">
      <w:pPr>
        <w:bidi/>
        <w:jc w:val="both"/>
        <w:rPr>
          <w:rFonts w:asciiTheme="majorBidi" w:hAnsiTheme="majorBidi" w:cs="B Nazanin"/>
          <w:b/>
          <w:bCs/>
          <w:sz w:val="24"/>
          <w:szCs w:val="24"/>
        </w:rPr>
      </w:pPr>
      <w:r w:rsidRPr="008C2972">
        <w:rPr>
          <w:rFonts w:cs="B Nazanin"/>
          <w:b/>
          <w:bCs/>
          <w:sz w:val="24"/>
          <w:szCs w:val="24"/>
          <w:rtl/>
        </w:rPr>
        <w:t>بحث و نتیجه‌گیری</w:t>
      </w:r>
    </w:p>
    <w:p w:rsidR="008C2972" w:rsidRDefault="008C2972" w:rsidP="008C2972">
      <w:pPr>
        <w:bidi/>
        <w:rPr>
          <w:rFonts w:cs="B Nazanin"/>
          <w:sz w:val="24"/>
          <w:szCs w:val="24"/>
          <w:rtl/>
        </w:rPr>
      </w:pPr>
      <w:r w:rsidRPr="008C2972">
        <w:rPr>
          <w:rFonts w:cs="B Nazanin" w:hint="cs"/>
          <w:sz w:val="24"/>
          <w:szCs w:val="24"/>
          <w:rtl/>
        </w:rPr>
        <w:t>ب</w:t>
      </w:r>
      <w:r w:rsidRPr="008C2972">
        <w:rPr>
          <w:rFonts w:cs="B Nazanin"/>
          <w:sz w:val="24"/>
          <w:szCs w:val="24"/>
          <w:rtl/>
        </w:rPr>
        <w:t>ررسی شواهد موجود نشان می‌دهد که غذاها و ترکیبات زیست‌فعال موجود در آن‌ها، غذاهای عملکردی، الگوهای تغذیه‌ای هدفمند و رویکرد تغذیه دقیق، ظرفیت بالایی برای پیشگیری و مدیریت بیماری‌های مزمن دارند و می‌توانند به‌عنوان ابزارهای درمانی در قرن بیست‌ویکم مطرح شوند. یافته‌های این مرور با نتایج پژوهش‌های قبلی همسو است؛ به‌عنوان مثال، مطالعات</w:t>
      </w:r>
      <w:r w:rsidRPr="008C2972">
        <w:rPr>
          <w:rFonts w:asciiTheme="majorBidi" w:hAnsiTheme="majorBidi" w:cstheme="majorBidi"/>
        </w:rPr>
        <w:t xml:space="preserve"> Pandey</w:t>
      </w:r>
      <w:r w:rsidRPr="008C2972">
        <w:rPr>
          <w:rFonts w:cs="B Nazanin"/>
          <w:sz w:val="24"/>
          <w:szCs w:val="24"/>
        </w:rPr>
        <w:t xml:space="preserve"> </w:t>
      </w:r>
      <w:r w:rsidRPr="008C2972">
        <w:rPr>
          <w:rFonts w:cs="B Nazanin"/>
          <w:sz w:val="24"/>
          <w:szCs w:val="24"/>
          <w:rtl/>
        </w:rPr>
        <w:t>و</w:t>
      </w:r>
      <w:r w:rsidRPr="008C2972">
        <w:rPr>
          <w:rFonts w:cs="B Nazanin"/>
          <w:sz w:val="24"/>
          <w:szCs w:val="24"/>
        </w:rPr>
        <w:t xml:space="preserve"> </w:t>
      </w:r>
      <w:r w:rsidRPr="008C2972">
        <w:rPr>
          <w:rFonts w:asciiTheme="majorBidi" w:hAnsiTheme="majorBidi" w:cstheme="majorBidi"/>
        </w:rPr>
        <w:t>Rizvi (2023)</w:t>
      </w:r>
      <w:r w:rsidRPr="008C2972">
        <w:rPr>
          <w:rFonts w:cs="B Nazanin"/>
          <w:sz w:val="24"/>
          <w:szCs w:val="24"/>
        </w:rPr>
        <w:t xml:space="preserve"> </w:t>
      </w:r>
      <w:r w:rsidRPr="008C2972">
        <w:rPr>
          <w:rFonts w:cs="B Nazanin"/>
          <w:sz w:val="24"/>
          <w:szCs w:val="24"/>
          <w:rtl/>
        </w:rPr>
        <w:t>نشان می‌دهند که ترکیبات زیست‌فعال موجود در غذاها می‌توانند مسیرهای التهابی و استرس اکسیداتیو را تعدیل کنند که با یافته‌های این مرور در خصوص کاهش التهاب مزمن و بهبود عملکرد آنتی‌اکسیدانی هماهنگ است. همچنین، یافته‌های مربوط به تأثیر غذاهای عملکردی بر میکروبیوم روده و سلامت متابولیک، با نتایج</w:t>
      </w:r>
      <w:r w:rsidRPr="008C2972">
        <w:rPr>
          <w:rFonts w:cs="B Nazanin"/>
          <w:sz w:val="24"/>
          <w:szCs w:val="24"/>
        </w:rPr>
        <w:t xml:space="preserve"> </w:t>
      </w:r>
      <w:r w:rsidRPr="008C2972">
        <w:rPr>
          <w:rFonts w:asciiTheme="majorBidi" w:hAnsiTheme="majorBidi" w:cstheme="majorBidi"/>
        </w:rPr>
        <w:t>Kitts</w:t>
      </w:r>
      <w:r w:rsidRPr="008C2972">
        <w:rPr>
          <w:rFonts w:cs="B Nazanin"/>
        </w:rPr>
        <w:t xml:space="preserve"> </w:t>
      </w:r>
      <w:r w:rsidRPr="008C2972">
        <w:rPr>
          <w:rFonts w:cs="B Nazanin"/>
          <w:sz w:val="24"/>
          <w:szCs w:val="24"/>
          <w:rtl/>
        </w:rPr>
        <w:t>و</w:t>
      </w:r>
      <w:r w:rsidRPr="008C2972">
        <w:rPr>
          <w:rFonts w:cs="B Nazanin"/>
          <w:sz w:val="24"/>
          <w:szCs w:val="24"/>
        </w:rPr>
        <w:t xml:space="preserve"> </w:t>
      </w:r>
      <w:r w:rsidRPr="008C2972">
        <w:rPr>
          <w:rFonts w:asciiTheme="majorBidi" w:hAnsiTheme="majorBidi" w:cstheme="majorBidi"/>
        </w:rPr>
        <w:t>Wu (2021)</w:t>
      </w:r>
      <w:r w:rsidRPr="008C2972">
        <w:rPr>
          <w:rFonts w:cs="B Nazanin"/>
          <w:sz w:val="24"/>
          <w:szCs w:val="24"/>
        </w:rPr>
        <w:t xml:space="preserve"> </w:t>
      </w:r>
      <w:r w:rsidRPr="008C2972">
        <w:rPr>
          <w:rFonts w:cs="B Nazanin"/>
          <w:sz w:val="24"/>
          <w:szCs w:val="24"/>
          <w:rtl/>
        </w:rPr>
        <w:t>و</w:t>
      </w:r>
      <w:r w:rsidRPr="008C2972">
        <w:rPr>
          <w:rFonts w:cs="B Nazanin"/>
          <w:sz w:val="24"/>
          <w:szCs w:val="24"/>
        </w:rPr>
        <w:t xml:space="preserve"> </w:t>
      </w:r>
      <w:proofErr w:type="spellStart"/>
      <w:r w:rsidRPr="008C2972">
        <w:rPr>
          <w:rFonts w:asciiTheme="majorBidi" w:hAnsiTheme="majorBidi" w:cstheme="majorBidi"/>
        </w:rPr>
        <w:t>Martínez</w:t>
      </w:r>
      <w:proofErr w:type="spellEnd"/>
      <w:r w:rsidRPr="008C2972">
        <w:rPr>
          <w:rFonts w:asciiTheme="majorBidi" w:hAnsiTheme="majorBidi" w:cstheme="majorBidi"/>
        </w:rPr>
        <w:t>-González</w:t>
      </w:r>
      <w:r w:rsidRPr="008C2972">
        <w:rPr>
          <w:rFonts w:cs="B Nazanin"/>
          <w:sz w:val="24"/>
          <w:szCs w:val="24"/>
        </w:rPr>
        <w:t xml:space="preserve"> </w:t>
      </w:r>
      <w:r w:rsidRPr="008C2972">
        <w:rPr>
          <w:rFonts w:cs="B Nazanin"/>
          <w:sz w:val="24"/>
          <w:szCs w:val="24"/>
          <w:rtl/>
        </w:rPr>
        <w:t>و</w:t>
      </w:r>
      <w:r w:rsidRPr="008C2972">
        <w:rPr>
          <w:rFonts w:cs="B Nazanin"/>
          <w:sz w:val="24"/>
          <w:szCs w:val="24"/>
        </w:rPr>
        <w:t xml:space="preserve"> </w:t>
      </w:r>
      <w:proofErr w:type="spellStart"/>
      <w:r w:rsidRPr="008C2972">
        <w:rPr>
          <w:rFonts w:asciiTheme="majorBidi" w:hAnsiTheme="majorBidi" w:cstheme="majorBidi"/>
        </w:rPr>
        <w:t>Corella</w:t>
      </w:r>
      <w:proofErr w:type="spellEnd"/>
      <w:r w:rsidRPr="008C2972">
        <w:rPr>
          <w:rFonts w:asciiTheme="majorBidi" w:hAnsiTheme="majorBidi" w:cstheme="majorBidi"/>
        </w:rPr>
        <w:t xml:space="preserve"> (2022)</w:t>
      </w:r>
      <w:r w:rsidRPr="008C2972">
        <w:rPr>
          <w:rFonts w:cs="B Nazanin"/>
          <w:sz w:val="24"/>
          <w:szCs w:val="24"/>
        </w:rPr>
        <w:t xml:space="preserve"> </w:t>
      </w:r>
      <w:r w:rsidRPr="008C2972">
        <w:rPr>
          <w:rFonts w:cs="B Nazanin"/>
          <w:sz w:val="24"/>
          <w:szCs w:val="24"/>
          <w:rtl/>
        </w:rPr>
        <w:t>همخوانی دارد و نشان می‌دهد که الگوهای غذایی ساختاریافته و مدیترانه‌ای، اثرات حفاظتی قابل توجهی بر سلامت قلبی</w:t>
      </w:r>
      <w:r w:rsidRPr="008C2972">
        <w:rPr>
          <w:rFonts w:ascii="Sakkal Majalla" w:hAnsi="Sakkal Majalla" w:cs="Sakkal Majalla" w:hint="cs"/>
          <w:sz w:val="24"/>
          <w:szCs w:val="24"/>
          <w:rtl/>
        </w:rPr>
        <w:t>–</w:t>
      </w:r>
      <w:r w:rsidRPr="008C2972">
        <w:rPr>
          <w:rFonts w:cs="B Nazanin" w:hint="cs"/>
          <w:sz w:val="24"/>
          <w:szCs w:val="24"/>
          <w:rtl/>
        </w:rPr>
        <w:t>عروقی</w:t>
      </w:r>
      <w:r w:rsidRPr="008C2972">
        <w:rPr>
          <w:rFonts w:cs="B Nazanin"/>
          <w:sz w:val="24"/>
          <w:szCs w:val="24"/>
          <w:rtl/>
        </w:rPr>
        <w:t xml:space="preserve"> </w:t>
      </w:r>
      <w:r w:rsidRPr="008C2972">
        <w:rPr>
          <w:rFonts w:cs="B Nazanin" w:hint="cs"/>
          <w:sz w:val="24"/>
          <w:szCs w:val="24"/>
          <w:rtl/>
        </w:rPr>
        <w:t>و</w:t>
      </w:r>
      <w:r w:rsidRPr="008C2972">
        <w:rPr>
          <w:rFonts w:cs="B Nazanin"/>
          <w:sz w:val="24"/>
          <w:szCs w:val="24"/>
          <w:rtl/>
        </w:rPr>
        <w:t xml:space="preserve"> </w:t>
      </w:r>
      <w:r w:rsidRPr="008C2972">
        <w:rPr>
          <w:rFonts w:cs="B Nazanin" w:hint="cs"/>
          <w:sz w:val="24"/>
          <w:szCs w:val="24"/>
          <w:rtl/>
        </w:rPr>
        <w:t>متابولیک</w:t>
      </w:r>
      <w:r w:rsidRPr="008C2972">
        <w:rPr>
          <w:rFonts w:cs="B Nazanin"/>
          <w:sz w:val="24"/>
          <w:szCs w:val="24"/>
          <w:rtl/>
        </w:rPr>
        <w:t xml:space="preserve"> </w:t>
      </w:r>
      <w:r w:rsidRPr="008C2972">
        <w:rPr>
          <w:rFonts w:cs="B Nazanin" w:hint="cs"/>
          <w:sz w:val="24"/>
          <w:szCs w:val="24"/>
          <w:rtl/>
        </w:rPr>
        <w:t>دارند</w:t>
      </w:r>
      <w:r w:rsidRPr="008C2972">
        <w:rPr>
          <w:rFonts w:cs="B Nazanin"/>
          <w:sz w:val="24"/>
          <w:szCs w:val="24"/>
          <w:rtl/>
        </w:rPr>
        <w:t xml:space="preserve">. </w:t>
      </w:r>
      <w:r w:rsidRPr="008C2972">
        <w:rPr>
          <w:rFonts w:cs="B Nazanin" w:hint="cs"/>
          <w:sz w:val="24"/>
          <w:szCs w:val="24"/>
          <w:rtl/>
        </w:rPr>
        <w:t>یافته‌های</w:t>
      </w:r>
      <w:r w:rsidRPr="008C2972">
        <w:rPr>
          <w:rFonts w:cs="B Nazanin"/>
          <w:sz w:val="24"/>
          <w:szCs w:val="24"/>
          <w:rtl/>
        </w:rPr>
        <w:t xml:space="preserve"> </w:t>
      </w:r>
      <w:r w:rsidRPr="008C2972">
        <w:rPr>
          <w:rFonts w:cs="B Nazanin" w:hint="cs"/>
          <w:sz w:val="24"/>
          <w:szCs w:val="24"/>
          <w:rtl/>
        </w:rPr>
        <w:t>مرتبط</w:t>
      </w:r>
      <w:r w:rsidRPr="008C2972">
        <w:rPr>
          <w:rFonts w:cs="B Nazanin"/>
          <w:sz w:val="24"/>
          <w:szCs w:val="24"/>
          <w:rtl/>
        </w:rPr>
        <w:t xml:space="preserve"> </w:t>
      </w:r>
      <w:r w:rsidRPr="008C2972">
        <w:rPr>
          <w:rFonts w:cs="B Nazanin" w:hint="cs"/>
          <w:sz w:val="24"/>
          <w:szCs w:val="24"/>
          <w:rtl/>
        </w:rPr>
        <w:t>با</w:t>
      </w:r>
      <w:r w:rsidRPr="008C2972">
        <w:rPr>
          <w:rFonts w:cs="B Nazanin"/>
          <w:sz w:val="24"/>
          <w:szCs w:val="24"/>
          <w:rtl/>
        </w:rPr>
        <w:t xml:space="preserve"> </w:t>
      </w:r>
      <w:r w:rsidRPr="008C2972">
        <w:rPr>
          <w:rFonts w:cs="B Nazanin" w:hint="cs"/>
          <w:sz w:val="24"/>
          <w:szCs w:val="24"/>
          <w:rtl/>
        </w:rPr>
        <w:t>تغذیه</w:t>
      </w:r>
      <w:r w:rsidRPr="008C2972">
        <w:rPr>
          <w:rFonts w:cs="B Nazanin"/>
          <w:sz w:val="24"/>
          <w:szCs w:val="24"/>
          <w:rtl/>
        </w:rPr>
        <w:t xml:space="preserve"> </w:t>
      </w:r>
      <w:r w:rsidRPr="008C2972">
        <w:rPr>
          <w:rFonts w:cs="B Nazanin" w:hint="cs"/>
          <w:sz w:val="24"/>
          <w:szCs w:val="24"/>
          <w:rtl/>
        </w:rPr>
        <w:t>دقیق</w:t>
      </w:r>
      <w:r w:rsidRPr="008C2972">
        <w:rPr>
          <w:rFonts w:cs="B Nazanin"/>
          <w:sz w:val="24"/>
          <w:szCs w:val="24"/>
          <w:rtl/>
        </w:rPr>
        <w:t xml:space="preserve"> </w:t>
      </w:r>
      <w:r w:rsidRPr="008C2972">
        <w:rPr>
          <w:rFonts w:cs="B Nazanin" w:hint="cs"/>
          <w:sz w:val="24"/>
          <w:szCs w:val="24"/>
          <w:rtl/>
        </w:rPr>
        <w:t>نیز</w:t>
      </w:r>
      <w:r w:rsidRPr="008C2972">
        <w:rPr>
          <w:rFonts w:cs="B Nazanin"/>
          <w:sz w:val="24"/>
          <w:szCs w:val="24"/>
          <w:rtl/>
        </w:rPr>
        <w:t xml:space="preserve"> </w:t>
      </w:r>
      <w:r w:rsidRPr="008C2972">
        <w:rPr>
          <w:rFonts w:cs="B Nazanin" w:hint="cs"/>
          <w:sz w:val="24"/>
          <w:szCs w:val="24"/>
          <w:rtl/>
        </w:rPr>
        <w:t>با</w:t>
      </w:r>
      <w:r w:rsidRPr="008C2972">
        <w:rPr>
          <w:rFonts w:cs="B Nazanin"/>
          <w:sz w:val="24"/>
          <w:szCs w:val="24"/>
          <w:rtl/>
        </w:rPr>
        <w:t xml:space="preserve"> </w:t>
      </w:r>
      <w:r w:rsidRPr="008C2972">
        <w:rPr>
          <w:rFonts w:cs="B Nazanin" w:hint="cs"/>
          <w:sz w:val="24"/>
          <w:szCs w:val="24"/>
          <w:rtl/>
        </w:rPr>
        <w:t>نتایج</w:t>
      </w:r>
      <w:r w:rsidRPr="008C2972">
        <w:rPr>
          <w:rFonts w:cs="B Nazanin"/>
          <w:sz w:val="24"/>
          <w:szCs w:val="24"/>
        </w:rPr>
        <w:t xml:space="preserve"> </w:t>
      </w:r>
      <w:r w:rsidRPr="008C2972">
        <w:rPr>
          <w:rFonts w:asciiTheme="majorBidi" w:hAnsiTheme="majorBidi" w:cstheme="majorBidi"/>
        </w:rPr>
        <w:t xml:space="preserve">De </w:t>
      </w:r>
      <w:proofErr w:type="spellStart"/>
      <w:r w:rsidRPr="008C2972">
        <w:rPr>
          <w:rFonts w:asciiTheme="majorBidi" w:hAnsiTheme="majorBidi" w:cstheme="majorBidi"/>
        </w:rPr>
        <w:t>Clercq</w:t>
      </w:r>
      <w:proofErr w:type="spellEnd"/>
      <w:r w:rsidRPr="008C2972">
        <w:rPr>
          <w:rFonts w:asciiTheme="majorBidi" w:hAnsiTheme="majorBidi" w:cstheme="majorBidi"/>
        </w:rPr>
        <w:t xml:space="preserve"> </w:t>
      </w:r>
      <w:r w:rsidRPr="008C2972">
        <w:rPr>
          <w:rFonts w:cs="B Nazanin"/>
          <w:sz w:val="24"/>
          <w:szCs w:val="24"/>
          <w:rtl/>
        </w:rPr>
        <w:t>و همکاران (</w:t>
      </w:r>
      <w:r w:rsidRPr="008C2972">
        <w:rPr>
          <w:rFonts w:asciiTheme="majorBidi" w:hAnsiTheme="majorBidi" w:cstheme="majorBidi"/>
          <w:rtl/>
        </w:rPr>
        <w:t>2022</w:t>
      </w:r>
      <w:r w:rsidRPr="008C2972">
        <w:rPr>
          <w:rFonts w:cs="B Nazanin"/>
          <w:sz w:val="24"/>
          <w:szCs w:val="24"/>
          <w:rtl/>
        </w:rPr>
        <w:t>) تطابق دارد و تأکید می‌کند که مداخلات غذایی فردمحور، اثربخشی بالاتری نسبت به توصیه‌های عمومی دارند. این مقایسه‌ها نشان می‌دهد که مرور حاضر ضمن تأیید یافته‌های قبلی، تصویری جامع و تحلیلی از ظرفیت غذاها به‌عنوان ابزار درمانی ارائه می‌کند و بر اهمیت ادغام دانش تغذیه، پزشکی و زیست‌فناوری در طراحی رویکردهای درمانی تأکید دارد</w:t>
      </w:r>
      <w:r>
        <w:rPr>
          <w:rFonts w:cs="B Nazanin" w:hint="cs"/>
          <w:sz w:val="24"/>
          <w:szCs w:val="24"/>
          <w:rtl/>
        </w:rPr>
        <w:t>.</w:t>
      </w:r>
    </w:p>
    <w:p w:rsidR="008C2972" w:rsidRDefault="008C2972" w:rsidP="008C2972">
      <w:pPr>
        <w:bidi/>
        <w:jc w:val="both"/>
        <w:rPr>
          <w:rFonts w:asciiTheme="majorBidi" w:hAnsiTheme="majorBidi" w:cs="B Nazanin"/>
          <w:sz w:val="28"/>
          <w:szCs w:val="28"/>
        </w:rPr>
      </w:pPr>
      <w:r w:rsidRPr="008C2972">
        <w:rPr>
          <w:rFonts w:cs="B Nazanin"/>
          <w:sz w:val="24"/>
          <w:szCs w:val="24"/>
          <w:rtl/>
        </w:rPr>
        <w:t>با توجه به یافته‌های مرور، پیشنهاد می‌شود که نظام‌های سلامت و سیاست‌گذاران، نقش غذاها و ترکیبات زیست‌فعال را در پیشگیری و درمان بیماری‌های مزمن به رسمیت بشناسند و این رویکردها را در برنامه‌های بهداشتی و درمانی ادغام کنند. توسعه آموزش‌های تخصصی برای پزشکان، متخصصان تغذیه و پژوهشگران جهت آشنایی با غذاهای عملکردی، ترکیبات زیست‌فعال و تغذیه دقیق ضروری است. همچنین، پژوهش‌های آینده باید به بررسی اثرات طولانی‌مدت مداخلات غذایی، تعامل ترکیبات زیست‌فعال با میکروبیوم و پاسخ فردی به رژیم‌های درمانی توجه ویژه داشته باشند. ایجاد بانک‌های اطلاعاتی جامع از شواهد علمی، استانداردسازی ترکیبات زیست‌فعال و تدوین دستورالعمل‌های کاربردی می‌تواند مسیر توسعه رویکردهای درمانی مبتنی بر غذا را تسهیل کند</w:t>
      </w:r>
      <w:r w:rsidRPr="008C2972">
        <w:rPr>
          <w:rFonts w:cs="B Nazanin"/>
          <w:sz w:val="24"/>
          <w:szCs w:val="24"/>
        </w:rPr>
        <w:t>.</w:t>
      </w:r>
    </w:p>
    <w:p w:rsidR="008C2972" w:rsidRDefault="008C2972" w:rsidP="008C2972">
      <w:pPr>
        <w:bidi/>
        <w:jc w:val="both"/>
        <w:rPr>
          <w:rFonts w:cs="B Nazanin"/>
          <w:sz w:val="24"/>
          <w:szCs w:val="24"/>
          <w:rtl/>
        </w:rPr>
      </w:pPr>
      <w:r w:rsidRPr="008C2972">
        <w:rPr>
          <w:rFonts w:cs="B Nazanin"/>
          <w:sz w:val="24"/>
          <w:szCs w:val="24"/>
          <w:rtl/>
        </w:rPr>
        <w:t>در مجموع، این مرور نشان می‌دهد که بازآفرینی مفهوم دارو در قرن بیست‌ویکم بدون توجه به نقش درمانی و پیشگیرانه غذاها ناقص خواهد بود و ادغام دانش تغذیه، پزشکی و زیست‌فناوری می‌تواند مسیرهای نوینی برای توسعه مداخلات ایمن، اثربخش و فردمحور در سلامت انسان فراهم کند</w:t>
      </w:r>
      <w:r w:rsidRPr="008C2972">
        <w:rPr>
          <w:rFonts w:cs="B Nazanin"/>
          <w:sz w:val="24"/>
          <w:szCs w:val="24"/>
        </w:rPr>
        <w:t>.</w:t>
      </w:r>
    </w:p>
    <w:p w:rsidR="00E71F5A" w:rsidRDefault="00E71F5A" w:rsidP="00E71F5A">
      <w:pPr>
        <w:bidi/>
        <w:jc w:val="both"/>
        <w:rPr>
          <w:rFonts w:cs="B Nazanin"/>
          <w:sz w:val="24"/>
          <w:szCs w:val="24"/>
          <w:rtl/>
        </w:rPr>
      </w:pPr>
    </w:p>
    <w:p w:rsidR="00E71F5A" w:rsidRDefault="00E71F5A" w:rsidP="00E71F5A">
      <w:pPr>
        <w:bidi/>
        <w:jc w:val="both"/>
        <w:rPr>
          <w:rFonts w:cs="B Nazanin"/>
          <w:sz w:val="24"/>
          <w:szCs w:val="24"/>
          <w:rtl/>
        </w:rPr>
      </w:pPr>
    </w:p>
    <w:p w:rsidR="00E71F5A" w:rsidRDefault="00E71F5A" w:rsidP="00E71F5A">
      <w:pPr>
        <w:bidi/>
        <w:jc w:val="both"/>
        <w:rPr>
          <w:rFonts w:cs="B Nazanin"/>
          <w:sz w:val="24"/>
          <w:szCs w:val="24"/>
          <w:rtl/>
        </w:rPr>
      </w:pPr>
    </w:p>
    <w:p w:rsidR="00293B1D" w:rsidRDefault="00293B1D" w:rsidP="00293B1D">
      <w:pPr>
        <w:bidi/>
        <w:jc w:val="center"/>
        <w:rPr>
          <w:rFonts w:asciiTheme="majorBidi" w:hAnsiTheme="majorBidi" w:cstheme="majorBidi"/>
          <w:sz w:val="24"/>
          <w:szCs w:val="24"/>
          <w:u w:val="single"/>
          <w:rtl/>
        </w:rPr>
      </w:pPr>
      <w:r>
        <w:rPr>
          <w:rFonts w:asciiTheme="majorBidi" w:hAnsiTheme="majorBidi" w:cstheme="majorBidi" w:hint="cs"/>
          <w:sz w:val="24"/>
          <w:szCs w:val="24"/>
          <w:u w:val="single"/>
          <w:rtl/>
        </w:rPr>
        <w:t>7</w:t>
      </w:r>
    </w:p>
    <w:p w:rsidR="00E71F5A" w:rsidRDefault="00293B1D" w:rsidP="00293B1D">
      <w:pPr>
        <w:jc w:val="right"/>
        <w:rPr>
          <w:rFonts w:cs="B Nazanin"/>
          <w:sz w:val="24"/>
          <w:szCs w:val="24"/>
          <w:rtl/>
        </w:rPr>
      </w:pPr>
      <w:r w:rsidRPr="00293B1D">
        <w:rPr>
          <w:rFonts w:cs="B Nazanin"/>
          <w:noProof/>
          <w:sz w:val="24"/>
          <w:szCs w:val="24"/>
          <w:rtl/>
        </w:rPr>
        <w:lastRenderedPageBreak/>
        <w:drawing>
          <wp:inline distT="0" distB="0" distL="0" distR="0" wp14:anchorId="7C4DF6EE" wp14:editId="56070BBC">
            <wp:extent cx="6829778" cy="873760"/>
            <wp:effectExtent l="0" t="0" r="9525" b="2540"/>
            <wp:docPr id="13" name="Picture 13" descr="C:\Users\APC\Downloads\fsaconf.ir_1757233704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C:\Users\APC\Downloads\fsaconf.ir_1757233704 (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42772" cy="875422"/>
                    </a:xfrm>
                    <a:prstGeom prst="rect">
                      <a:avLst/>
                    </a:prstGeom>
                    <a:noFill/>
                    <a:ln>
                      <a:noFill/>
                    </a:ln>
                  </pic:spPr>
                </pic:pic>
              </a:graphicData>
            </a:graphic>
          </wp:inline>
        </w:drawing>
      </w:r>
    </w:p>
    <w:p w:rsidR="00E71F5A" w:rsidRDefault="00E71F5A" w:rsidP="00E71F5A">
      <w:pPr>
        <w:bidi/>
        <w:jc w:val="both"/>
        <w:rPr>
          <w:rFonts w:cs="B Nazanin"/>
          <w:sz w:val="24"/>
          <w:szCs w:val="24"/>
          <w:rtl/>
        </w:rPr>
      </w:pPr>
    </w:p>
    <w:p w:rsidR="00E71F5A" w:rsidRDefault="00E71F5A" w:rsidP="00E71F5A">
      <w:pPr>
        <w:bidi/>
        <w:jc w:val="both"/>
        <w:rPr>
          <w:rFonts w:cs="B Nazanin"/>
          <w:sz w:val="24"/>
          <w:szCs w:val="24"/>
          <w:rtl/>
        </w:rPr>
      </w:pPr>
    </w:p>
    <w:p w:rsidR="00E71F5A" w:rsidRDefault="00E71F5A" w:rsidP="00E71F5A">
      <w:pPr>
        <w:bidi/>
        <w:jc w:val="center"/>
        <w:rPr>
          <w:rFonts w:asciiTheme="majorBidi" w:hAnsiTheme="majorBidi" w:cstheme="majorBidi"/>
          <w:sz w:val="24"/>
          <w:szCs w:val="24"/>
          <w:u w:val="single"/>
          <w:rtl/>
        </w:rPr>
      </w:pPr>
    </w:p>
    <w:p w:rsidR="00E71F5A" w:rsidRDefault="00E71F5A" w:rsidP="00E71F5A">
      <w:pPr>
        <w:jc w:val="right"/>
        <w:rPr>
          <w:rFonts w:asciiTheme="majorBidi" w:hAnsiTheme="majorBidi" w:cstheme="majorBidi"/>
          <w:sz w:val="24"/>
          <w:szCs w:val="24"/>
          <w:u w:val="single"/>
        </w:rPr>
      </w:pPr>
    </w:p>
    <w:p w:rsidR="00E71F5A" w:rsidRDefault="00E71F5A" w:rsidP="00E71F5A">
      <w:pPr>
        <w:rPr>
          <w:rFonts w:asciiTheme="majorBidi" w:hAnsiTheme="majorBidi" w:cstheme="majorBidi"/>
          <w:sz w:val="24"/>
          <w:szCs w:val="24"/>
        </w:rPr>
      </w:pPr>
    </w:p>
    <w:p w:rsidR="00E71F5A" w:rsidRDefault="00E71F5A" w:rsidP="00E71F5A">
      <w:pPr>
        <w:jc w:val="right"/>
        <w:rPr>
          <w:rFonts w:asciiTheme="majorBidi" w:hAnsiTheme="majorBidi" w:cstheme="majorBidi"/>
          <w:sz w:val="24"/>
          <w:szCs w:val="24"/>
          <w:rtl/>
        </w:rPr>
      </w:pPr>
    </w:p>
    <w:p w:rsidR="00E71F5A" w:rsidRDefault="00E71F5A" w:rsidP="00E71F5A">
      <w:pPr>
        <w:jc w:val="right"/>
        <w:rPr>
          <w:rFonts w:asciiTheme="majorBidi" w:hAnsiTheme="majorBidi" w:cstheme="majorBidi"/>
          <w:sz w:val="24"/>
          <w:szCs w:val="24"/>
          <w:rtl/>
        </w:rPr>
      </w:pPr>
    </w:p>
    <w:p w:rsidR="00E71F5A" w:rsidRDefault="00E71F5A" w:rsidP="00E71F5A">
      <w:pPr>
        <w:jc w:val="right"/>
        <w:rPr>
          <w:rFonts w:asciiTheme="majorBidi" w:hAnsiTheme="majorBidi" w:cs="B Nazanin"/>
          <w:b/>
          <w:bCs/>
          <w:sz w:val="24"/>
          <w:szCs w:val="24"/>
        </w:rPr>
      </w:pPr>
      <w:r w:rsidRPr="00E71F5A">
        <w:rPr>
          <w:rFonts w:asciiTheme="majorBidi" w:hAnsiTheme="majorBidi" w:cs="B Nazanin" w:hint="cs"/>
          <w:b/>
          <w:bCs/>
          <w:sz w:val="24"/>
          <w:szCs w:val="24"/>
          <w:rtl/>
        </w:rPr>
        <w:t>منابع</w:t>
      </w:r>
    </w:p>
    <w:p w:rsidR="00E71F5A" w:rsidRDefault="00E71F5A" w:rsidP="00E71F5A">
      <w:pPr>
        <w:rPr>
          <w:rFonts w:asciiTheme="majorBidi" w:hAnsiTheme="majorBidi" w:cs="B Nazanin"/>
          <w:sz w:val="24"/>
          <w:szCs w:val="24"/>
        </w:rPr>
      </w:pPr>
    </w:p>
    <w:p w:rsidR="00E71F5A" w:rsidRPr="00E71F5A" w:rsidRDefault="00E71F5A" w:rsidP="00E71F5A">
      <w:pPr>
        <w:pStyle w:val="NormalWeb"/>
        <w:rPr>
          <w:sz w:val="20"/>
          <w:szCs w:val="20"/>
        </w:rPr>
      </w:pPr>
      <w:r w:rsidRPr="00E71F5A">
        <w:rPr>
          <w:sz w:val="20"/>
          <w:szCs w:val="20"/>
        </w:rPr>
        <w:t xml:space="preserve">De </w:t>
      </w:r>
      <w:proofErr w:type="spellStart"/>
      <w:r w:rsidRPr="00E71F5A">
        <w:rPr>
          <w:sz w:val="20"/>
          <w:szCs w:val="20"/>
        </w:rPr>
        <w:t>Clercq</w:t>
      </w:r>
      <w:proofErr w:type="spellEnd"/>
      <w:r w:rsidRPr="00E71F5A">
        <w:rPr>
          <w:sz w:val="20"/>
          <w:szCs w:val="20"/>
        </w:rPr>
        <w:t xml:space="preserve">, N., </w:t>
      </w:r>
      <w:proofErr w:type="spellStart"/>
      <w:r w:rsidRPr="00E71F5A">
        <w:rPr>
          <w:sz w:val="20"/>
          <w:szCs w:val="20"/>
        </w:rPr>
        <w:t>Moens</w:t>
      </w:r>
      <w:proofErr w:type="spellEnd"/>
      <w:r w:rsidRPr="00E71F5A">
        <w:rPr>
          <w:sz w:val="20"/>
          <w:szCs w:val="20"/>
        </w:rPr>
        <w:t xml:space="preserve">, E., &amp; </w:t>
      </w:r>
      <w:proofErr w:type="spellStart"/>
      <w:r w:rsidRPr="00E71F5A">
        <w:rPr>
          <w:sz w:val="20"/>
          <w:szCs w:val="20"/>
        </w:rPr>
        <w:t>Verbeke</w:t>
      </w:r>
      <w:proofErr w:type="spellEnd"/>
      <w:r w:rsidRPr="00E71F5A">
        <w:rPr>
          <w:sz w:val="20"/>
          <w:szCs w:val="20"/>
        </w:rPr>
        <w:t xml:space="preserve">, K. (2022). Precision nutrition. </w:t>
      </w:r>
      <w:r w:rsidRPr="00293B1D">
        <w:rPr>
          <w:rStyle w:val="Emphasis"/>
          <w:i w:val="0"/>
          <w:iCs w:val="0"/>
          <w:sz w:val="20"/>
          <w:szCs w:val="20"/>
        </w:rPr>
        <w:t>Nature</w:t>
      </w:r>
      <w:r w:rsidRPr="00E71F5A">
        <w:rPr>
          <w:rStyle w:val="Emphasis"/>
          <w:sz w:val="20"/>
          <w:szCs w:val="20"/>
        </w:rPr>
        <w:t xml:space="preserve"> Reviews </w:t>
      </w:r>
      <w:r w:rsidRPr="00293B1D">
        <w:rPr>
          <w:rStyle w:val="Emphasis"/>
          <w:i w:val="0"/>
          <w:iCs w:val="0"/>
          <w:sz w:val="20"/>
          <w:szCs w:val="20"/>
        </w:rPr>
        <w:t>Endocrinology</w:t>
      </w:r>
      <w:r w:rsidRPr="00E71F5A">
        <w:rPr>
          <w:rStyle w:val="Emphasis"/>
          <w:sz w:val="20"/>
          <w:szCs w:val="20"/>
        </w:rPr>
        <w:t>, 18</w:t>
      </w:r>
      <w:r w:rsidRPr="00E71F5A">
        <w:rPr>
          <w:sz w:val="20"/>
          <w:szCs w:val="20"/>
        </w:rPr>
        <w:t>(11), 675–690.</w:t>
      </w:r>
    </w:p>
    <w:p w:rsidR="00E71F5A" w:rsidRPr="00E71F5A" w:rsidRDefault="00E71F5A" w:rsidP="00E71F5A">
      <w:pPr>
        <w:pStyle w:val="NormalWeb"/>
        <w:rPr>
          <w:sz w:val="20"/>
          <w:szCs w:val="20"/>
        </w:rPr>
      </w:pPr>
      <w:r w:rsidRPr="00E71F5A">
        <w:rPr>
          <w:sz w:val="20"/>
          <w:szCs w:val="20"/>
        </w:rPr>
        <w:t xml:space="preserve">Kitts, D. D., &amp; Wu, Y. (2021). Functional foods and gut </w:t>
      </w:r>
      <w:proofErr w:type="spellStart"/>
      <w:r w:rsidRPr="00E71F5A">
        <w:rPr>
          <w:sz w:val="20"/>
          <w:szCs w:val="20"/>
        </w:rPr>
        <w:t>microbiota</w:t>
      </w:r>
      <w:proofErr w:type="spellEnd"/>
      <w:r w:rsidRPr="00E71F5A">
        <w:rPr>
          <w:sz w:val="20"/>
          <w:szCs w:val="20"/>
        </w:rPr>
        <w:t xml:space="preserve">. </w:t>
      </w:r>
      <w:r w:rsidRPr="00E71F5A">
        <w:rPr>
          <w:rStyle w:val="Emphasis"/>
          <w:i w:val="0"/>
          <w:iCs w:val="0"/>
          <w:sz w:val="20"/>
          <w:szCs w:val="20"/>
        </w:rPr>
        <w:t>Trends i</w:t>
      </w:r>
      <w:r w:rsidRPr="00E71F5A">
        <w:rPr>
          <w:rStyle w:val="Emphasis"/>
          <w:sz w:val="20"/>
          <w:szCs w:val="20"/>
        </w:rPr>
        <w:t xml:space="preserve">n Food Science &amp; </w:t>
      </w:r>
      <w:r w:rsidRPr="00293B1D">
        <w:rPr>
          <w:rStyle w:val="Emphasis"/>
          <w:i w:val="0"/>
          <w:iCs w:val="0"/>
          <w:sz w:val="20"/>
          <w:szCs w:val="20"/>
        </w:rPr>
        <w:t>Technology</w:t>
      </w:r>
      <w:r w:rsidRPr="00E71F5A">
        <w:rPr>
          <w:rStyle w:val="Emphasis"/>
          <w:sz w:val="20"/>
          <w:szCs w:val="20"/>
        </w:rPr>
        <w:t>, 108</w:t>
      </w:r>
      <w:r w:rsidRPr="00E71F5A">
        <w:rPr>
          <w:sz w:val="20"/>
          <w:szCs w:val="20"/>
        </w:rPr>
        <w:t>, 575–589.</w:t>
      </w:r>
    </w:p>
    <w:p w:rsidR="00E71F5A" w:rsidRPr="00E71F5A" w:rsidRDefault="00E71F5A" w:rsidP="00E71F5A">
      <w:pPr>
        <w:pStyle w:val="NormalWeb"/>
        <w:rPr>
          <w:sz w:val="20"/>
          <w:szCs w:val="20"/>
        </w:rPr>
      </w:pPr>
      <w:proofErr w:type="spellStart"/>
      <w:r w:rsidRPr="00E71F5A">
        <w:rPr>
          <w:sz w:val="20"/>
          <w:szCs w:val="20"/>
        </w:rPr>
        <w:t>Mannar</w:t>
      </w:r>
      <w:proofErr w:type="spellEnd"/>
      <w:r w:rsidRPr="00E71F5A">
        <w:rPr>
          <w:sz w:val="20"/>
          <w:szCs w:val="20"/>
        </w:rPr>
        <w:t xml:space="preserve">, M. V., &amp; </w:t>
      </w:r>
      <w:proofErr w:type="spellStart"/>
      <w:r w:rsidRPr="00E71F5A">
        <w:rPr>
          <w:sz w:val="20"/>
          <w:szCs w:val="20"/>
        </w:rPr>
        <w:t>Hurrell</w:t>
      </w:r>
      <w:proofErr w:type="spellEnd"/>
      <w:r w:rsidRPr="00E71F5A">
        <w:rPr>
          <w:sz w:val="20"/>
          <w:szCs w:val="20"/>
        </w:rPr>
        <w:t xml:space="preserve">, R. (2023). Food-based approaches to combat micronutrient deficiencies. </w:t>
      </w:r>
      <w:r w:rsidRPr="00293B1D">
        <w:rPr>
          <w:rStyle w:val="Emphasis"/>
          <w:i w:val="0"/>
          <w:iCs w:val="0"/>
          <w:sz w:val="20"/>
          <w:szCs w:val="20"/>
        </w:rPr>
        <w:t>The Lance</w:t>
      </w:r>
      <w:r w:rsidRPr="00E71F5A">
        <w:rPr>
          <w:rStyle w:val="Emphasis"/>
          <w:sz w:val="20"/>
          <w:szCs w:val="20"/>
        </w:rPr>
        <w:t xml:space="preserve">t </w:t>
      </w:r>
      <w:r w:rsidRPr="00E71F5A">
        <w:rPr>
          <w:rStyle w:val="Emphasis"/>
          <w:i w:val="0"/>
          <w:iCs w:val="0"/>
          <w:sz w:val="20"/>
          <w:szCs w:val="20"/>
        </w:rPr>
        <w:t>Global Health, 11</w:t>
      </w:r>
      <w:r w:rsidRPr="00E71F5A">
        <w:rPr>
          <w:sz w:val="20"/>
          <w:szCs w:val="20"/>
        </w:rPr>
        <w:t>(4), e620–e632.</w:t>
      </w:r>
    </w:p>
    <w:p w:rsidR="00E71F5A" w:rsidRPr="00E71F5A" w:rsidRDefault="00E71F5A" w:rsidP="00E71F5A">
      <w:pPr>
        <w:pStyle w:val="NormalWeb"/>
        <w:rPr>
          <w:sz w:val="20"/>
          <w:szCs w:val="20"/>
        </w:rPr>
      </w:pPr>
      <w:proofErr w:type="spellStart"/>
      <w:r w:rsidRPr="00E71F5A">
        <w:rPr>
          <w:sz w:val="20"/>
          <w:szCs w:val="20"/>
        </w:rPr>
        <w:t>Martínez</w:t>
      </w:r>
      <w:proofErr w:type="spellEnd"/>
      <w:r w:rsidRPr="00E71F5A">
        <w:rPr>
          <w:sz w:val="20"/>
          <w:szCs w:val="20"/>
        </w:rPr>
        <w:t xml:space="preserve">-González, M. A., &amp; </w:t>
      </w:r>
      <w:proofErr w:type="spellStart"/>
      <w:r w:rsidRPr="00E71F5A">
        <w:rPr>
          <w:sz w:val="20"/>
          <w:szCs w:val="20"/>
        </w:rPr>
        <w:t>Corella</w:t>
      </w:r>
      <w:proofErr w:type="spellEnd"/>
      <w:r w:rsidRPr="00E71F5A">
        <w:rPr>
          <w:sz w:val="20"/>
          <w:szCs w:val="20"/>
        </w:rPr>
        <w:t xml:space="preserve">, D. (2022). Mediterranean diet update. </w:t>
      </w:r>
      <w:r w:rsidRPr="00293B1D">
        <w:rPr>
          <w:rStyle w:val="Emphasis"/>
          <w:i w:val="0"/>
          <w:iCs w:val="0"/>
          <w:sz w:val="20"/>
          <w:szCs w:val="20"/>
        </w:rPr>
        <w:t>BMJ</w:t>
      </w:r>
      <w:r w:rsidRPr="00E71F5A">
        <w:rPr>
          <w:rStyle w:val="Emphasis"/>
          <w:sz w:val="20"/>
          <w:szCs w:val="20"/>
        </w:rPr>
        <w:t>, 379</w:t>
      </w:r>
      <w:r w:rsidRPr="00E71F5A">
        <w:rPr>
          <w:sz w:val="20"/>
          <w:szCs w:val="20"/>
        </w:rPr>
        <w:t>, e072345.</w:t>
      </w:r>
    </w:p>
    <w:p w:rsidR="00E71F5A" w:rsidRPr="00E71F5A" w:rsidRDefault="00E71F5A" w:rsidP="00E71F5A">
      <w:pPr>
        <w:pStyle w:val="NormalWeb"/>
        <w:rPr>
          <w:sz w:val="20"/>
          <w:szCs w:val="20"/>
        </w:rPr>
      </w:pPr>
      <w:r w:rsidRPr="00E71F5A">
        <w:rPr>
          <w:sz w:val="20"/>
          <w:szCs w:val="20"/>
        </w:rPr>
        <w:t xml:space="preserve">Pandey, K. B., &amp; Rizvi, S. I. (2023). Bioactive compounds in inflammation modulation. </w:t>
      </w:r>
      <w:r w:rsidRPr="00293B1D">
        <w:rPr>
          <w:rStyle w:val="Emphasis"/>
          <w:i w:val="0"/>
          <w:iCs w:val="0"/>
          <w:sz w:val="20"/>
          <w:szCs w:val="20"/>
        </w:rPr>
        <w:t>Journal</w:t>
      </w:r>
      <w:r w:rsidRPr="00E71F5A">
        <w:rPr>
          <w:rStyle w:val="Emphasis"/>
          <w:sz w:val="20"/>
          <w:szCs w:val="20"/>
        </w:rPr>
        <w:t xml:space="preserve"> </w:t>
      </w:r>
      <w:r w:rsidRPr="00293B1D">
        <w:rPr>
          <w:rStyle w:val="Emphasis"/>
          <w:i w:val="0"/>
          <w:iCs w:val="0"/>
          <w:sz w:val="20"/>
          <w:szCs w:val="20"/>
        </w:rPr>
        <w:t>of Functional</w:t>
      </w:r>
      <w:r w:rsidRPr="00E71F5A">
        <w:rPr>
          <w:rStyle w:val="Emphasis"/>
          <w:sz w:val="20"/>
          <w:szCs w:val="20"/>
        </w:rPr>
        <w:t xml:space="preserve"> </w:t>
      </w:r>
      <w:r w:rsidRPr="00293B1D">
        <w:rPr>
          <w:rStyle w:val="Emphasis"/>
          <w:i w:val="0"/>
          <w:iCs w:val="0"/>
          <w:sz w:val="20"/>
          <w:szCs w:val="20"/>
        </w:rPr>
        <w:t>Foods</w:t>
      </w:r>
      <w:r w:rsidRPr="00E71F5A">
        <w:rPr>
          <w:rStyle w:val="Emphasis"/>
          <w:sz w:val="20"/>
          <w:szCs w:val="20"/>
        </w:rPr>
        <w:t>, 99</w:t>
      </w:r>
      <w:r w:rsidRPr="00E71F5A">
        <w:rPr>
          <w:sz w:val="20"/>
          <w:szCs w:val="20"/>
        </w:rPr>
        <w:t>, 105350.</w:t>
      </w:r>
    </w:p>
    <w:p w:rsidR="00E71F5A" w:rsidRDefault="00E71F5A" w:rsidP="00E71F5A">
      <w:pPr>
        <w:jc w:val="right"/>
        <w:rPr>
          <w:rFonts w:asciiTheme="majorBidi" w:hAnsiTheme="majorBidi" w:cs="B Nazanin"/>
          <w:sz w:val="24"/>
          <w:szCs w:val="24"/>
          <w:rtl/>
        </w:rPr>
      </w:pPr>
    </w:p>
    <w:p w:rsidR="00293B1D" w:rsidRDefault="00293B1D" w:rsidP="00E71F5A">
      <w:pPr>
        <w:jc w:val="right"/>
        <w:rPr>
          <w:rFonts w:asciiTheme="majorBidi" w:hAnsiTheme="majorBidi" w:cs="B Nazanin"/>
          <w:sz w:val="24"/>
          <w:szCs w:val="24"/>
          <w:rtl/>
        </w:rPr>
      </w:pPr>
    </w:p>
    <w:p w:rsidR="00293B1D" w:rsidRDefault="00293B1D" w:rsidP="00E71F5A">
      <w:pPr>
        <w:jc w:val="right"/>
        <w:rPr>
          <w:rFonts w:asciiTheme="majorBidi" w:hAnsiTheme="majorBidi" w:cs="B Nazanin"/>
          <w:sz w:val="24"/>
          <w:szCs w:val="24"/>
          <w:rtl/>
        </w:rPr>
      </w:pPr>
    </w:p>
    <w:p w:rsidR="00293B1D" w:rsidRDefault="00293B1D" w:rsidP="00E71F5A">
      <w:pPr>
        <w:jc w:val="right"/>
        <w:rPr>
          <w:rFonts w:asciiTheme="majorBidi" w:hAnsiTheme="majorBidi" w:cs="B Nazanin"/>
          <w:sz w:val="24"/>
          <w:szCs w:val="24"/>
          <w:rtl/>
        </w:rPr>
      </w:pPr>
    </w:p>
    <w:p w:rsidR="00293B1D" w:rsidRDefault="00293B1D" w:rsidP="00E71F5A">
      <w:pPr>
        <w:jc w:val="right"/>
        <w:rPr>
          <w:rFonts w:asciiTheme="majorBidi" w:hAnsiTheme="majorBidi" w:cs="B Nazanin"/>
          <w:sz w:val="24"/>
          <w:szCs w:val="24"/>
          <w:rtl/>
        </w:rPr>
      </w:pPr>
    </w:p>
    <w:p w:rsidR="00293B1D" w:rsidRDefault="00293B1D" w:rsidP="00E71F5A">
      <w:pPr>
        <w:jc w:val="right"/>
        <w:rPr>
          <w:rFonts w:asciiTheme="majorBidi" w:hAnsiTheme="majorBidi" w:cs="B Nazanin"/>
          <w:sz w:val="24"/>
          <w:szCs w:val="24"/>
          <w:rtl/>
        </w:rPr>
      </w:pPr>
    </w:p>
    <w:p w:rsidR="00293B1D" w:rsidRDefault="00293B1D" w:rsidP="00E71F5A">
      <w:pPr>
        <w:jc w:val="right"/>
        <w:rPr>
          <w:rFonts w:asciiTheme="majorBidi" w:hAnsiTheme="majorBidi" w:cs="B Nazanin"/>
          <w:sz w:val="24"/>
          <w:szCs w:val="24"/>
          <w:rtl/>
        </w:rPr>
      </w:pPr>
    </w:p>
    <w:p w:rsidR="00293B1D" w:rsidRDefault="00293B1D" w:rsidP="00E71F5A">
      <w:pPr>
        <w:jc w:val="right"/>
        <w:rPr>
          <w:rFonts w:asciiTheme="majorBidi" w:hAnsiTheme="majorBidi" w:cs="B Nazanin"/>
          <w:sz w:val="24"/>
          <w:szCs w:val="24"/>
          <w:rtl/>
        </w:rPr>
      </w:pPr>
    </w:p>
    <w:p w:rsidR="00293B1D" w:rsidRDefault="00293B1D" w:rsidP="00E71F5A">
      <w:pPr>
        <w:jc w:val="right"/>
        <w:rPr>
          <w:rFonts w:asciiTheme="majorBidi" w:hAnsiTheme="majorBidi" w:cs="B Nazanin"/>
          <w:sz w:val="24"/>
          <w:szCs w:val="24"/>
          <w:rtl/>
        </w:rPr>
      </w:pPr>
    </w:p>
    <w:p w:rsidR="00293B1D" w:rsidRDefault="00293B1D" w:rsidP="00E71F5A">
      <w:pPr>
        <w:jc w:val="right"/>
        <w:rPr>
          <w:rFonts w:asciiTheme="majorBidi" w:hAnsiTheme="majorBidi" w:cs="B Nazanin"/>
          <w:sz w:val="24"/>
          <w:szCs w:val="24"/>
          <w:rtl/>
        </w:rPr>
      </w:pPr>
    </w:p>
    <w:p w:rsidR="00293B1D" w:rsidRDefault="00293B1D" w:rsidP="00E71F5A">
      <w:pPr>
        <w:jc w:val="right"/>
        <w:rPr>
          <w:rFonts w:asciiTheme="majorBidi" w:hAnsiTheme="majorBidi" w:cs="B Nazanin"/>
          <w:sz w:val="24"/>
          <w:szCs w:val="24"/>
          <w:rtl/>
        </w:rPr>
      </w:pPr>
    </w:p>
    <w:p w:rsidR="00293B1D" w:rsidRDefault="00293B1D" w:rsidP="00E71F5A">
      <w:pPr>
        <w:jc w:val="right"/>
        <w:rPr>
          <w:rFonts w:asciiTheme="majorBidi" w:hAnsiTheme="majorBidi" w:cs="B Nazanin"/>
          <w:sz w:val="24"/>
          <w:szCs w:val="24"/>
          <w:rtl/>
        </w:rPr>
      </w:pPr>
    </w:p>
    <w:p w:rsidR="00293B1D" w:rsidRDefault="00293B1D" w:rsidP="00E71F5A">
      <w:pPr>
        <w:jc w:val="right"/>
        <w:rPr>
          <w:rFonts w:asciiTheme="majorBidi" w:hAnsiTheme="majorBidi" w:cs="B Nazanin"/>
          <w:sz w:val="24"/>
          <w:szCs w:val="24"/>
          <w:rtl/>
        </w:rPr>
      </w:pPr>
    </w:p>
    <w:p w:rsidR="00293B1D" w:rsidRDefault="00293B1D" w:rsidP="00293B1D">
      <w:pPr>
        <w:jc w:val="center"/>
        <w:rPr>
          <w:rFonts w:asciiTheme="majorBidi" w:hAnsiTheme="majorBidi" w:cstheme="majorBidi"/>
          <w:sz w:val="24"/>
          <w:szCs w:val="24"/>
          <w:u w:val="single"/>
          <w:rtl/>
        </w:rPr>
      </w:pPr>
      <w:r>
        <w:rPr>
          <w:rFonts w:asciiTheme="majorBidi" w:hAnsiTheme="majorBidi" w:cstheme="majorBidi" w:hint="cs"/>
          <w:sz w:val="24"/>
          <w:szCs w:val="24"/>
          <w:u w:val="single"/>
          <w:rtl/>
        </w:rPr>
        <w:t>8</w:t>
      </w:r>
    </w:p>
    <w:p w:rsidR="00293B1D" w:rsidRDefault="00293B1D" w:rsidP="00293B1D">
      <w:pPr>
        <w:jc w:val="right"/>
        <w:rPr>
          <w:rFonts w:asciiTheme="majorBidi" w:hAnsiTheme="majorBidi" w:cstheme="majorBidi"/>
          <w:sz w:val="24"/>
          <w:szCs w:val="24"/>
          <w:u w:val="single"/>
          <w:rtl/>
        </w:rPr>
      </w:pPr>
      <w:r w:rsidRPr="00293B1D">
        <w:rPr>
          <w:rFonts w:asciiTheme="majorBidi" w:hAnsiTheme="majorBidi" w:cstheme="majorBidi"/>
          <w:noProof/>
          <w:sz w:val="24"/>
          <w:szCs w:val="24"/>
        </w:rPr>
        <w:lastRenderedPageBreak/>
        <w:drawing>
          <wp:inline distT="0" distB="0" distL="0" distR="0">
            <wp:extent cx="6829778" cy="873760"/>
            <wp:effectExtent l="0" t="0" r="9525" b="2540"/>
            <wp:docPr id="14" name="Picture 14" descr="C:\Users\APC\Downloads\fsaconf.ir_1757233704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Users\APC\Downloads\fsaconf.ir_1757233704 (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40601" cy="875145"/>
                    </a:xfrm>
                    <a:prstGeom prst="rect">
                      <a:avLst/>
                    </a:prstGeom>
                    <a:noFill/>
                    <a:ln>
                      <a:noFill/>
                    </a:ln>
                  </pic:spPr>
                </pic:pic>
              </a:graphicData>
            </a:graphic>
          </wp:inline>
        </w:drawing>
      </w:r>
    </w:p>
    <w:p w:rsidR="00293B1D" w:rsidRDefault="00293B1D" w:rsidP="00E71F5A">
      <w:pPr>
        <w:jc w:val="right"/>
        <w:rPr>
          <w:rFonts w:asciiTheme="majorBidi" w:hAnsiTheme="majorBidi" w:cs="B Nazanin"/>
          <w:sz w:val="24"/>
          <w:szCs w:val="24"/>
          <w:rtl/>
        </w:rPr>
      </w:pPr>
    </w:p>
    <w:p w:rsidR="007B2A10" w:rsidRDefault="007B2A10" w:rsidP="00E71F5A">
      <w:pPr>
        <w:jc w:val="right"/>
        <w:rPr>
          <w:rFonts w:asciiTheme="majorBidi" w:hAnsiTheme="majorBidi" w:cs="B Nazanin"/>
          <w:sz w:val="24"/>
          <w:szCs w:val="24"/>
          <w:rtl/>
        </w:rPr>
      </w:pPr>
    </w:p>
    <w:p w:rsidR="00293B1D" w:rsidRPr="00293B1D" w:rsidRDefault="00293B1D" w:rsidP="00293B1D">
      <w:pPr>
        <w:jc w:val="center"/>
        <w:rPr>
          <w:rFonts w:asciiTheme="majorBidi" w:hAnsiTheme="majorBidi" w:cstheme="majorBidi"/>
          <w:b/>
          <w:bCs/>
          <w:sz w:val="32"/>
          <w:szCs w:val="32"/>
          <w:rtl/>
        </w:rPr>
      </w:pPr>
      <w:r w:rsidRPr="00293B1D">
        <w:rPr>
          <w:rFonts w:asciiTheme="majorBidi" w:hAnsiTheme="majorBidi" w:cstheme="majorBidi"/>
          <w:b/>
          <w:bCs/>
          <w:sz w:val="28"/>
          <w:szCs w:val="28"/>
        </w:rPr>
        <w:t xml:space="preserve">The Therapeutic Power of Foods: Reimagining the Concept of Medicine in the 21st Century — </w:t>
      </w:r>
      <w:proofErr w:type="gramStart"/>
      <w:r w:rsidRPr="00293B1D">
        <w:rPr>
          <w:rFonts w:asciiTheme="majorBidi" w:hAnsiTheme="majorBidi" w:cstheme="majorBidi"/>
          <w:b/>
          <w:bCs/>
          <w:sz w:val="28"/>
          <w:szCs w:val="28"/>
        </w:rPr>
        <w:t>A</w:t>
      </w:r>
      <w:proofErr w:type="gramEnd"/>
      <w:r w:rsidRPr="00293B1D">
        <w:rPr>
          <w:rFonts w:asciiTheme="majorBidi" w:hAnsiTheme="majorBidi" w:cstheme="majorBidi"/>
          <w:b/>
          <w:bCs/>
          <w:sz w:val="28"/>
          <w:szCs w:val="28"/>
        </w:rPr>
        <w:t xml:space="preserve"> Narrative Review</w:t>
      </w:r>
    </w:p>
    <w:p w:rsidR="00293B1D" w:rsidRDefault="00293B1D" w:rsidP="00293B1D">
      <w:pPr>
        <w:jc w:val="center"/>
        <w:rPr>
          <w:rFonts w:asciiTheme="majorBidi" w:hAnsiTheme="majorBidi" w:cs="B Nazanin"/>
          <w:sz w:val="24"/>
          <w:szCs w:val="24"/>
          <w:rtl/>
        </w:rPr>
      </w:pPr>
    </w:p>
    <w:p w:rsidR="00D37072" w:rsidRPr="00D37072" w:rsidRDefault="00D37072" w:rsidP="00D37072">
      <w:pPr>
        <w:jc w:val="center"/>
        <w:rPr>
          <w:rFonts w:cs="B Nazanin"/>
          <w:sz w:val="24"/>
          <w:szCs w:val="24"/>
        </w:rPr>
      </w:pPr>
    </w:p>
    <w:p w:rsidR="00D37072" w:rsidRPr="00D37072" w:rsidRDefault="00D37072" w:rsidP="00D37072">
      <w:pPr>
        <w:bidi/>
        <w:spacing w:line="278" w:lineRule="auto"/>
        <w:jc w:val="center"/>
        <w:rPr>
          <w:rFonts w:asciiTheme="majorBidi" w:hAnsiTheme="majorBidi" w:cstheme="majorBidi"/>
          <w:b/>
          <w:bCs/>
          <w:sz w:val="20"/>
          <w:szCs w:val="20"/>
        </w:rPr>
      </w:pPr>
      <w:r w:rsidRPr="00D37072">
        <w:rPr>
          <w:rFonts w:asciiTheme="majorBidi" w:hAnsiTheme="majorBidi" w:cstheme="majorBidi"/>
          <w:b/>
          <w:bCs/>
          <w:sz w:val="20"/>
          <w:szCs w:val="20"/>
        </w:rPr>
        <w:t xml:space="preserve">Zahra </w:t>
      </w:r>
      <w:proofErr w:type="spellStart"/>
      <w:r w:rsidRPr="00D37072">
        <w:rPr>
          <w:rFonts w:asciiTheme="majorBidi" w:hAnsiTheme="majorBidi" w:cstheme="majorBidi"/>
          <w:b/>
          <w:bCs/>
          <w:sz w:val="20"/>
          <w:szCs w:val="20"/>
        </w:rPr>
        <w:t>Samimi</w:t>
      </w:r>
      <w:proofErr w:type="spellEnd"/>
    </w:p>
    <w:p w:rsidR="00D37072" w:rsidRPr="00D37072" w:rsidRDefault="00D37072" w:rsidP="00D37072">
      <w:pPr>
        <w:bidi/>
        <w:spacing w:line="278" w:lineRule="auto"/>
        <w:jc w:val="center"/>
        <w:rPr>
          <w:rFonts w:asciiTheme="majorBidi" w:hAnsiTheme="majorBidi" w:cstheme="majorBidi"/>
          <w:b/>
          <w:bCs/>
          <w:sz w:val="16"/>
          <w:szCs w:val="16"/>
        </w:rPr>
      </w:pPr>
      <w:r w:rsidRPr="00D37072">
        <w:rPr>
          <w:rFonts w:asciiTheme="majorBidi" w:hAnsiTheme="majorBidi" w:cstheme="majorBidi"/>
          <w:b/>
          <w:bCs/>
          <w:sz w:val="16"/>
          <w:szCs w:val="16"/>
          <w:lang w:bidi="fa-IR"/>
        </w:rPr>
        <w:t>Faculty</w:t>
      </w:r>
      <w:r w:rsidRPr="00D37072">
        <w:rPr>
          <w:rFonts w:asciiTheme="majorBidi" w:hAnsiTheme="majorBidi" w:cstheme="majorBidi"/>
          <w:b/>
          <w:bCs/>
          <w:sz w:val="16"/>
          <w:szCs w:val="16"/>
        </w:rPr>
        <w:t xml:space="preserve"> </w:t>
      </w:r>
      <w:proofErr w:type="spellStart"/>
      <w:r w:rsidRPr="00D37072">
        <w:rPr>
          <w:rFonts w:asciiTheme="majorBidi" w:hAnsiTheme="majorBidi" w:cstheme="majorBidi"/>
          <w:b/>
          <w:bCs/>
          <w:sz w:val="16"/>
          <w:szCs w:val="16"/>
        </w:rPr>
        <w:t>Member</w:t>
      </w:r>
      <w:proofErr w:type="gramStart"/>
      <w:r w:rsidRPr="00D37072">
        <w:rPr>
          <w:rFonts w:asciiTheme="majorBidi" w:hAnsiTheme="majorBidi" w:cstheme="majorBidi"/>
          <w:b/>
          <w:bCs/>
          <w:sz w:val="16"/>
          <w:szCs w:val="16"/>
        </w:rPr>
        <w:t>,Department</w:t>
      </w:r>
      <w:proofErr w:type="spellEnd"/>
      <w:proofErr w:type="gramEnd"/>
      <w:r w:rsidRPr="00D37072">
        <w:rPr>
          <w:rFonts w:asciiTheme="majorBidi" w:hAnsiTheme="majorBidi" w:cstheme="majorBidi"/>
          <w:b/>
          <w:bCs/>
          <w:sz w:val="16"/>
          <w:szCs w:val="16"/>
        </w:rPr>
        <w:t xml:space="preserve"> of nursing, </w:t>
      </w:r>
      <w:proofErr w:type="spellStart"/>
      <w:r w:rsidRPr="00D37072">
        <w:rPr>
          <w:rFonts w:asciiTheme="majorBidi" w:hAnsiTheme="majorBidi" w:cstheme="majorBidi"/>
          <w:b/>
          <w:bCs/>
          <w:sz w:val="16"/>
          <w:szCs w:val="16"/>
        </w:rPr>
        <w:t>Deh.C</w:t>
      </w:r>
      <w:proofErr w:type="spellEnd"/>
      <w:r w:rsidRPr="00D37072">
        <w:rPr>
          <w:rFonts w:asciiTheme="majorBidi" w:hAnsiTheme="majorBidi" w:cstheme="majorBidi"/>
          <w:b/>
          <w:bCs/>
          <w:sz w:val="16"/>
          <w:szCs w:val="16"/>
        </w:rPr>
        <w:t xml:space="preserve">., Islamic Azad University, , Isfahan, Iran </w:t>
      </w:r>
    </w:p>
    <w:p w:rsidR="00D37072" w:rsidRPr="00D37072" w:rsidRDefault="00D37072" w:rsidP="00D37072">
      <w:pPr>
        <w:jc w:val="center"/>
        <w:rPr>
          <w:rFonts w:asciiTheme="majorBidi" w:hAnsiTheme="majorBidi" w:cstheme="majorBidi"/>
          <w:b/>
          <w:bCs/>
          <w:sz w:val="16"/>
          <w:szCs w:val="16"/>
        </w:rPr>
      </w:pPr>
      <w:r w:rsidRPr="00D37072">
        <w:rPr>
          <w:rFonts w:asciiTheme="majorBidi" w:hAnsiTheme="majorBidi" w:cstheme="majorBidi"/>
          <w:b/>
          <w:bCs/>
          <w:sz w:val="16"/>
          <w:szCs w:val="16"/>
        </w:rPr>
        <w:t>Samimiaynaz00@gmail.com</w:t>
      </w:r>
    </w:p>
    <w:p w:rsidR="00D37072" w:rsidRPr="00D37072" w:rsidRDefault="00D37072" w:rsidP="00D37072">
      <w:pPr>
        <w:jc w:val="center"/>
        <w:rPr>
          <w:rFonts w:cs="B Nazanin"/>
          <w:sz w:val="24"/>
          <w:szCs w:val="24"/>
        </w:rPr>
      </w:pPr>
    </w:p>
    <w:p w:rsidR="00D37072" w:rsidRPr="00D37072" w:rsidRDefault="00D24F41" w:rsidP="00D24F41">
      <w:pPr>
        <w:tabs>
          <w:tab w:val="left" w:pos="4142"/>
          <w:tab w:val="center" w:pos="4702"/>
        </w:tabs>
        <w:bidi/>
        <w:spacing w:line="278" w:lineRule="auto"/>
        <w:rPr>
          <w:rFonts w:asciiTheme="majorBidi" w:hAnsiTheme="majorBidi" w:cstheme="majorBidi"/>
          <w:b/>
          <w:bCs/>
          <w:sz w:val="20"/>
          <w:szCs w:val="20"/>
        </w:rPr>
      </w:pPr>
      <w:r>
        <w:rPr>
          <w:rFonts w:asciiTheme="majorBidi" w:hAnsiTheme="majorBidi" w:cstheme="majorBidi"/>
          <w:b/>
          <w:bCs/>
          <w:sz w:val="20"/>
          <w:szCs w:val="20"/>
        </w:rPr>
        <w:tab/>
      </w:r>
      <w:r>
        <w:rPr>
          <w:rFonts w:asciiTheme="majorBidi" w:hAnsiTheme="majorBidi" w:cstheme="majorBidi"/>
          <w:b/>
          <w:bCs/>
          <w:sz w:val="20"/>
          <w:szCs w:val="20"/>
        </w:rPr>
        <w:tab/>
      </w:r>
      <w:r w:rsidR="00D37072" w:rsidRPr="00D37072">
        <w:rPr>
          <w:rFonts w:asciiTheme="majorBidi" w:hAnsiTheme="majorBidi" w:cstheme="majorBidi"/>
          <w:b/>
          <w:bCs/>
          <w:sz w:val="20"/>
          <w:szCs w:val="20"/>
        </w:rPr>
        <w:t xml:space="preserve">Amir </w:t>
      </w:r>
      <w:proofErr w:type="spellStart"/>
      <w:r w:rsidR="00D37072" w:rsidRPr="00D37072">
        <w:rPr>
          <w:rFonts w:asciiTheme="majorBidi" w:hAnsiTheme="majorBidi" w:cstheme="majorBidi"/>
          <w:b/>
          <w:bCs/>
          <w:sz w:val="20"/>
          <w:szCs w:val="20"/>
        </w:rPr>
        <w:t>Jafari</w:t>
      </w:r>
      <w:proofErr w:type="spellEnd"/>
    </w:p>
    <w:p w:rsidR="00D37072" w:rsidRPr="00D37072" w:rsidRDefault="00D37072" w:rsidP="00D37072">
      <w:pPr>
        <w:jc w:val="center"/>
        <w:rPr>
          <w:rFonts w:cs="B Nazanin"/>
          <w:b/>
          <w:bCs/>
          <w:sz w:val="16"/>
          <w:szCs w:val="16"/>
          <w:rtl/>
        </w:rPr>
      </w:pPr>
      <w:r w:rsidRPr="00D37072">
        <w:rPr>
          <w:rFonts w:asciiTheme="majorBidi" w:hAnsiTheme="majorBidi" w:cstheme="majorBidi"/>
          <w:b/>
          <w:bCs/>
          <w:sz w:val="16"/>
          <w:szCs w:val="16"/>
        </w:rPr>
        <w:t xml:space="preserve">Bachelor’s Student in Nursing, Faculty of </w:t>
      </w:r>
      <w:proofErr w:type="gramStart"/>
      <w:r w:rsidRPr="00D37072">
        <w:rPr>
          <w:rFonts w:asciiTheme="majorBidi" w:hAnsiTheme="majorBidi" w:cstheme="majorBidi"/>
          <w:b/>
          <w:bCs/>
          <w:sz w:val="16"/>
          <w:szCs w:val="16"/>
        </w:rPr>
        <w:t>Nursing ,</w:t>
      </w:r>
      <w:proofErr w:type="spellStart"/>
      <w:r w:rsidRPr="00D37072">
        <w:rPr>
          <w:rFonts w:asciiTheme="majorBidi" w:hAnsiTheme="majorBidi" w:cstheme="majorBidi"/>
          <w:b/>
          <w:bCs/>
          <w:sz w:val="16"/>
          <w:szCs w:val="16"/>
        </w:rPr>
        <w:t>Dehaghan</w:t>
      </w:r>
      <w:proofErr w:type="spellEnd"/>
      <w:proofErr w:type="gramEnd"/>
      <w:r w:rsidRPr="00D37072">
        <w:rPr>
          <w:rFonts w:asciiTheme="majorBidi" w:hAnsiTheme="majorBidi" w:cstheme="majorBidi"/>
          <w:b/>
          <w:bCs/>
          <w:sz w:val="16"/>
          <w:szCs w:val="16"/>
        </w:rPr>
        <w:t xml:space="preserve"> Branch, Islamic Azad University, Isfahan, Iran.</w:t>
      </w:r>
    </w:p>
    <w:p w:rsidR="00D37072" w:rsidRPr="00D37072" w:rsidRDefault="00D37072" w:rsidP="00D37072">
      <w:pPr>
        <w:jc w:val="center"/>
        <w:rPr>
          <w:rFonts w:asciiTheme="majorBidi" w:hAnsiTheme="majorBidi" w:cstheme="majorBidi"/>
          <w:b/>
          <w:bCs/>
          <w:sz w:val="16"/>
          <w:szCs w:val="16"/>
          <w:rtl/>
          <w:lang w:bidi="fa-IR"/>
        </w:rPr>
      </w:pPr>
      <w:r w:rsidRPr="00D37072">
        <w:rPr>
          <w:rFonts w:asciiTheme="majorBidi" w:hAnsiTheme="majorBidi" w:cstheme="majorBidi"/>
          <w:b/>
          <w:bCs/>
          <w:sz w:val="16"/>
          <w:szCs w:val="16"/>
          <w:lang w:bidi="fa-IR"/>
        </w:rPr>
        <w:t>amir.jafari.1382.ashkanan@gmail.com</w:t>
      </w:r>
    </w:p>
    <w:p w:rsidR="00D37072" w:rsidRPr="00D37072" w:rsidRDefault="00D37072" w:rsidP="00D37072">
      <w:pPr>
        <w:jc w:val="center"/>
        <w:rPr>
          <w:rFonts w:asciiTheme="majorBidi" w:hAnsiTheme="majorBidi" w:cstheme="majorBidi"/>
          <w:b/>
          <w:bCs/>
          <w:sz w:val="16"/>
          <w:szCs w:val="16"/>
          <w:rtl/>
        </w:rPr>
      </w:pPr>
    </w:p>
    <w:p w:rsidR="00293B1D" w:rsidRDefault="00293B1D" w:rsidP="00293B1D">
      <w:pPr>
        <w:jc w:val="center"/>
        <w:rPr>
          <w:rFonts w:asciiTheme="majorBidi" w:hAnsiTheme="majorBidi" w:cs="B Nazanin"/>
          <w:sz w:val="24"/>
          <w:szCs w:val="24"/>
          <w:rtl/>
        </w:rPr>
      </w:pPr>
    </w:p>
    <w:p w:rsidR="007B2A10" w:rsidRPr="007B2A10" w:rsidRDefault="007B2A10" w:rsidP="007B2A10">
      <w:pPr>
        <w:spacing w:before="100" w:beforeAutospacing="1" w:after="100" w:afterAutospacing="1" w:line="240" w:lineRule="auto"/>
        <w:outlineLvl w:val="2"/>
        <w:rPr>
          <w:rFonts w:ascii="Times New Roman" w:eastAsia="Times New Roman" w:hAnsi="Times New Roman" w:cs="Times New Roman"/>
          <w:b/>
          <w:bCs/>
          <w:sz w:val="24"/>
          <w:szCs w:val="24"/>
        </w:rPr>
      </w:pPr>
      <w:r w:rsidRPr="007B2A10">
        <w:rPr>
          <w:rFonts w:ascii="Times New Roman" w:eastAsia="Times New Roman" w:hAnsi="Times New Roman" w:cs="Times New Roman"/>
          <w:b/>
          <w:bCs/>
          <w:sz w:val="24"/>
          <w:szCs w:val="24"/>
        </w:rPr>
        <w:t>Abstract</w:t>
      </w:r>
    </w:p>
    <w:p w:rsidR="007B2A10" w:rsidRPr="007B2A10" w:rsidRDefault="007B2A10" w:rsidP="007B2A10">
      <w:pPr>
        <w:bidi/>
        <w:spacing w:before="100" w:beforeAutospacing="1" w:after="100" w:afterAutospacing="1" w:line="240" w:lineRule="auto"/>
        <w:jc w:val="right"/>
        <w:rPr>
          <w:rFonts w:asciiTheme="majorBidi" w:eastAsia="Times New Roman" w:hAnsiTheme="majorBidi" w:cstheme="majorBidi"/>
        </w:rPr>
      </w:pPr>
      <w:r w:rsidRPr="007B2A10">
        <w:rPr>
          <w:rFonts w:asciiTheme="majorBidi" w:eastAsia="Times New Roman" w:hAnsiTheme="majorBidi" w:cstheme="majorBidi"/>
        </w:rPr>
        <w:t xml:space="preserve">In recent decades, the rising prevalence of chronic diseases and limitations of conventional pharmacological interventions have directed attention towards the therapeutic potential of foods. This review aims to analyze existing evidence on the role of bioactive compounds, functional foods, dietary patterns, and precision nutrition in redefining the concept of medicine in the 21st century. A structured narrative review was conducted on studies published between 2021 and 2023, sourced from international databases including PubMed, Scopus, and Web of Science. Findings indicate that bioactive compounds such as polyphenols, flavonoids, and omega-3 fatty acids modulate inflammatory pathways and oxidative stress, improving metabolic and cardiovascular outcomes. Functional foods influence gut </w:t>
      </w:r>
      <w:proofErr w:type="spellStart"/>
      <w:r w:rsidRPr="007B2A10">
        <w:rPr>
          <w:rFonts w:asciiTheme="majorBidi" w:eastAsia="Times New Roman" w:hAnsiTheme="majorBidi" w:cstheme="majorBidi"/>
        </w:rPr>
        <w:t>microbiota</w:t>
      </w:r>
      <w:proofErr w:type="spellEnd"/>
      <w:r w:rsidRPr="007B2A10">
        <w:rPr>
          <w:rFonts w:asciiTheme="majorBidi" w:eastAsia="Times New Roman" w:hAnsiTheme="majorBidi" w:cstheme="majorBidi"/>
        </w:rPr>
        <w:t xml:space="preserve"> composition, enhancing immune and metabolic functions, while evidence-based dietary patterns, particularly the Mediterranean diet, confer significant protective effects against chronic diseases. Precision nutrition enables individualized dietary interventions based on genetic, </w:t>
      </w:r>
      <w:proofErr w:type="spellStart"/>
      <w:r w:rsidRPr="007B2A10">
        <w:rPr>
          <w:rFonts w:asciiTheme="majorBidi" w:eastAsia="Times New Roman" w:hAnsiTheme="majorBidi" w:cstheme="majorBidi"/>
        </w:rPr>
        <w:t>microbiome</w:t>
      </w:r>
      <w:proofErr w:type="spellEnd"/>
      <w:r w:rsidRPr="007B2A10">
        <w:rPr>
          <w:rFonts w:asciiTheme="majorBidi" w:eastAsia="Times New Roman" w:hAnsiTheme="majorBidi" w:cstheme="majorBidi"/>
        </w:rPr>
        <w:t>, and lifestyle factors, increasing the effectiveness of nutritional therapies. Overall, this review demonstrates that foods possess substantial therapeutic potential, supporting their integration as complementary or alternative strategies in chronic disease management. Recognizing and leveraging the medicinal role of foods can guide the development of safe, effective, and personalized interventions, contributing to a holistic approach in 21st-century healthcare.</w:t>
      </w:r>
    </w:p>
    <w:p w:rsidR="007B2A10" w:rsidRPr="007B2A10" w:rsidRDefault="007B2A10" w:rsidP="007B2A10">
      <w:pPr>
        <w:rPr>
          <w:rFonts w:asciiTheme="majorBidi" w:hAnsiTheme="majorBidi" w:cstheme="majorBidi"/>
          <w:b/>
          <w:bCs/>
          <w:sz w:val="24"/>
          <w:szCs w:val="24"/>
          <w:rtl/>
        </w:rPr>
      </w:pPr>
      <w:r w:rsidRPr="007B2A10">
        <w:rPr>
          <w:rFonts w:asciiTheme="majorBidi" w:hAnsiTheme="majorBidi" w:cstheme="majorBidi"/>
          <w:b/>
          <w:bCs/>
          <w:sz w:val="24"/>
          <w:szCs w:val="24"/>
        </w:rPr>
        <w:t>Keywords</w:t>
      </w:r>
      <w:r>
        <w:rPr>
          <w:rFonts w:asciiTheme="majorBidi" w:hAnsiTheme="majorBidi" w:cstheme="majorBidi" w:hint="cs"/>
          <w:b/>
          <w:bCs/>
          <w:sz w:val="24"/>
          <w:szCs w:val="24"/>
          <w:rtl/>
        </w:rPr>
        <w:t>:</w:t>
      </w:r>
      <w:r w:rsidRPr="007B2A10">
        <w:t xml:space="preserve"> </w:t>
      </w:r>
      <w:bookmarkStart w:id="0" w:name="_GoBack"/>
      <w:r w:rsidRPr="007B2A10">
        <w:rPr>
          <w:rFonts w:asciiTheme="majorBidi" w:hAnsiTheme="majorBidi" w:cstheme="majorBidi"/>
        </w:rPr>
        <w:t xml:space="preserve">Food as Medicine, Bioactive Compounds, Precision Nutrition, Functional Foods, Gut </w:t>
      </w:r>
      <w:proofErr w:type="spellStart"/>
      <w:r w:rsidRPr="007B2A10">
        <w:rPr>
          <w:rFonts w:asciiTheme="majorBidi" w:hAnsiTheme="majorBidi" w:cstheme="majorBidi"/>
        </w:rPr>
        <w:t>Microbiome</w:t>
      </w:r>
      <w:proofErr w:type="spellEnd"/>
    </w:p>
    <w:bookmarkEnd w:id="0"/>
    <w:p w:rsidR="00D37072" w:rsidRDefault="00D37072" w:rsidP="00D37072">
      <w:pPr>
        <w:rPr>
          <w:rFonts w:asciiTheme="majorBidi" w:hAnsiTheme="majorBidi" w:cs="B Nazanin"/>
          <w:sz w:val="24"/>
          <w:szCs w:val="24"/>
          <w:rtl/>
        </w:rPr>
      </w:pPr>
    </w:p>
    <w:p w:rsidR="00293B1D" w:rsidRDefault="00293B1D" w:rsidP="00293B1D">
      <w:pPr>
        <w:jc w:val="center"/>
        <w:rPr>
          <w:rFonts w:asciiTheme="majorBidi" w:hAnsiTheme="majorBidi" w:cstheme="majorBidi"/>
          <w:sz w:val="24"/>
          <w:szCs w:val="24"/>
          <w:u w:val="single"/>
          <w:rtl/>
        </w:rPr>
      </w:pPr>
    </w:p>
    <w:p w:rsidR="007B2A10" w:rsidRDefault="007B2A10" w:rsidP="00293B1D">
      <w:pPr>
        <w:jc w:val="center"/>
        <w:rPr>
          <w:rFonts w:asciiTheme="majorBidi" w:hAnsiTheme="majorBidi" w:cstheme="majorBidi"/>
          <w:sz w:val="24"/>
          <w:szCs w:val="24"/>
          <w:u w:val="single"/>
          <w:rtl/>
        </w:rPr>
      </w:pPr>
    </w:p>
    <w:p w:rsidR="007B2A10" w:rsidRDefault="007B2A10" w:rsidP="00293B1D">
      <w:pPr>
        <w:jc w:val="center"/>
        <w:rPr>
          <w:rFonts w:asciiTheme="majorBidi" w:hAnsiTheme="majorBidi" w:cstheme="majorBidi"/>
          <w:sz w:val="24"/>
          <w:szCs w:val="24"/>
          <w:u w:val="single"/>
          <w:rtl/>
        </w:rPr>
      </w:pPr>
    </w:p>
    <w:p w:rsidR="007B2A10" w:rsidRDefault="007B2A10" w:rsidP="00293B1D">
      <w:pPr>
        <w:jc w:val="center"/>
        <w:rPr>
          <w:rFonts w:asciiTheme="majorBidi" w:hAnsiTheme="majorBidi" w:cstheme="majorBidi"/>
          <w:sz w:val="24"/>
          <w:szCs w:val="24"/>
          <w:u w:val="single"/>
          <w:rtl/>
        </w:rPr>
      </w:pPr>
    </w:p>
    <w:p w:rsidR="007B2A10" w:rsidRPr="00293B1D" w:rsidRDefault="007B2A10" w:rsidP="007B2A10">
      <w:pPr>
        <w:jc w:val="center"/>
        <w:rPr>
          <w:rFonts w:asciiTheme="majorBidi" w:hAnsiTheme="majorBidi" w:cstheme="majorBidi"/>
          <w:sz w:val="24"/>
          <w:szCs w:val="24"/>
          <w:u w:val="single"/>
        </w:rPr>
      </w:pPr>
      <w:r>
        <w:rPr>
          <w:rFonts w:asciiTheme="majorBidi" w:hAnsiTheme="majorBidi" w:cstheme="majorBidi" w:hint="cs"/>
          <w:sz w:val="24"/>
          <w:szCs w:val="24"/>
          <w:u w:val="single"/>
          <w:rtl/>
        </w:rPr>
        <w:t>9</w:t>
      </w:r>
    </w:p>
    <w:sectPr w:rsidR="007B2A10" w:rsidRPr="00293B1D" w:rsidSect="00A3081A">
      <w:pgSz w:w="12240" w:h="20160" w:code="5"/>
      <w:pgMar w:top="1701"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81A"/>
    <w:rsid w:val="001A14B5"/>
    <w:rsid w:val="00242063"/>
    <w:rsid w:val="00293B1D"/>
    <w:rsid w:val="002D22BB"/>
    <w:rsid w:val="00410348"/>
    <w:rsid w:val="00445D7E"/>
    <w:rsid w:val="00573ED3"/>
    <w:rsid w:val="005D4E0E"/>
    <w:rsid w:val="00665CA8"/>
    <w:rsid w:val="007B2A10"/>
    <w:rsid w:val="008C2972"/>
    <w:rsid w:val="008D0A39"/>
    <w:rsid w:val="009666EC"/>
    <w:rsid w:val="009A2211"/>
    <w:rsid w:val="00A3081A"/>
    <w:rsid w:val="00B37662"/>
    <w:rsid w:val="00BA1C45"/>
    <w:rsid w:val="00C75003"/>
    <w:rsid w:val="00CC46C0"/>
    <w:rsid w:val="00D10082"/>
    <w:rsid w:val="00D24F41"/>
    <w:rsid w:val="00D37072"/>
    <w:rsid w:val="00D95715"/>
    <w:rsid w:val="00E71F5A"/>
    <w:rsid w:val="00F721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C38DA6-00F3-4254-80B4-1651F82EB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A2211"/>
    <w:rPr>
      <w:b/>
      <w:bCs/>
    </w:rPr>
  </w:style>
  <w:style w:type="table" w:styleId="TableGrid">
    <w:name w:val="Table Grid"/>
    <w:basedOn w:val="TableNormal"/>
    <w:uiPriority w:val="39"/>
    <w:rsid w:val="00F72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1">
    <w:name w:val="Plain Table 1"/>
    <w:basedOn w:val="TableNormal"/>
    <w:uiPriority w:val="41"/>
    <w:rsid w:val="00F72117"/>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E71F5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71F5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884805">
      <w:bodyDiv w:val="1"/>
      <w:marLeft w:val="0"/>
      <w:marRight w:val="0"/>
      <w:marTop w:val="0"/>
      <w:marBottom w:val="0"/>
      <w:divBdr>
        <w:top w:val="none" w:sz="0" w:space="0" w:color="auto"/>
        <w:left w:val="none" w:sz="0" w:space="0" w:color="auto"/>
        <w:bottom w:val="none" w:sz="0" w:space="0" w:color="auto"/>
        <w:right w:val="none" w:sz="0" w:space="0" w:color="auto"/>
      </w:divBdr>
    </w:div>
    <w:div w:id="611013010">
      <w:bodyDiv w:val="1"/>
      <w:marLeft w:val="0"/>
      <w:marRight w:val="0"/>
      <w:marTop w:val="0"/>
      <w:marBottom w:val="0"/>
      <w:divBdr>
        <w:top w:val="none" w:sz="0" w:space="0" w:color="auto"/>
        <w:left w:val="none" w:sz="0" w:space="0" w:color="auto"/>
        <w:bottom w:val="none" w:sz="0" w:space="0" w:color="auto"/>
        <w:right w:val="none" w:sz="0" w:space="0" w:color="auto"/>
      </w:divBdr>
    </w:div>
    <w:div w:id="740492039">
      <w:bodyDiv w:val="1"/>
      <w:marLeft w:val="0"/>
      <w:marRight w:val="0"/>
      <w:marTop w:val="0"/>
      <w:marBottom w:val="0"/>
      <w:divBdr>
        <w:top w:val="none" w:sz="0" w:space="0" w:color="auto"/>
        <w:left w:val="none" w:sz="0" w:space="0" w:color="auto"/>
        <w:bottom w:val="none" w:sz="0" w:space="0" w:color="auto"/>
        <w:right w:val="none" w:sz="0" w:space="0" w:color="auto"/>
      </w:divBdr>
    </w:div>
    <w:div w:id="797795565">
      <w:bodyDiv w:val="1"/>
      <w:marLeft w:val="0"/>
      <w:marRight w:val="0"/>
      <w:marTop w:val="0"/>
      <w:marBottom w:val="0"/>
      <w:divBdr>
        <w:top w:val="none" w:sz="0" w:space="0" w:color="auto"/>
        <w:left w:val="none" w:sz="0" w:space="0" w:color="auto"/>
        <w:bottom w:val="none" w:sz="0" w:space="0" w:color="auto"/>
        <w:right w:val="none" w:sz="0" w:space="0" w:color="auto"/>
      </w:divBdr>
    </w:div>
    <w:div w:id="1117867070">
      <w:bodyDiv w:val="1"/>
      <w:marLeft w:val="0"/>
      <w:marRight w:val="0"/>
      <w:marTop w:val="0"/>
      <w:marBottom w:val="0"/>
      <w:divBdr>
        <w:top w:val="none" w:sz="0" w:space="0" w:color="auto"/>
        <w:left w:val="none" w:sz="0" w:space="0" w:color="auto"/>
        <w:bottom w:val="none" w:sz="0" w:space="0" w:color="auto"/>
        <w:right w:val="none" w:sz="0" w:space="0" w:color="auto"/>
      </w:divBdr>
      <w:divsChild>
        <w:div w:id="1933707314">
          <w:marLeft w:val="0"/>
          <w:marRight w:val="0"/>
          <w:marTop w:val="0"/>
          <w:marBottom w:val="0"/>
          <w:divBdr>
            <w:top w:val="none" w:sz="0" w:space="0" w:color="auto"/>
            <w:left w:val="none" w:sz="0" w:space="0" w:color="auto"/>
            <w:bottom w:val="none" w:sz="0" w:space="0" w:color="auto"/>
            <w:right w:val="none" w:sz="0" w:space="0" w:color="auto"/>
          </w:divBdr>
          <w:divsChild>
            <w:div w:id="217666842">
              <w:marLeft w:val="0"/>
              <w:marRight w:val="0"/>
              <w:marTop w:val="0"/>
              <w:marBottom w:val="0"/>
              <w:divBdr>
                <w:top w:val="none" w:sz="0" w:space="0" w:color="auto"/>
                <w:left w:val="none" w:sz="0" w:space="0" w:color="auto"/>
                <w:bottom w:val="none" w:sz="0" w:space="0" w:color="auto"/>
                <w:right w:val="none" w:sz="0" w:space="0" w:color="auto"/>
              </w:divBdr>
              <w:divsChild>
                <w:div w:id="1384448868">
                  <w:marLeft w:val="0"/>
                  <w:marRight w:val="0"/>
                  <w:marTop w:val="0"/>
                  <w:marBottom w:val="0"/>
                  <w:divBdr>
                    <w:top w:val="none" w:sz="0" w:space="0" w:color="auto"/>
                    <w:left w:val="none" w:sz="0" w:space="0" w:color="auto"/>
                    <w:bottom w:val="none" w:sz="0" w:space="0" w:color="auto"/>
                    <w:right w:val="none" w:sz="0" w:space="0" w:color="auto"/>
                  </w:divBdr>
                  <w:divsChild>
                    <w:div w:id="2026788579">
                      <w:marLeft w:val="0"/>
                      <w:marRight w:val="0"/>
                      <w:marTop w:val="0"/>
                      <w:marBottom w:val="0"/>
                      <w:divBdr>
                        <w:top w:val="none" w:sz="0" w:space="0" w:color="auto"/>
                        <w:left w:val="none" w:sz="0" w:space="0" w:color="auto"/>
                        <w:bottom w:val="none" w:sz="0" w:space="0" w:color="auto"/>
                        <w:right w:val="none" w:sz="0" w:space="0" w:color="auto"/>
                      </w:divBdr>
                      <w:divsChild>
                        <w:div w:id="1332373281">
                          <w:marLeft w:val="0"/>
                          <w:marRight w:val="0"/>
                          <w:marTop w:val="0"/>
                          <w:marBottom w:val="0"/>
                          <w:divBdr>
                            <w:top w:val="none" w:sz="0" w:space="0" w:color="auto"/>
                            <w:left w:val="none" w:sz="0" w:space="0" w:color="auto"/>
                            <w:bottom w:val="none" w:sz="0" w:space="0" w:color="auto"/>
                            <w:right w:val="none" w:sz="0" w:space="0" w:color="auto"/>
                          </w:divBdr>
                          <w:divsChild>
                            <w:div w:id="2107651485">
                              <w:marLeft w:val="0"/>
                              <w:marRight w:val="0"/>
                              <w:marTop w:val="0"/>
                              <w:marBottom w:val="0"/>
                              <w:divBdr>
                                <w:top w:val="none" w:sz="0" w:space="0" w:color="auto"/>
                                <w:left w:val="none" w:sz="0" w:space="0" w:color="auto"/>
                                <w:bottom w:val="none" w:sz="0" w:space="0" w:color="auto"/>
                                <w:right w:val="none" w:sz="0" w:space="0" w:color="auto"/>
                              </w:divBdr>
                              <w:divsChild>
                                <w:div w:id="1961455406">
                                  <w:marLeft w:val="0"/>
                                  <w:marRight w:val="0"/>
                                  <w:marTop w:val="0"/>
                                  <w:marBottom w:val="0"/>
                                  <w:divBdr>
                                    <w:top w:val="none" w:sz="0" w:space="0" w:color="auto"/>
                                    <w:left w:val="none" w:sz="0" w:space="0" w:color="auto"/>
                                    <w:bottom w:val="none" w:sz="0" w:space="0" w:color="auto"/>
                                    <w:right w:val="none" w:sz="0" w:space="0" w:color="auto"/>
                                  </w:divBdr>
                                  <w:divsChild>
                                    <w:div w:id="519121229">
                                      <w:marLeft w:val="0"/>
                                      <w:marRight w:val="0"/>
                                      <w:marTop w:val="0"/>
                                      <w:marBottom w:val="0"/>
                                      <w:divBdr>
                                        <w:top w:val="none" w:sz="0" w:space="0" w:color="auto"/>
                                        <w:left w:val="none" w:sz="0" w:space="0" w:color="auto"/>
                                        <w:bottom w:val="none" w:sz="0" w:space="0" w:color="auto"/>
                                        <w:right w:val="none" w:sz="0" w:space="0" w:color="auto"/>
                                      </w:divBdr>
                                    </w:div>
                                  </w:divsChild>
                                </w:div>
                                <w:div w:id="21103097">
                                  <w:marLeft w:val="0"/>
                                  <w:marRight w:val="0"/>
                                  <w:marTop w:val="0"/>
                                  <w:marBottom w:val="0"/>
                                  <w:divBdr>
                                    <w:top w:val="none" w:sz="0" w:space="0" w:color="auto"/>
                                    <w:left w:val="none" w:sz="0" w:space="0" w:color="auto"/>
                                    <w:bottom w:val="none" w:sz="0" w:space="0" w:color="auto"/>
                                    <w:right w:val="none" w:sz="0" w:space="0" w:color="auto"/>
                                  </w:divBdr>
                                  <w:divsChild>
                                    <w:div w:id="1276063664">
                                      <w:marLeft w:val="0"/>
                                      <w:marRight w:val="0"/>
                                      <w:marTop w:val="0"/>
                                      <w:marBottom w:val="0"/>
                                      <w:divBdr>
                                        <w:top w:val="none" w:sz="0" w:space="0" w:color="auto"/>
                                        <w:left w:val="none" w:sz="0" w:space="0" w:color="auto"/>
                                        <w:bottom w:val="none" w:sz="0" w:space="0" w:color="auto"/>
                                        <w:right w:val="none" w:sz="0" w:space="0" w:color="auto"/>
                                      </w:divBdr>
                                    </w:div>
                                  </w:divsChild>
                                </w:div>
                                <w:div w:id="1851215083">
                                  <w:marLeft w:val="0"/>
                                  <w:marRight w:val="0"/>
                                  <w:marTop w:val="0"/>
                                  <w:marBottom w:val="0"/>
                                  <w:divBdr>
                                    <w:top w:val="none" w:sz="0" w:space="0" w:color="auto"/>
                                    <w:left w:val="none" w:sz="0" w:space="0" w:color="auto"/>
                                    <w:bottom w:val="none" w:sz="0" w:space="0" w:color="auto"/>
                                    <w:right w:val="none" w:sz="0" w:space="0" w:color="auto"/>
                                  </w:divBdr>
                                  <w:divsChild>
                                    <w:div w:id="1280064883">
                                      <w:marLeft w:val="0"/>
                                      <w:marRight w:val="0"/>
                                      <w:marTop w:val="0"/>
                                      <w:marBottom w:val="0"/>
                                      <w:divBdr>
                                        <w:top w:val="none" w:sz="0" w:space="0" w:color="auto"/>
                                        <w:left w:val="none" w:sz="0" w:space="0" w:color="auto"/>
                                        <w:bottom w:val="none" w:sz="0" w:space="0" w:color="auto"/>
                                        <w:right w:val="none" w:sz="0" w:space="0" w:color="auto"/>
                                      </w:divBdr>
                                    </w:div>
                                  </w:divsChild>
                                </w:div>
                                <w:div w:id="1774351238">
                                  <w:marLeft w:val="0"/>
                                  <w:marRight w:val="0"/>
                                  <w:marTop w:val="0"/>
                                  <w:marBottom w:val="0"/>
                                  <w:divBdr>
                                    <w:top w:val="none" w:sz="0" w:space="0" w:color="auto"/>
                                    <w:left w:val="none" w:sz="0" w:space="0" w:color="auto"/>
                                    <w:bottom w:val="none" w:sz="0" w:space="0" w:color="auto"/>
                                    <w:right w:val="none" w:sz="0" w:space="0" w:color="auto"/>
                                  </w:divBdr>
                                  <w:divsChild>
                                    <w:div w:id="209867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4938208">
          <w:marLeft w:val="0"/>
          <w:marRight w:val="0"/>
          <w:marTop w:val="0"/>
          <w:marBottom w:val="0"/>
          <w:divBdr>
            <w:top w:val="none" w:sz="0" w:space="0" w:color="auto"/>
            <w:left w:val="none" w:sz="0" w:space="0" w:color="auto"/>
            <w:bottom w:val="none" w:sz="0" w:space="0" w:color="auto"/>
            <w:right w:val="none" w:sz="0" w:space="0" w:color="auto"/>
          </w:divBdr>
          <w:divsChild>
            <w:div w:id="1672563103">
              <w:marLeft w:val="0"/>
              <w:marRight w:val="0"/>
              <w:marTop w:val="0"/>
              <w:marBottom w:val="0"/>
              <w:divBdr>
                <w:top w:val="none" w:sz="0" w:space="0" w:color="auto"/>
                <w:left w:val="none" w:sz="0" w:space="0" w:color="auto"/>
                <w:bottom w:val="none" w:sz="0" w:space="0" w:color="auto"/>
                <w:right w:val="none" w:sz="0" w:space="0" w:color="auto"/>
              </w:divBdr>
              <w:divsChild>
                <w:div w:id="820080754">
                  <w:marLeft w:val="0"/>
                  <w:marRight w:val="0"/>
                  <w:marTop w:val="0"/>
                  <w:marBottom w:val="0"/>
                  <w:divBdr>
                    <w:top w:val="none" w:sz="0" w:space="0" w:color="auto"/>
                    <w:left w:val="none" w:sz="0" w:space="0" w:color="auto"/>
                    <w:bottom w:val="none" w:sz="0" w:space="0" w:color="auto"/>
                    <w:right w:val="none" w:sz="0" w:space="0" w:color="auto"/>
                  </w:divBdr>
                  <w:divsChild>
                    <w:div w:id="1118373803">
                      <w:marLeft w:val="0"/>
                      <w:marRight w:val="0"/>
                      <w:marTop w:val="0"/>
                      <w:marBottom w:val="0"/>
                      <w:divBdr>
                        <w:top w:val="none" w:sz="0" w:space="0" w:color="auto"/>
                        <w:left w:val="none" w:sz="0" w:space="0" w:color="auto"/>
                        <w:bottom w:val="none" w:sz="0" w:space="0" w:color="auto"/>
                        <w:right w:val="none" w:sz="0" w:space="0" w:color="auto"/>
                      </w:divBdr>
                      <w:divsChild>
                        <w:div w:id="1116949017">
                          <w:marLeft w:val="0"/>
                          <w:marRight w:val="0"/>
                          <w:marTop w:val="0"/>
                          <w:marBottom w:val="0"/>
                          <w:divBdr>
                            <w:top w:val="none" w:sz="0" w:space="0" w:color="auto"/>
                            <w:left w:val="none" w:sz="0" w:space="0" w:color="auto"/>
                            <w:bottom w:val="none" w:sz="0" w:space="0" w:color="auto"/>
                            <w:right w:val="none" w:sz="0" w:space="0" w:color="auto"/>
                          </w:divBdr>
                          <w:divsChild>
                            <w:div w:id="941692391">
                              <w:marLeft w:val="0"/>
                              <w:marRight w:val="0"/>
                              <w:marTop w:val="0"/>
                              <w:marBottom w:val="0"/>
                              <w:divBdr>
                                <w:top w:val="none" w:sz="0" w:space="0" w:color="auto"/>
                                <w:left w:val="none" w:sz="0" w:space="0" w:color="auto"/>
                                <w:bottom w:val="none" w:sz="0" w:space="0" w:color="auto"/>
                                <w:right w:val="none" w:sz="0" w:space="0" w:color="auto"/>
                              </w:divBdr>
                              <w:divsChild>
                                <w:div w:id="430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8218849">
          <w:marLeft w:val="0"/>
          <w:marRight w:val="0"/>
          <w:marTop w:val="0"/>
          <w:marBottom w:val="0"/>
          <w:divBdr>
            <w:top w:val="none" w:sz="0" w:space="0" w:color="auto"/>
            <w:left w:val="none" w:sz="0" w:space="0" w:color="auto"/>
            <w:bottom w:val="none" w:sz="0" w:space="0" w:color="auto"/>
            <w:right w:val="none" w:sz="0" w:space="0" w:color="auto"/>
          </w:divBdr>
          <w:divsChild>
            <w:div w:id="621303277">
              <w:marLeft w:val="0"/>
              <w:marRight w:val="0"/>
              <w:marTop w:val="0"/>
              <w:marBottom w:val="0"/>
              <w:divBdr>
                <w:top w:val="none" w:sz="0" w:space="0" w:color="auto"/>
                <w:left w:val="none" w:sz="0" w:space="0" w:color="auto"/>
                <w:bottom w:val="none" w:sz="0" w:space="0" w:color="auto"/>
                <w:right w:val="none" w:sz="0" w:space="0" w:color="auto"/>
              </w:divBdr>
              <w:divsChild>
                <w:div w:id="1718814484">
                  <w:marLeft w:val="0"/>
                  <w:marRight w:val="0"/>
                  <w:marTop w:val="0"/>
                  <w:marBottom w:val="0"/>
                  <w:divBdr>
                    <w:top w:val="none" w:sz="0" w:space="0" w:color="auto"/>
                    <w:left w:val="none" w:sz="0" w:space="0" w:color="auto"/>
                    <w:bottom w:val="none" w:sz="0" w:space="0" w:color="auto"/>
                    <w:right w:val="none" w:sz="0" w:space="0" w:color="auto"/>
                  </w:divBdr>
                  <w:divsChild>
                    <w:div w:id="174882621">
                      <w:marLeft w:val="0"/>
                      <w:marRight w:val="0"/>
                      <w:marTop w:val="0"/>
                      <w:marBottom w:val="0"/>
                      <w:divBdr>
                        <w:top w:val="none" w:sz="0" w:space="0" w:color="auto"/>
                        <w:left w:val="none" w:sz="0" w:space="0" w:color="auto"/>
                        <w:bottom w:val="none" w:sz="0" w:space="0" w:color="auto"/>
                        <w:right w:val="none" w:sz="0" w:space="0" w:color="auto"/>
                      </w:divBdr>
                      <w:divsChild>
                        <w:div w:id="1092437711">
                          <w:marLeft w:val="0"/>
                          <w:marRight w:val="0"/>
                          <w:marTop w:val="0"/>
                          <w:marBottom w:val="0"/>
                          <w:divBdr>
                            <w:top w:val="none" w:sz="0" w:space="0" w:color="auto"/>
                            <w:left w:val="none" w:sz="0" w:space="0" w:color="auto"/>
                            <w:bottom w:val="none" w:sz="0" w:space="0" w:color="auto"/>
                            <w:right w:val="none" w:sz="0" w:space="0" w:color="auto"/>
                          </w:divBdr>
                          <w:divsChild>
                            <w:div w:id="84417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7591872">
          <w:marLeft w:val="0"/>
          <w:marRight w:val="0"/>
          <w:marTop w:val="0"/>
          <w:marBottom w:val="0"/>
          <w:divBdr>
            <w:top w:val="none" w:sz="0" w:space="0" w:color="auto"/>
            <w:left w:val="none" w:sz="0" w:space="0" w:color="auto"/>
            <w:bottom w:val="none" w:sz="0" w:space="0" w:color="auto"/>
            <w:right w:val="none" w:sz="0" w:space="0" w:color="auto"/>
          </w:divBdr>
          <w:divsChild>
            <w:div w:id="1912809689">
              <w:marLeft w:val="0"/>
              <w:marRight w:val="0"/>
              <w:marTop w:val="0"/>
              <w:marBottom w:val="0"/>
              <w:divBdr>
                <w:top w:val="none" w:sz="0" w:space="0" w:color="auto"/>
                <w:left w:val="none" w:sz="0" w:space="0" w:color="auto"/>
                <w:bottom w:val="none" w:sz="0" w:space="0" w:color="auto"/>
                <w:right w:val="none" w:sz="0" w:space="0" w:color="auto"/>
              </w:divBdr>
              <w:divsChild>
                <w:div w:id="188644987">
                  <w:marLeft w:val="0"/>
                  <w:marRight w:val="0"/>
                  <w:marTop w:val="0"/>
                  <w:marBottom w:val="0"/>
                  <w:divBdr>
                    <w:top w:val="none" w:sz="0" w:space="0" w:color="auto"/>
                    <w:left w:val="none" w:sz="0" w:space="0" w:color="auto"/>
                    <w:bottom w:val="none" w:sz="0" w:space="0" w:color="auto"/>
                    <w:right w:val="none" w:sz="0" w:space="0" w:color="auto"/>
                  </w:divBdr>
                  <w:divsChild>
                    <w:div w:id="1686204641">
                      <w:marLeft w:val="0"/>
                      <w:marRight w:val="0"/>
                      <w:marTop w:val="0"/>
                      <w:marBottom w:val="0"/>
                      <w:divBdr>
                        <w:top w:val="none" w:sz="0" w:space="0" w:color="auto"/>
                        <w:left w:val="none" w:sz="0" w:space="0" w:color="auto"/>
                        <w:bottom w:val="none" w:sz="0" w:space="0" w:color="auto"/>
                        <w:right w:val="none" w:sz="0" w:space="0" w:color="auto"/>
                      </w:divBdr>
                      <w:divsChild>
                        <w:div w:id="624846124">
                          <w:marLeft w:val="0"/>
                          <w:marRight w:val="0"/>
                          <w:marTop w:val="0"/>
                          <w:marBottom w:val="0"/>
                          <w:divBdr>
                            <w:top w:val="none" w:sz="0" w:space="0" w:color="auto"/>
                            <w:left w:val="none" w:sz="0" w:space="0" w:color="auto"/>
                            <w:bottom w:val="none" w:sz="0" w:space="0" w:color="auto"/>
                            <w:right w:val="none" w:sz="0" w:space="0" w:color="auto"/>
                          </w:divBdr>
                          <w:divsChild>
                            <w:div w:id="875580405">
                              <w:marLeft w:val="0"/>
                              <w:marRight w:val="0"/>
                              <w:marTop w:val="0"/>
                              <w:marBottom w:val="0"/>
                              <w:divBdr>
                                <w:top w:val="none" w:sz="0" w:space="0" w:color="auto"/>
                                <w:left w:val="none" w:sz="0" w:space="0" w:color="auto"/>
                                <w:bottom w:val="none" w:sz="0" w:space="0" w:color="auto"/>
                                <w:right w:val="none" w:sz="0" w:space="0" w:color="auto"/>
                              </w:divBdr>
                              <w:divsChild>
                                <w:div w:id="158526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6161168">
          <w:marLeft w:val="0"/>
          <w:marRight w:val="0"/>
          <w:marTop w:val="0"/>
          <w:marBottom w:val="0"/>
          <w:divBdr>
            <w:top w:val="none" w:sz="0" w:space="0" w:color="auto"/>
            <w:left w:val="none" w:sz="0" w:space="0" w:color="auto"/>
            <w:bottom w:val="none" w:sz="0" w:space="0" w:color="auto"/>
            <w:right w:val="none" w:sz="0" w:space="0" w:color="auto"/>
          </w:divBdr>
          <w:divsChild>
            <w:div w:id="257981999">
              <w:marLeft w:val="0"/>
              <w:marRight w:val="0"/>
              <w:marTop w:val="0"/>
              <w:marBottom w:val="0"/>
              <w:divBdr>
                <w:top w:val="none" w:sz="0" w:space="0" w:color="auto"/>
                <w:left w:val="none" w:sz="0" w:space="0" w:color="auto"/>
                <w:bottom w:val="none" w:sz="0" w:space="0" w:color="auto"/>
                <w:right w:val="none" w:sz="0" w:space="0" w:color="auto"/>
              </w:divBdr>
              <w:divsChild>
                <w:div w:id="529219145">
                  <w:marLeft w:val="0"/>
                  <w:marRight w:val="0"/>
                  <w:marTop w:val="0"/>
                  <w:marBottom w:val="0"/>
                  <w:divBdr>
                    <w:top w:val="none" w:sz="0" w:space="0" w:color="auto"/>
                    <w:left w:val="none" w:sz="0" w:space="0" w:color="auto"/>
                    <w:bottom w:val="none" w:sz="0" w:space="0" w:color="auto"/>
                    <w:right w:val="none" w:sz="0" w:space="0" w:color="auto"/>
                  </w:divBdr>
                  <w:divsChild>
                    <w:div w:id="385757528">
                      <w:marLeft w:val="0"/>
                      <w:marRight w:val="0"/>
                      <w:marTop w:val="0"/>
                      <w:marBottom w:val="0"/>
                      <w:divBdr>
                        <w:top w:val="none" w:sz="0" w:space="0" w:color="auto"/>
                        <w:left w:val="none" w:sz="0" w:space="0" w:color="auto"/>
                        <w:bottom w:val="none" w:sz="0" w:space="0" w:color="auto"/>
                        <w:right w:val="none" w:sz="0" w:space="0" w:color="auto"/>
                      </w:divBdr>
                      <w:divsChild>
                        <w:div w:id="1619292255">
                          <w:marLeft w:val="0"/>
                          <w:marRight w:val="0"/>
                          <w:marTop w:val="0"/>
                          <w:marBottom w:val="0"/>
                          <w:divBdr>
                            <w:top w:val="none" w:sz="0" w:space="0" w:color="auto"/>
                            <w:left w:val="none" w:sz="0" w:space="0" w:color="auto"/>
                            <w:bottom w:val="none" w:sz="0" w:space="0" w:color="auto"/>
                            <w:right w:val="none" w:sz="0" w:space="0" w:color="auto"/>
                          </w:divBdr>
                          <w:divsChild>
                            <w:div w:id="137503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7218808">
          <w:marLeft w:val="0"/>
          <w:marRight w:val="0"/>
          <w:marTop w:val="0"/>
          <w:marBottom w:val="0"/>
          <w:divBdr>
            <w:top w:val="none" w:sz="0" w:space="0" w:color="auto"/>
            <w:left w:val="none" w:sz="0" w:space="0" w:color="auto"/>
            <w:bottom w:val="none" w:sz="0" w:space="0" w:color="auto"/>
            <w:right w:val="none" w:sz="0" w:space="0" w:color="auto"/>
          </w:divBdr>
          <w:divsChild>
            <w:div w:id="814494170">
              <w:marLeft w:val="0"/>
              <w:marRight w:val="0"/>
              <w:marTop w:val="0"/>
              <w:marBottom w:val="0"/>
              <w:divBdr>
                <w:top w:val="none" w:sz="0" w:space="0" w:color="auto"/>
                <w:left w:val="none" w:sz="0" w:space="0" w:color="auto"/>
                <w:bottom w:val="none" w:sz="0" w:space="0" w:color="auto"/>
                <w:right w:val="none" w:sz="0" w:space="0" w:color="auto"/>
              </w:divBdr>
              <w:divsChild>
                <w:div w:id="931550082">
                  <w:marLeft w:val="0"/>
                  <w:marRight w:val="0"/>
                  <w:marTop w:val="0"/>
                  <w:marBottom w:val="0"/>
                  <w:divBdr>
                    <w:top w:val="none" w:sz="0" w:space="0" w:color="auto"/>
                    <w:left w:val="none" w:sz="0" w:space="0" w:color="auto"/>
                    <w:bottom w:val="none" w:sz="0" w:space="0" w:color="auto"/>
                    <w:right w:val="none" w:sz="0" w:space="0" w:color="auto"/>
                  </w:divBdr>
                  <w:divsChild>
                    <w:div w:id="1154030165">
                      <w:marLeft w:val="0"/>
                      <w:marRight w:val="0"/>
                      <w:marTop w:val="0"/>
                      <w:marBottom w:val="0"/>
                      <w:divBdr>
                        <w:top w:val="none" w:sz="0" w:space="0" w:color="auto"/>
                        <w:left w:val="none" w:sz="0" w:space="0" w:color="auto"/>
                        <w:bottom w:val="none" w:sz="0" w:space="0" w:color="auto"/>
                        <w:right w:val="none" w:sz="0" w:space="0" w:color="auto"/>
                      </w:divBdr>
                      <w:divsChild>
                        <w:div w:id="1379281691">
                          <w:marLeft w:val="0"/>
                          <w:marRight w:val="0"/>
                          <w:marTop w:val="0"/>
                          <w:marBottom w:val="0"/>
                          <w:divBdr>
                            <w:top w:val="none" w:sz="0" w:space="0" w:color="auto"/>
                            <w:left w:val="none" w:sz="0" w:space="0" w:color="auto"/>
                            <w:bottom w:val="none" w:sz="0" w:space="0" w:color="auto"/>
                            <w:right w:val="none" w:sz="0" w:space="0" w:color="auto"/>
                          </w:divBdr>
                          <w:divsChild>
                            <w:div w:id="2136680796">
                              <w:marLeft w:val="0"/>
                              <w:marRight w:val="0"/>
                              <w:marTop w:val="0"/>
                              <w:marBottom w:val="0"/>
                              <w:divBdr>
                                <w:top w:val="none" w:sz="0" w:space="0" w:color="auto"/>
                                <w:left w:val="none" w:sz="0" w:space="0" w:color="auto"/>
                                <w:bottom w:val="none" w:sz="0" w:space="0" w:color="auto"/>
                                <w:right w:val="none" w:sz="0" w:space="0" w:color="auto"/>
                              </w:divBdr>
                              <w:divsChild>
                                <w:div w:id="98246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8373759">
          <w:marLeft w:val="0"/>
          <w:marRight w:val="0"/>
          <w:marTop w:val="0"/>
          <w:marBottom w:val="0"/>
          <w:divBdr>
            <w:top w:val="none" w:sz="0" w:space="0" w:color="auto"/>
            <w:left w:val="none" w:sz="0" w:space="0" w:color="auto"/>
            <w:bottom w:val="none" w:sz="0" w:space="0" w:color="auto"/>
            <w:right w:val="none" w:sz="0" w:space="0" w:color="auto"/>
          </w:divBdr>
          <w:divsChild>
            <w:div w:id="1458062897">
              <w:marLeft w:val="0"/>
              <w:marRight w:val="0"/>
              <w:marTop w:val="0"/>
              <w:marBottom w:val="0"/>
              <w:divBdr>
                <w:top w:val="none" w:sz="0" w:space="0" w:color="auto"/>
                <w:left w:val="none" w:sz="0" w:space="0" w:color="auto"/>
                <w:bottom w:val="none" w:sz="0" w:space="0" w:color="auto"/>
                <w:right w:val="none" w:sz="0" w:space="0" w:color="auto"/>
              </w:divBdr>
              <w:divsChild>
                <w:div w:id="541942213">
                  <w:marLeft w:val="0"/>
                  <w:marRight w:val="0"/>
                  <w:marTop w:val="0"/>
                  <w:marBottom w:val="0"/>
                  <w:divBdr>
                    <w:top w:val="none" w:sz="0" w:space="0" w:color="auto"/>
                    <w:left w:val="none" w:sz="0" w:space="0" w:color="auto"/>
                    <w:bottom w:val="none" w:sz="0" w:space="0" w:color="auto"/>
                    <w:right w:val="none" w:sz="0" w:space="0" w:color="auto"/>
                  </w:divBdr>
                  <w:divsChild>
                    <w:div w:id="1231962361">
                      <w:marLeft w:val="0"/>
                      <w:marRight w:val="0"/>
                      <w:marTop w:val="0"/>
                      <w:marBottom w:val="0"/>
                      <w:divBdr>
                        <w:top w:val="none" w:sz="0" w:space="0" w:color="auto"/>
                        <w:left w:val="none" w:sz="0" w:space="0" w:color="auto"/>
                        <w:bottom w:val="none" w:sz="0" w:space="0" w:color="auto"/>
                        <w:right w:val="none" w:sz="0" w:space="0" w:color="auto"/>
                      </w:divBdr>
                      <w:divsChild>
                        <w:div w:id="680472141">
                          <w:marLeft w:val="0"/>
                          <w:marRight w:val="0"/>
                          <w:marTop w:val="0"/>
                          <w:marBottom w:val="0"/>
                          <w:divBdr>
                            <w:top w:val="none" w:sz="0" w:space="0" w:color="auto"/>
                            <w:left w:val="none" w:sz="0" w:space="0" w:color="auto"/>
                            <w:bottom w:val="none" w:sz="0" w:space="0" w:color="auto"/>
                            <w:right w:val="none" w:sz="0" w:space="0" w:color="auto"/>
                          </w:divBdr>
                          <w:divsChild>
                            <w:div w:id="71034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7230227">
          <w:marLeft w:val="0"/>
          <w:marRight w:val="0"/>
          <w:marTop w:val="0"/>
          <w:marBottom w:val="0"/>
          <w:divBdr>
            <w:top w:val="none" w:sz="0" w:space="0" w:color="auto"/>
            <w:left w:val="none" w:sz="0" w:space="0" w:color="auto"/>
            <w:bottom w:val="none" w:sz="0" w:space="0" w:color="auto"/>
            <w:right w:val="none" w:sz="0" w:space="0" w:color="auto"/>
          </w:divBdr>
          <w:divsChild>
            <w:div w:id="1366641763">
              <w:marLeft w:val="0"/>
              <w:marRight w:val="0"/>
              <w:marTop w:val="0"/>
              <w:marBottom w:val="0"/>
              <w:divBdr>
                <w:top w:val="none" w:sz="0" w:space="0" w:color="auto"/>
                <w:left w:val="none" w:sz="0" w:space="0" w:color="auto"/>
                <w:bottom w:val="none" w:sz="0" w:space="0" w:color="auto"/>
                <w:right w:val="none" w:sz="0" w:space="0" w:color="auto"/>
              </w:divBdr>
              <w:divsChild>
                <w:div w:id="913708195">
                  <w:marLeft w:val="0"/>
                  <w:marRight w:val="0"/>
                  <w:marTop w:val="0"/>
                  <w:marBottom w:val="0"/>
                  <w:divBdr>
                    <w:top w:val="none" w:sz="0" w:space="0" w:color="auto"/>
                    <w:left w:val="none" w:sz="0" w:space="0" w:color="auto"/>
                    <w:bottom w:val="none" w:sz="0" w:space="0" w:color="auto"/>
                    <w:right w:val="none" w:sz="0" w:space="0" w:color="auto"/>
                  </w:divBdr>
                  <w:divsChild>
                    <w:div w:id="1425806802">
                      <w:marLeft w:val="0"/>
                      <w:marRight w:val="0"/>
                      <w:marTop w:val="0"/>
                      <w:marBottom w:val="0"/>
                      <w:divBdr>
                        <w:top w:val="none" w:sz="0" w:space="0" w:color="auto"/>
                        <w:left w:val="none" w:sz="0" w:space="0" w:color="auto"/>
                        <w:bottom w:val="none" w:sz="0" w:space="0" w:color="auto"/>
                        <w:right w:val="none" w:sz="0" w:space="0" w:color="auto"/>
                      </w:divBdr>
                      <w:divsChild>
                        <w:div w:id="111749088">
                          <w:marLeft w:val="0"/>
                          <w:marRight w:val="0"/>
                          <w:marTop w:val="0"/>
                          <w:marBottom w:val="0"/>
                          <w:divBdr>
                            <w:top w:val="none" w:sz="0" w:space="0" w:color="auto"/>
                            <w:left w:val="none" w:sz="0" w:space="0" w:color="auto"/>
                            <w:bottom w:val="none" w:sz="0" w:space="0" w:color="auto"/>
                            <w:right w:val="none" w:sz="0" w:space="0" w:color="auto"/>
                          </w:divBdr>
                          <w:divsChild>
                            <w:div w:id="962273339">
                              <w:marLeft w:val="0"/>
                              <w:marRight w:val="0"/>
                              <w:marTop w:val="0"/>
                              <w:marBottom w:val="0"/>
                              <w:divBdr>
                                <w:top w:val="none" w:sz="0" w:space="0" w:color="auto"/>
                                <w:left w:val="none" w:sz="0" w:space="0" w:color="auto"/>
                                <w:bottom w:val="none" w:sz="0" w:space="0" w:color="auto"/>
                                <w:right w:val="none" w:sz="0" w:space="0" w:color="auto"/>
                              </w:divBdr>
                              <w:divsChild>
                                <w:div w:id="5860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85423">
          <w:marLeft w:val="0"/>
          <w:marRight w:val="0"/>
          <w:marTop w:val="0"/>
          <w:marBottom w:val="0"/>
          <w:divBdr>
            <w:top w:val="none" w:sz="0" w:space="0" w:color="auto"/>
            <w:left w:val="none" w:sz="0" w:space="0" w:color="auto"/>
            <w:bottom w:val="none" w:sz="0" w:space="0" w:color="auto"/>
            <w:right w:val="none" w:sz="0" w:space="0" w:color="auto"/>
          </w:divBdr>
          <w:divsChild>
            <w:div w:id="1884250606">
              <w:marLeft w:val="0"/>
              <w:marRight w:val="0"/>
              <w:marTop w:val="0"/>
              <w:marBottom w:val="0"/>
              <w:divBdr>
                <w:top w:val="none" w:sz="0" w:space="0" w:color="auto"/>
                <w:left w:val="none" w:sz="0" w:space="0" w:color="auto"/>
                <w:bottom w:val="none" w:sz="0" w:space="0" w:color="auto"/>
                <w:right w:val="none" w:sz="0" w:space="0" w:color="auto"/>
              </w:divBdr>
              <w:divsChild>
                <w:div w:id="1515613738">
                  <w:marLeft w:val="0"/>
                  <w:marRight w:val="0"/>
                  <w:marTop w:val="0"/>
                  <w:marBottom w:val="0"/>
                  <w:divBdr>
                    <w:top w:val="none" w:sz="0" w:space="0" w:color="auto"/>
                    <w:left w:val="none" w:sz="0" w:space="0" w:color="auto"/>
                    <w:bottom w:val="none" w:sz="0" w:space="0" w:color="auto"/>
                    <w:right w:val="none" w:sz="0" w:space="0" w:color="auto"/>
                  </w:divBdr>
                  <w:divsChild>
                    <w:div w:id="2097314223">
                      <w:marLeft w:val="0"/>
                      <w:marRight w:val="0"/>
                      <w:marTop w:val="0"/>
                      <w:marBottom w:val="0"/>
                      <w:divBdr>
                        <w:top w:val="none" w:sz="0" w:space="0" w:color="auto"/>
                        <w:left w:val="none" w:sz="0" w:space="0" w:color="auto"/>
                        <w:bottom w:val="none" w:sz="0" w:space="0" w:color="auto"/>
                        <w:right w:val="none" w:sz="0" w:space="0" w:color="auto"/>
                      </w:divBdr>
                      <w:divsChild>
                        <w:div w:id="2046900575">
                          <w:marLeft w:val="0"/>
                          <w:marRight w:val="0"/>
                          <w:marTop w:val="0"/>
                          <w:marBottom w:val="0"/>
                          <w:divBdr>
                            <w:top w:val="none" w:sz="0" w:space="0" w:color="auto"/>
                            <w:left w:val="none" w:sz="0" w:space="0" w:color="auto"/>
                            <w:bottom w:val="none" w:sz="0" w:space="0" w:color="auto"/>
                            <w:right w:val="none" w:sz="0" w:space="0" w:color="auto"/>
                          </w:divBdr>
                          <w:divsChild>
                            <w:div w:id="131310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662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image" Target="media/image1.png"/><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tx>
            <c:strRef>
              <c:f>Sheet1!$A$1:$B$1</c:f>
              <c:strCache>
                <c:ptCount val="1"/>
                <c:pt idx="0">
                  <c:v>Column1 Column2</c:v>
                </c:pt>
              </c:strCache>
            </c:strRef>
          </c:tx>
          <c:dPt>
            <c:idx val="0"/>
            <c:bubble3D val="0"/>
            <c:explosion val="2"/>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Sheet1!$A$2:$A$5</c:f>
              <c:strCache>
                <c:ptCount val="4"/>
                <c:pt idx="0">
                  <c:v>Bioactive Compounds</c:v>
                </c:pt>
                <c:pt idx="1">
                  <c:v>Precision Nutrition</c:v>
                </c:pt>
                <c:pt idx="2">
                  <c:v>Functional Food</c:v>
                </c:pt>
                <c:pt idx="3">
                  <c:v>Dietary Patterns</c:v>
                </c:pt>
              </c:strCache>
            </c:strRef>
          </c:cat>
          <c:val>
            <c:numRef>
              <c:f>Sheet1!$B$2:$B$5</c:f>
              <c:numCache>
                <c:formatCode>General</c:formatCode>
                <c:ptCount val="4"/>
                <c:pt idx="0">
                  <c:v>90</c:v>
                </c:pt>
                <c:pt idx="1">
                  <c:v>85</c:v>
                </c:pt>
                <c:pt idx="2">
                  <c:v>80</c:v>
                </c:pt>
                <c:pt idx="3">
                  <c:v>75</c:v>
                </c:pt>
              </c:numCache>
            </c:numRef>
          </c:val>
        </c:ser>
        <c:dLbls>
          <c:showLegendKey val="0"/>
          <c:showVal val="1"/>
          <c:showCatName val="0"/>
          <c:showSerName val="0"/>
          <c:showPercent val="0"/>
          <c:showBubbleSize val="0"/>
          <c:showLeaderLines val="1"/>
        </c:dLbls>
        <c:firstSliceAng val="0"/>
        <c:holeSize val="75"/>
      </c:doughnut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00E70-BAEC-4797-9316-484758D8E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2532</Words>
  <Characters>14439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APC</dc:creator>
  <cp:keywords/>
  <dc:description/>
  <cp:lastModifiedBy>APC</cp:lastModifiedBy>
  <cp:revision>3</cp:revision>
  <dcterms:created xsi:type="dcterms:W3CDTF">2025-11-14T21:12:00Z</dcterms:created>
  <dcterms:modified xsi:type="dcterms:W3CDTF">2025-11-14T23:50:00Z</dcterms:modified>
</cp:coreProperties>
</file>