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2C4" w:rsidRDefault="005632C4">
      <w:r w:rsidRPr="005632C4">
        <w:rPr>
          <w:noProof/>
        </w:rPr>
        <w:drawing>
          <wp:inline distT="0" distB="0" distL="0" distR="0">
            <wp:extent cx="6818489" cy="873760"/>
            <wp:effectExtent l="0" t="0" r="1905" b="2540"/>
            <wp:docPr id="1" name="Picture 1"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28793" cy="875080"/>
                    </a:xfrm>
                    <a:prstGeom prst="rect">
                      <a:avLst/>
                    </a:prstGeom>
                    <a:noFill/>
                    <a:ln>
                      <a:noFill/>
                    </a:ln>
                  </pic:spPr>
                </pic:pic>
              </a:graphicData>
            </a:graphic>
          </wp:inline>
        </w:drawing>
      </w:r>
    </w:p>
    <w:p w:rsidR="00665CA8" w:rsidRPr="005632C4" w:rsidRDefault="00665CA8" w:rsidP="005632C4">
      <w:pPr>
        <w:jc w:val="center"/>
        <w:rPr>
          <w:rFonts w:cs="B Nazanin"/>
          <w:b/>
          <w:bCs/>
          <w:sz w:val="32"/>
          <w:szCs w:val="32"/>
        </w:rPr>
      </w:pPr>
    </w:p>
    <w:p w:rsidR="005632C4" w:rsidRDefault="005632C4" w:rsidP="005632C4">
      <w:pPr>
        <w:jc w:val="center"/>
        <w:rPr>
          <w:lang w:bidi="fa-IR"/>
        </w:rPr>
      </w:pPr>
      <w:r w:rsidRPr="005632C4">
        <w:rPr>
          <w:rFonts w:cs="B Nazanin"/>
          <w:b/>
          <w:bCs/>
          <w:sz w:val="32"/>
          <w:szCs w:val="32"/>
          <w:rtl/>
        </w:rPr>
        <w:t>پروتئین‌های نوین و امنیت غذایی: مروری بر جایگزین‌های گیاهی و پیامدهای محیط‌زیستی</w:t>
      </w:r>
    </w:p>
    <w:p w:rsidR="005632C4" w:rsidRPr="005632C4" w:rsidRDefault="005632C4" w:rsidP="005632C4">
      <w:pPr>
        <w:rPr>
          <w:lang w:bidi="fa-IR"/>
        </w:rPr>
      </w:pPr>
    </w:p>
    <w:p w:rsidR="005632C4" w:rsidRDefault="005632C4" w:rsidP="005632C4">
      <w:pPr>
        <w:rPr>
          <w:lang w:bidi="fa-IR"/>
        </w:rPr>
      </w:pPr>
    </w:p>
    <w:p w:rsidR="005632C4" w:rsidRPr="005632C4" w:rsidRDefault="005632C4" w:rsidP="005632C4">
      <w:pPr>
        <w:jc w:val="center"/>
        <w:rPr>
          <w:rFonts w:cs="B Nazanin"/>
          <w:b/>
          <w:bCs/>
          <w:sz w:val="32"/>
          <w:szCs w:val="32"/>
        </w:rPr>
      </w:pPr>
    </w:p>
    <w:p w:rsidR="005632C4" w:rsidRPr="005632C4" w:rsidRDefault="005632C4" w:rsidP="005632C4">
      <w:pPr>
        <w:jc w:val="center"/>
        <w:rPr>
          <w:rFonts w:cs="B Nazanin"/>
          <w:b/>
          <w:bCs/>
          <w:sz w:val="24"/>
          <w:szCs w:val="24"/>
          <w:rtl/>
          <w:lang w:bidi="fa-IR"/>
        </w:rPr>
      </w:pPr>
      <w:r w:rsidRPr="005632C4">
        <w:rPr>
          <w:rFonts w:cs="B Nazanin" w:hint="cs"/>
          <w:b/>
          <w:bCs/>
          <w:sz w:val="24"/>
          <w:szCs w:val="24"/>
          <w:rtl/>
          <w:lang w:bidi="fa-IR"/>
        </w:rPr>
        <w:t>زهرا صمیمی</w:t>
      </w:r>
    </w:p>
    <w:p w:rsidR="005632C4" w:rsidRPr="005632C4" w:rsidRDefault="005632C4" w:rsidP="005632C4">
      <w:pPr>
        <w:jc w:val="center"/>
        <w:rPr>
          <w:rFonts w:cs="B Nazanin"/>
          <w:sz w:val="32"/>
          <w:szCs w:val="32"/>
          <w:rtl/>
          <w:lang w:bidi="fa-IR"/>
        </w:rPr>
      </w:pPr>
      <w:r w:rsidRPr="005632C4">
        <w:rPr>
          <w:rFonts w:cs="B Nazanin" w:hint="cs"/>
          <w:rtl/>
        </w:rPr>
        <w:t>کارشناسی ارشد پرستاری</w:t>
      </w:r>
      <w:r w:rsidRPr="005632C4">
        <w:rPr>
          <w:rFonts w:cs="B Nazanin" w:hint="cs"/>
          <w:rtl/>
          <w:lang w:bidi="fa-IR"/>
        </w:rPr>
        <w:t xml:space="preserve"> کودکان</w:t>
      </w:r>
      <w:r w:rsidRPr="005632C4">
        <w:rPr>
          <w:rFonts w:cs="B Nazanin" w:hint="cs"/>
          <w:rtl/>
        </w:rPr>
        <w:t>، گروه پرستاری ، واحد دهاقان، دانشگاه ازاد اسلامی،اصفهان، ایران</w:t>
      </w:r>
    </w:p>
    <w:p w:rsidR="005632C4" w:rsidRPr="005632C4" w:rsidRDefault="005632C4" w:rsidP="005632C4">
      <w:pPr>
        <w:jc w:val="center"/>
        <w:rPr>
          <w:rFonts w:asciiTheme="majorBidi" w:hAnsiTheme="majorBidi" w:cstheme="majorBidi"/>
          <w:sz w:val="24"/>
          <w:szCs w:val="24"/>
        </w:rPr>
      </w:pPr>
      <w:r w:rsidRPr="005632C4">
        <w:rPr>
          <w:rFonts w:asciiTheme="majorBidi" w:hAnsiTheme="majorBidi" w:cstheme="majorBidi"/>
          <w:sz w:val="20"/>
          <w:szCs w:val="20"/>
        </w:rPr>
        <w:t>Samimiaynaz00@gmail.com</w:t>
      </w:r>
    </w:p>
    <w:p w:rsidR="005632C4" w:rsidRPr="005632C4" w:rsidRDefault="005632C4" w:rsidP="005632C4">
      <w:pPr>
        <w:jc w:val="center"/>
        <w:rPr>
          <w:rFonts w:asciiTheme="majorBidi" w:hAnsiTheme="majorBidi" w:cstheme="majorBidi"/>
          <w:sz w:val="20"/>
          <w:szCs w:val="20"/>
          <w:rtl/>
        </w:rPr>
      </w:pPr>
    </w:p>
    <w:p w:rsidR="005632C4" w:rsidRPr="005632C4" w:rsidRDefault="005632C4" w:rsidP="005632C4">
      <w:pPr>
        <w:jc w:val="center"/>
        <w:rPr>
          <w:rFonts w:cs="B Nazanin"/>
          <w:b/>
          <w:bCs/>
          <w:sz w:val="24"/>
          <w:szCs w:val="24"/>
          <w:rtl/>
        </w:rPr>
      </w:pPr>
      <w:r w:rsidRPr="005632C4">
        <w:rPr>
          <w:rFonts w:cs="B Nazanin" w:hint="cs"/>
          <w:b/>
          <w:bCs/>
          <w:sz w:val="24"/>
          <w:szCs w:val="24"/>
          <w:rtl/>
        </w:rPr>
        <w:t>امیر جعفری</w:t>
      </w:r>
    </w:p>
    <w:p w:rsidR="005632C4" w:rsidRPr="005632C4" w:rsidRDefault="005632C4" w:rsidP="005632C4">
      <w:pPr>
        <w:jc w:val="center"/>
        <w:rPr>
          <w:rFonts w:cs="B Nazanin"/>
          <w:b/>
          <w:bCs/>
          <w:sz w:val="28"/>
          <w:szCs w:val="28"/>
        </w:rPr>
      </w:pPr>
      <w:r w:rsidRPr="005632C4">
        <w:rPr>
          <w:rFonts w:cs="B Nazanin" w:hint="cs"/>
          <w:rtl/>
          <w:lang w:bidi="fa-IR"/>
        </w:rPr>
        <w:t>دانشجوی کارشناسی پرستاری، دانشکده پرستاری، واحد دهاقان، دانشگاه ازاد اسلامی، اصفهان، ایران</w:t>
      </w:r>
    </w:p>
    <w:p w:rsidR="005632C4" w:rsidRPr="005632C4" w:rsidRDefault="005632C4" w:rsidP="005632C4">
      <w:pPr>
        <w:jc w:val="center"/>
        <w:rPr>
          <w:rFonts w:cs="B Nazanin"/>
          <w:sz w:val="32"/>
          <w:szCs w:val="32"/>
        </w:rPr>
      </w:pPr>
      <w:r w:rsidRPr="005632C4">
        <w:rPr>
          <w:rFonts w:asciiTheme="majorBidi" w:hAnsiTheme="majorBidi" w:cstheme="majorBidi"/>
          <w:sz w:val="20"/>
          <w:szCs w:val="20"/>
          <w:lang w:bidi="fa-IR"/>
        </w:rPr>
        <w:t>amir.jafari.1382.ashkanan@gmail.com</w:t>
      </w:r>
    </w:p>
    <w:p w:rsidR="005632C4" w:rsidRDefault="005632C4" w:rsidP="005632C4">
      <w:pPr>
        <w:jc w:val="center"/>
        <w:rPr>
          <w:rtl/>
          <w:lang w:bidi="fa-IR"/>
        </w:rPr>
      </w:pPr>
    </w:p>
    <w:p w:rsidR="005632C4" w:rsidRDefault="005632C4" w:rsidP="005632C4">
      <w:pPr>
        <w:jc w:val="center"/>
        <w:rPr>
          <w:rtl/>
          <w:lang w:bidi="fa-IR"/>
        </w:rPr>
      </w:pPr>
    </w:p>
    <w:p w:rsidR="005632C4" w:rsidRDefault="005632C4" w:rsidP="005632C4">
      <w:pPr>
        <w:bidi/>
        <w:jc w:val="both"/>
        <w:rPr>
          <w:rtl/>
        </w:rPr>
      </w:pPr>
      <w:r w:rsidRPr="005632C4">
        <w:rPr>
          <w:rStyle w:val="Strong"/>
          <w:rFonts w:cs="B Nazanin"/>
          <w:sz w:val="24"/>
          <w:szCs w:val="24"/>
          <w:rtl/>
        </w:rPr>
        <w:t>چکیده</w:t>
      </w:r>
      <w:r>
        <w:br/>
      </w:r>
      <w:r w:rsidRPr="005632C4">
        <w:rPr>
          <w:rFonts w:cs="B Nazanin"/>
          <w:sz w:val="24"/>
          <w:szCs w:val="24"/>
          <w:rtl/>
        </w:rPr>
        <w:t xml:space="preserve">این مقاله مروری با هدف بررسی نقش پروتئین‌های نوین، به‌ویژه جایگزین‌های گیاهی، در تقویت امنیت غذایی و کاهش پیامدهای محیط‌زیستی ناشی از تولید و مصرف پروتئین‌های حیوانی انجام شده است. با توجه به چالش‌های جهانی مرتبط با تغییرات اقلیمی، محدودیت منابع طبیعی، رشد جمعیت و نیاز روزافزون به منابع پایدار پروتئین، این مطالعه تلاش می‌کند وضعیت کنونی تولید و مصرف پروتئین‌های گیاهی و سایر پروتئین‌های نوین را در ارتباط با ابعاد پایداری زیست‌محیطی، تغذیه‌ای و کارآمدی سیستم‌های غذایی تحلیل کند. روش پژوهش مبتنی بر مرور نظام‌مند و تحلیل محتوای مقالات منتشرشده طی سال‌های </w:t>
      </w:r>
      <w:r w:rsidRPr="005632C4">
        <w:rPr>
          <w:rFonts w:cs="B Nazanin"/>
          <w:sz w:val="24"/>
          <w:szCs w:val="24"/>
          <w:rtl/>
          <w:lang w:bidi="fa-IR"/>
        </w:rPr>
        <w:t>۲۰۲۰</w:t>
      </w:r>
      <w:r w:rsidRPr="005632C4">
        <w:rPr>
          <w:rFonts w:cs="B Nazanin"/>
          <w:sz w:val="24"/>
          <w:szCs w:val="24"/>
          <w:rtl/>
        </w:rPr>
        <w:t xml:space="preserve"> تا </w:t>
      </w:r>
      <w:r w:rsidRPr="005632C4">
        <w:rPr>
          <w:rFonts w:cs="B Nazanin"/>
          <w:sz w:val="24"/>
          <w:szCs w:val="24"/>
          <w:rtl/>
          <w:lang w:bidi="fa-IR"/>
        </w:rPr>
        <w:t>۲۰۲۵</w:t>
      </w:r>
      <w:r w:rsidRPr="005632C4">
        <w:rPr>
          <w:rFonts w:cs="B Nazanin"/>
          <w:sz w:val="24"/>
          <w:szCs w:val="24"/>
          <w:rtl/>
        </w:rPr>
        <w:t xml:space="preserve"> است که از میان آنها </w:t>
      </w:r>
      <w:r w:rsidRPr="005632C4">
        <w:rPr>
          <w:rFonts w:cs="B Nazanin"/>
          <w:sz w:val="24"/>
          <w:szCs w:val="24"/>
          <w:rtl/>
          <w:lang w:bidi="fa-IR"/>
        </w:rPr>
        <w:t>۱۰</w:t>
      </w:r>
      <w:r w:rsidRPr="005632C4">
        <w:rPr>
          <w:rFonts w:cs="B Nazanin"/>
          <w:sz w:val="24"/>
          <w:szCs w:val="24"/>
          <w:rtl/>
        </w:rPr>
        <w:t xml:space="preserve"> منبع معتبر علمی برای بررسی عمیق‌تر انتخاب شده‌اند. یافته‌های این مرور نشان می‌دهد که جایگزین‌های گیاهی در مقایسه با پروتئین‌های حیوانی از نظر شاخص‌های زیست‌محیطی مانند مصرف آب، زمین و انرژی، انتشار گازهای گلخانه‌ای و فشار بر تنوع زیستی عملکرد مطلوب‌تری دارند. همچنین، بسیاری از مطالعات مورد بررسی تأکید کرده‌اند که توسعه فناوری‌های نوین در تولید پروتئین‌های گیاهی، فرایندهای تخمیری و بهبود ویژگی‌های حسی می‌تواند نقش مهمی در پذیرش مصرف‌کنندگان و گسترش بازار این محصولات داشته باشد. نتایج این مطالعه نشان می‌دهد که پروتئین‌های نوین گیاهی، در صورت سیاست‌گذاری صحیح، حمایت فناورانه و بهبود زنجیره تأمین، می‌توانند به‌عنوان یکی از راهکارهای کلیدی برای پاسخ‌گویی به چالش‌های امنیت غذایی و کاهش اثرات محیط‌زیستی سیستم‌های غذایی مدرن مطرح شوند</w:t>
      </w:r>
      <w:r>
        <w:t>.</w:t>
      </w:r>
    </w:p>
    <w:p w:rsidR="005632C4" w:rsidRDefault="005632C4" w:rsidP="005632C4">
      <w:pPr>
        <w:bidi/>
        <w:jc w:val="both"/>
        <w:rPr>
          <w:rtl/>
        </w:rPr>
      </w:pPr>
    </w:p>
    <w:p w:rsidR="005632C4" w:rsidRDefault="005632C4" w:rsidP="005632C4">
      <w:pPr>
        <w:bidi/>
        <w:rPr>
          <w:rFonts w:cs="B Nazanin"/>
          <w:sz w:val="24"/>
          <w:szCs w:val="24"/>
          <w:lang w:bidi="fa-IR"/>
        </w:rPr>
      </w:pPr>
      <w:r w:rsidRPr="005632C4">
        <w:rPr>
          <w:rStyle w:val="Strong"/>
          <w:rFonts w:cs="B Nazanin"/>
          <w:sz w:val="24"/>
          <w:szCs w:val="24"/>
          <w:rtl/>
        </w:rPr>
        <w:t>واژگان کلیدی</w:t>
      </w:r>
      <w:r w:rsidRPr="005632C4">
        <w:rPr>
          <w:rStyle w:val="Strong"/>
          <w:rFonts w:cs="B Nazanin"/>
          <w:sz w:val="24"/>
          <w:szCs w:val="24"/>
        </w:rPr>
        <w:t>:</w:t>
      </w:r>
      <w:r w:rsidRPr="005632C4">
        <w:rPr>
          <w:sz w:val="24"/>
          <w:szCs w:val="24"/>
        </w:rPr>
        <w:t xml:space="preserve"> </w:t>
      </w:r>
      <w:r w:rsidRPr="005632C4">
        <w:rPr>
          <w:rFonts w:cs="B Nazanin"/>
          <w:sz w:val="24"/>
          <w:szCs w:val="24"/>
          <w:rtl/>
        </w:rPr>
        <w:t>پروتئین‌های نوین، جایگزین‌های گیاهی، امنیت غذایی، پایداری محیط‌زیست، ارزیابی چرخه عمر</w:t>
      </w:r>
      <w:r w:rsidRPr="005632C4">
        <w:rPr>
          <w:rFonts w:cs="B Nazanin"/>
          <w:sz w:val="24"/>
          <w:szCs w:val="24"/>
        </w:rPr>
        <w:t xml:space="preserve"> (LCA)</w:t>
      </w:r>
    </w:p>
    <w:p w:rsidR="005632C4" w:rsidRPr="005632C4" w:rsidRDefault="005632C4" w:rsidP="005632C4">
      <w:pPr>
        <w:bidi/>
        <w:rPr>
          <w:rFonts w:cs="B Nazanin"/>
          <w:sz w:val="24"/>
          <w:szCs w:val="24"/>
          <w:lang w:bidi="fa-IR"/>
        </w:rPr>
      </w:pPr>
    </w:p>
    <w:p w:rsidR="005632C4" w:rsidRPr="005632C4" w:rsidRDefault="005632C4" w:rsidP="005632C4">
      <w:pPr>
        <w:bidi/>
        <w:rPr>
          <w:rFonts w:cs="B Nazanin"/>
          <w:sz w:val="24"/>
          <w:szCs w:val="24"/>
          <w:lang w:bidi="fa-IR"/>
        </w:rPr>
      </w:pPr>
    </w:p>
    <w:p w:rsidR="005632C4" w:rsidRDefault="005632C4" w:rsidP="005632C4">
      <w:pPr>
        <w:bidi/>
        <w:jc w:val="center"/>
        <w:rPr>
          <w:rFonts w:asciiTheme="majorBidi" w:hAnsiTheme="majorBidi" w:cstheme="majorBidi"/>
          <w:sz w:val="24"/>
          <w:szCs w:val="24"/>
          <w:u w:val="single"/>
          <w:rtl/>
          <w:lang w:bidi="fa-IR"/>
        </w:rPr>
      </w:pPr>
    </w:p>
    <w:p w:rsidR="005632C4" w:rsidRDefault="005632C4" w:rsidP="005632C4">
      <w:pPr>
        <w:bidi/>
        <w:jc w:val="center"/>
        <w:rPr>
          <w:rFonts w:asciiTheme="majorBidi" w:hAnsiTheme="majorBidi" w:cstheme="majorBidi" w:hint="cs"/>
          <w:sz w:val="24"/>
          <w:szCs w:val="24"/>
          <w:u w:val="single"/>
          <w:rtl/>
          <w:lang w:bidi="fa-IR"/>
        </w:rPr>
      </w:pPr>
      <w:r>
        <w:rPr>
          <w:rFonts w:asciiTheme="majorBidi" w:hAnsiTheme="majorBidi" w:cstheme="majorBidi" w:hint="cs"/>
          <w:sz w:val="24"/>
          <w:szCs w:val="24"/>
          <w:u w:val="single"/>
          <w:rtl/>
          <w:lang w:bidi="fa-IR"/>
        </w:rPr>
        <w:t>1</w:t>
      </w:r>
    </w:p>
    <w:p w:rsidR="00C7713F" w:rsidRDefault="005632C4" w:rsidP="005632C4">
      <w:pPr>
        <w:rPr>
          <w:rFonts w:asciiTheme="majorBidi" w:hAnsiTheme="majorBidi" w:cstheme="majorBidi"/>
          <w:sz w:val="24"/>
          <w:szCs w:val="24"/>
          <w:u w:val="single"/>
          <w:lang w:bidi="fa-IR"/>
        </w:rPr>
      </w:pPr>
      <w:r w:rsidRPr="005632C4">
        <w:rPr>
          <w:rFonts w:asciiTheme="majorBidi" w:hAnsiTheme="majorBidi" w:cstheme="majorBidi"/>
          <w:noProof/>
          <w:sz w:val="24"/>
          <w:szCs w:val="24"/>
        </w:rPr>
        <w:lastRenderedPageBreak/>
        <w:drawing>
          <wp:inline distT="0" distB="0" distL="0" distR="0">
            <wp:extent cx="6829778" cy="873760"/>
            <wp:effectExtent l="0" t="0" r="9525" b="2540"/>
            <wp:docPr id="2" name="Picture 2"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41693" cy="875284"/>
                    </a:xfrm>
                    <a:prstGeom prst="rect">
                      <a:avLst/>
                    </a:prstGeom>
                    <a:noFill/>
                    <a:ln>
                      <a:noFill/>
                    </a:ln>
                  </pic:spPr>
                </pic:pic>
              </a:graphicData>
            </a:graphic>
          </wp:inline>
        </w:drawing>
      </w:r>
    </w:p>
    <w:p w:rsidR="00C7713F" w:rsidRDefault="00C7713F" w:rsidP="00C7713F">
      <w:pPr>
        <w:rPr>
          <w:rFonts w:asciiTheme="majorBidi" w:hAnsiTheme="majorBidi" w:cstheme="majorBidi"/>
          <w:sz w:val="24"/>
          <w:szCs w:val="24"/>
          <w:lang w:bidi="fa-IR"/>
        </w:rPr>
      </w:pPr>
    </w:p>
    <w:p w:rsidR="005632C4" w:rsidRDefault="00C7713F" w:rsidP="00C7713F">
      <w:pPr>
        <w:jc w:val="right"/>
        <w:rPr>
          <w:rFonts w:asciiTheme="majorBidi" w:hAnsiTheme="majorBidi" w:cs="B Nazanin"/>
          <w:b/>
          <w:bCs/>
          <w:sz w:val="24"/>
          <w:szCs w:val="24"/>
          <w:rtl/>
          <w:lang w:bidi="fa-IR"/>
        </w:rPr>
      </w:pPr>
      <w:r w:rsidRPr="00C7713F">
        <w:rPr>
          <w:rFonts w:asciiTheme="majorBidi" w:hAnsiTheme="majorBidi" w:cs="B Nazanin" w:hint="cs"/>
          <w:b/>
          <w:bCs/>
          <w:sz w:val="24"/>
          <w:szCs w:val="24"/>
          <w:rtl/>
          <w:lang w:bidi="fa-IR"/>
        </w:rPr>
        <w:t>مقدمه</w:t>
      </w:r>
    </w:p>
    <w:p w:rsidR="00C7713F" w:rsidRDefault="00C7713F" w:rsidP="00C7713F">
      <w:pPr>
        <w:bidi/>
        <w:jc w:val="both"/>
        <w:rPr>
          <w:rFonts w:cs="B Nazanin"/>
          <w:sz w:val="24"/>
          <w:szCs w:val="24"/>
          <w:rtl/>
        </w:rPr>
      </w:pPr>
      <w:r w:rsidRPr="00C7713F">
        <w:rPr>
          <w:rFonts w:cs="B Nazanin"/>
          <w:sz w:val="24"/>
          <w:szCs w:val="24"/>
          <w:rtl/>
        </w:rPr>
        <w:t xml:space="preserve">تأمین امنیت غذایی یکی از مهم‌ترین چالش‌های قرن بیست‌ویکم به شمار می‌آید و هم‌زمان با رشد سریع جمعیت جهانی، افزایش فشار بر منابع طبیعی، تشدید تغییرات اقلیمی و ناپایداری سیستم‌های تولید غذا، اهمیت آن بیش از گذشته نمایان شده است. پیش‌بینی‌ها نشان می‌دهد که جمعیت جهان تا سال </w:t>
      </w:r>
      <w:r w:rsidRPr="00C7713F">
        <w:rPr>
          <w:rFonts w:cs="B Nazanin"/>
          <w:sz w:val="24"/>
          <w:szCs w:val="24"/>
          <w:rtl/>
          <w:lang w:bidi="fa-IR"/>
        </w:rPr>
        <w:t>۲۰۵۰</w:t>
      </w:r>
      <w:r w:rsidRPr="00C7713F">
        <w:rPr>
          <w:rFonts w:cs="B Nazanin"/>
          <w:sz w:val="24"/>
          <w:szCs w:val="24"/>
          <w:rtl/>
        </w:rPr>
        <w:t xml:space="preserve"> به بیش از </w:t>
      </w:r>
      <w:r w:rsidRPr="00C7713F">
        <w:rPr>
          <w:rFonts w:cs="B Nazanin"/>
          <w:sz w:val="24"/>
          <w:szCs w:val="24"/>
          <w:rtl/>
          <w:lang w:bidi="fa-IR"/>
        </w:rPr>
        <w:t>۹/۷</w:t>
      </w:r>
      <w:r w:rsidRPr="00C7713F">
        <w:rPr>
          <w:rFonts w:cs="B Nazanin"/>
          <w:sz w:val="24"/>
          <w:szCs w:val="24"/>
          <w:rtl/>
        </w:rPr>
        <w:t xml:space="preserve"> میلیارد نفر خواهد رسید و این روند نیاز به تولید پروتئین را به‌طور قابل‌توجهی افزایش می‌دهد. با این حال، سیستم‌های مرسوم تولید پروتئین، به‌ویژه پروتئین‌های حیوانی، سهم عمده‌ای در انتشار گازهای گلخانه‌ای، تخریب منابع طبیعی و کاهش تنوع زیستی دارند</w:t>
      </w:r>
      <w:r w:rsidRPr="00C7713F">
        <w:rPr>
          <w:rFonts w:cs="B Nazanin"/>
          <w:sz w:val="24"/>
          <w:szCs w:val="24"/>
        </w:rPr>
        <w:t xml:space="preserve"> (</w:t>
      </w:r>
      <w:proofErr w:type="spellStart"/>
      <w:r w:rsidRPr="00C7713F">
        <w:rPr>
          <w:rFonts w:asciiTheme="majorBidi" w:hAnsiTheme="majorBidi" w:cstheme="majorBidi"/>
        </w:rPr>
        <w:t>Malila</w:t>
      </w:r>
      <w:proofErr w:type="spellEnd"/>
      <w:r w:rsidRPr="00C7713F">
        <w:rPr>
          <w:rFonts w:asciiTheme="majorBidi" w:hAnsiTheme="majorBidi" w:cstheme="majorBidi"/>
        </w:rPr>
        <w:t xml:space="preserve"> et al., 2024</w:t>
      </w:r>
      <w:r w:rsidRPr="00C7713F">
        <w:rPr>
          <w:rFonts w:cs="B Nazanin"/>
          <w:sz w:val="24"/>
          <w:szCs w:val="24"/>
        </w:rPr>
        <w:t xml:space="preserve">). </w:t>
      </w:r>
      <w:r w:rsidRPr="00C7713F">
        <w:rPr>
          <w:rFonts w:cs="B Nazanin"/>
          <w:sz w:val="24"/>
          <w:szCs w:val="24"/>
          <w:rtl/>
        </w:rPr>
        <w:t>بسیاری از پژوهش‌ها بیان می‌کنند که ادامه اتکای جهان به الگوهای فعلی تولید پروتئین حیوانی با محدودیت‌های زیست‌محیطی و اقتصادی ناسازگاری دارد و نیازمند تحول اساسی در شیوه تولید و مصرف پروتئین هستیم</w:t>
      </w:r>
      <w:r w:rsidRPr="00C7713F">
        <w:rPr>
          <w:rFonts w:cs="B Nazanin"/>
          <w:sz w:val="24"/>
          <w:szCs w:val="24"/>
        </w:rPr>
        <w:t xml:space="preserve"> (</w:t>
      </w:r>
      <w:r w:rsidRPr="00C7713F">
        <w:rPr>
          <w:rFonts w:asciiTheme="majorBidi" w:hAnsiTheme="majorBidi" w:cstheme="majorBidi"/>
        </w:rPr>
        <w:t>Herrmann et al., 2024</w:t>
      </w:r>
      <w:r w:rsidRPr="00C7713F">
        <w:rPr>
          <w:rFonts w:cs="B Nazanin"/>
          <w:sz w:val="24"/>
          <w:szCs w:val="24"/>
        </w:rPr>
        <w:t>).</w:t>
      </w:r>
    </w:p>
    <w:p w:rsidR="00C7713F" w:rsidRDefault="00C7713F" w:rsidP="00C7713F">
      <w:pPr>
        <w:bidi/>
        <w:jc w:val="both"/>
        <w:rPr>
          <w:rFonts w:cs="B Nazanin"/>
          <w:sz w:val="24"/>
          <w:szCs w:val="24"/>
          <w:rtl/>
        </w:rPr>
      </w:pPr>
      <w:r w:rsidRPr="00C7713F">
        <w:rPr>
          <w:rFonts w:cs="B Nazanin"/>
          <w:sz w:val="24"/>
          <w:szCs w:val="24"/>
          <w:rtl/>
        </w:rPr>
        <w:t>در سال‌های اخیر، «پروتئین‌های نوین» و به‌ویژه «جایگزین‌های گیاهی» به‌عنوان یکی از مهم‌ترین گزینه‌های کاهش فشار بر منابع طبیعی و حرکت به سمت سیستم‌های غذایی پایدار مطرح شده‌اند. این گروه از پروتئین‌ها شامل محصولات متکی بر منابع گیاهی، پروتئین‌های تخمیری، میکروبی، قارچی و همچنین پروتئین‌های مبتنی بر فناوری‌های نوین مانند گوشت‌های کشت‌شده هستند. شواهد علمی نشان می‌دهد که این منابع جدید علاوه بر داشتن پتانسیل برای تأمین نیاز تغذیه‌ای، از نظر شاخص‌های زیست‌محیطی نیز کارآمدتر از سیستم‌های سنتی تولید گوشت عمل می‌کنند و می‌توانند انتشار گازهای گلخانه‌ای، مصرف آب و زمین را به میزان قابل‌توجهی کاهش دهند</w:t>
      </w:r>
      <w:r w:rsidRPr="00C7713F">
        <w:rPr>
          <w:rFonts w:cs="B Nazanin"/>
          <w:sz w:val="24"/>
          <w:szCs w:val="24"/>
        </w:rPr>
        <w:t xml:space="preserve"> (</w:t>
      </w:r>
      <w:proofErr w:type="spellStart"/>
      <w:r w:rsidRPr="00C7713F">
        <w:rPr>
          <w:rFonts w:asciiTheme="majorBidi" w:hAnsiTheme="majorBidi" w:cstheme="majorBidi"/>
        </w:rPr>
        <w:t>Allotey</w:t>
      </w:r>
      <w:proofErr w:type="spellEnd"/>
      <w:r w:rsidRPr="00C7713F">
        <w:rPr>
          <w:rFonts w:asciiTheme="majorBidi" w:hAnsiTheme="majorBidi" w:cstheme="majorBidi"/>
        </w:rPr>
        <w:t xml:space="preserve"> et al., 2023; Gil et al., 2024</w:t>
      </w:r>
      <w:r w:rsidRPr="00C7713F">
        <w:rPr>
          <w:rFonts w:cs="B Nazanin"/>
          <w:sz w:val="24"/>
          <w:szCs w:val="24"/>
        </w:rPr>
        <w:t>).</w:t>
      </w:r>
    </w:p>
    <w:p w:rsidR="00C7713F" w:rsidRDefault="00C7713F" w:rsidP="00C7713F">
      <w:pPr>
        <w:bidi/>
        <w:jc w:val="both"/>
        <w:rPr>
          <w:rFonts w:cs="B Nazanin"/>
          <w:sz w:val="24"/>
          <w:szCs w:val="24"/>
          <w:rtl/>
        </w:rPr>
      </w:pPr>
      <w:r w:rsidRPr="00C7713F">
        <w:rPr>
          <w:rFonts w:cs="B Nazanin"/>
          <w:sz w:val="24"/>
          <w:szCs w:val="24"/>
          <w:rtl/>
        </w:rPr>
        <w:t>مسأله اصلی این پژوهش، ارزیابی نقش پروتئین‌های نوین و جایگزین‌های گیاهی در تقویت امنیت غذایی جهانی و کاهش اثرات محیط‌زیستی ناشی از تولید پروتئین است. به‌طور مشخص، این پژوهش بر بررسی این موضوع متمرکز است که تا چه اندازه می‌توان انتظار داشت پروتئین‌های نوین به‌عنوان یک راهکار پایدار، چالش‌های زیست‌محیطی سیستم‌های غذایی را کاهش دهند و در عین حال نیازهای تغذیه‌ای و اقتصادی جوامع را پاسخ‌گو باشند. اهمیت این موضوع از آن جهت است که در دهه اخیر، با افزایش نگرانی‌ها درباره تغییرات اقلیمی، اسناد بین‌المللی مانند اهداف توسعه پایدار سازمان ملل</w:t>
      </w:r>
      <w:r w:rsidRPr="00C7713F">
        <w:rPr>
          <w:rFonts w:cs="B Nazanin"/>
          <w:sz w:val="24"/>
          <w:szCs w:val="24"/>
        </w:rPr>
        <w:t xml:space="preserve"> (</w:t>
      </w:r>
      <w:r w:rsidRPr="00C7713F">
        <w:rPr>
          <w:rFonts w:asciiTheme="majorBidi" w:hAnsiTheme="majorBidi" w:cstheme="majorBidi"/>
        </w:rPr>
        <w:t>SDGs</w:t>
      </w:r>
      <w:r w:rsidRPr="00C7713F">
        <w:rPr>
          <w:rFonts w:cs="B Nazanin"/>
          <w:sz w:val="24"/>
          <w:szCs w:val="24"/>
        </w:rPr>
        <w:t xml:space="preserve">) </w:t>
      </w:r>
      <w:r w:rsidRPr="00C7713F">
        <w:rPr>
          <w:rFonts w:cs="B Nazanin"/>
          <w:sz w:val="24"/>
          <w:szCs w:val="24"/>
          <w:rtl/>
        </w:rPr>
        <w:t>به‌طور مستقیم بر توسعه راهکارهای غذایی پایدار تأکید کرده‌اند و پروتئین‌های گیاهی و نوین یکی از محورهای اصلی این راهکارها قلمداد می‌شوند</w:t>
      </w:r>
      <w:r w:rsidRPr="00C7713F">
        <w:rPr>
          <w:rFonts w:cs="B Nazanin"/>
          <w:sz w:val="24"/>
          <w:szCs w:val="24"/>
        </w:rPr>
        <w:t xml:space="preserve"> (</w:t>
      </w:r>
      <w:r w:rsidRPr="00C7713F">
        <w:rPr>
          <w:rFonts w:asciiTheme="majorBidi" w:hAnsiTheme="majorBidi" w:cstheme="majorBidi"/>
        </w:rPr>
        <w:t>OECD, 2022</w:t>
      </w:r>
      <w:r w:rsidRPr="00C7713F">
        <w:rPr>
          <w:rFonts w:cs="B Nazanin"/>
          <w:sz w:val="24"/>
          <w:szCs w:val="24"/>
        </w:rPr>
        <w:t>).</w:t>
      </w:r>
    </w:p>
    <w:p w:rsidR="00C7713F" w:rsidRDefault="00C7713F" w:rsidP="00C7713F">
      <w:pPr>
        <w:bidi/>
        <w:jc w:val="both"/>
        <w:rPr>
          <w:rFonts w:cs="B Nazanin"/>
          <w:sz w:val="24"/>
          <w:szCs w:val="24"/>
          <w:rtl/>
        </w:rPr>
      </w:pPr>
      <w:r w:rsidRPr="00C7713F">
        <w:rPr>
          <w:rFonts w:cs="B Nazanin"/>
          <w:sz w:val="24"/>
          <w:szCs w:val="24"/>
          <w:rtl/>
        </w:rPr>
        <w:t>ادبیات و پیشینه پژوهش نشان می‌دهد که ارزیابی‌های چرخه عمر</w:t>
      </w:r>
      <w:r w:rsidRPr="00C7713F">
        <w:rPr>
          <w:rFonts w:cs="B Nazanin"/>
          <w:sz w:val="24"/>
          <w:szCs w:val="24"/>
        </w:rPr>
        <w:t xml:space="preserve"> (</w:t>
      </w:r>
      <w:r w:rsidRPr="00C7713F">
        <w:rPr>
          <w:rFonts w:asciiTheme="majorBidi" w:hAnsiTheme="majorBidi" w:cstheme="majorBidi"/>
        </w:rPr>
        <w:t>LCA</w:t>
      </w:r>
      <w:r w:rsidRPr="00C7713F">
        <w:rPr>
          <w:rFonts w:cs="B Nazanin"/>
          <w:sz w:val="24"/>
          <w:szCs w:val="24"/>
        </w:rPr>
        <w:t xml:space="preserve">) </w:t>
      </w:r>
      <w:r w:rsidRPr="00C7713F">
        <w:rPr>
          <w:rFonts w:cs="B Nazanin"/>
          <w:sz w:val="24"/>
          <w:szCs w:val="24"/>
          <w:rtl/>
        </w:rPr>
        <w:t>در سال‌های اخیر نقش مهمی در بررسی تأثیرات زیست‌محیطی منابع مختلف پروتئین داشته‌اند. نتایج مطالعه</w:t>
      </w:r>
      <w:r w:rsidRPr="00C7713F">
        <w:rPr>
          <w:rFonts w:cs="B Nazanin"/>
          <w:sz w:val="24"/>
          <w:szCs w:val="24"/>
        </w:rPr>
        <w:t xml:space="preserve"> </w:t>
      </w:r>
      <w:r w:rsidRPr="00C7713F">
        <w:rPr>
          <w:rFonts w:asciiTheme="majorBidi" w:hAnsiTheme="majorBidi" w:cstheme="majorBidi"/>
        </w:rPr>
        <w:t>Herrmann</w:t>
      </w:r>
      <w:r w:rsidRPr="00C7713F">
        <w:rPr>
          <w:rFonts w:cs="B Nazanin"/>
          <w:sz w:val="24"/>
          <w:szCs w:val="24"/>
        </w:rPr>
        <w:t xml:space="preserve"> </w:t>
      </w:r>
      <w:r w:rsidRPr="00C7713F">
        <w:rPr>
          <w:rFonts w:cs="B Nazanin"/>
          <w:sz w:val="24"/>
          <w:szCs w:val="24"/>
          <w:rtl/>
        </w:rPr>
        <w:t>و همکاران (</w:t>
      </w:r>
      <w:r w:rsidRPr="00C7713F">
        <w:rPr>
          <w:rFonts w:asciiTheme="majorBidi" w:hAnsiTheme="majorBidi" w:cstheme="majorBidi"/>
          <w:rtl/>
        </w:rPr>
        <w:t>2024</w:t>
      </w:r>
      <w:r w:rsidRPr="00C7713F">
        <w:rPr>
          <w:rFonts w:cs="B Nazanin"/>
          <w:sz w:val="24"/>
          <w:szCs w:val="24"/>
          <w:rtl/>
        </w:rPr>
        <w:t>) نشان می‌دهد که جایگزین‌های گیاهی در مقایسه با گوشت گاو، مرغ و لبنیات از نظر مصرف زمین و انتشار گازهای گلخانه‌ای عملکرد به‌مراتب بهتری دارند. همچنین مطالعه</w:t>
      </w:r>
      <w:r w:rsidRPr="00C7713F">
        <w:rPr>
          <w:rFonts w:cs="B Nazanin"/>
          <w:sz w:val="24"/>
          <w:szCs w:val="24"/>
        </w:rPr>
        <w:t xml:space="preserve"> </w:t>
      </w:r>
      <w:proofErr w:type="spellStart"/>
      <w:r w:rsidRPr="00C7713F">
        <w:rPr>
          <w:rFonts w:asciiTheme="majorBidi" w:hAnsiTheme="majorBidi" w:cstheme="majorBidi"/>
        </w:rPr>
        <w:t>Shanmugam</w:t>
      </w:r>
      <w:proofErr w:type="spellEnd"/>
      <w:r w:rsidRPr="00C7713F">
        <w:rPr>
          <w:rFonts w:cs="B Nazanin"/>
          <w:sz w:val="24"/>
          <w:szCs w:val="24"/>
        </w:rPr>
        <w:t xml:space="preserve"> </w:t>
      </w:r>
      <w:r w:rsidRPr="00C7713F">
        <w:rPr>
          <w:rFonts w:cs="B Nazanin"/>
          <w:sz w:val="24"/>
          <w:szCs w:val="24"/>
          <w:rtl/>
        </w:rPr>
        <w:t>و همکاران (</w:t>
      </w:r>
      <w:r w:rsidRPr="00C7713F">
        <w:rPr>
          <w:rFonts w:asciiTheme="majorBidi" w:hAnsiTheme="majorBidi" w:cstheme="majorBidi"/>
          <w:rtl/>
        </w:rPr>
        <w:t>2023</w:t>
      </w:r>
      <w:r w:rsidRPr="00C7713F">
        <w:rPr>
          <w:rFonts w:cs="B Nazanin"/>
          <w:sz w:val="24"/>
          <w:szCs w:val="24"/>
          <w:rtl/>
        </w:rPr>
        <w:t>) تأکید می‌کند که تولید گوشت‌های گیاهی می‌تواند ردپای کربن و مصرف انرژی را به‌طور قابل‌توجهی کاهش دهد. در کنار این مطالعات، بررسی</w:t>
      </w:r>
      <w:r w:rsidRPr="00C7713F">
        <w:rPr>
          <w:rFonts w:cs="B Nazanin"/>
          <w:sz w:val="24"/>
          <w:szCs w:val="24"/>
        </w:rPr>
        <w:t xml:space="preserve"> </w:t>
      </w:r>
      <w:proofErr w:type="spellStart"/>
      <w:r w:rsidRPr="00C7713F">
        <w:rPr>
          <w:rFonts w:asciiTheme="majorBidi" w:hAnsiTheme="majorBidi" w:cstheme="majorBidi"/>
        </w:rPr>
        <w:t>Aimutis</w:t>
      </w:r>
      <w:proofErr w:type="spellEnd"/>
      <w:r w:rsidRPr="00C7713F">
        <w:rPr>
          <w:rFonts w:asciiTheme="majorBidi" w:hAnsiTheme="majorBidi" w:cstheme="majorBidi"/>
        </w:rPr>
        <w:t xml:space="preserve"> (2024)</w:t>
      </w:r>
      <w:r w:rsidRPr="00C7713F">
        <w:rPr>
          <w:rFonts w:cs="B Nazanin"/>
          <w:sz w:val="24"/>
          <w:szCs w:val="24"/>
        </w:rPr>
        <w:t xml:space="preserve"> </w:t>
      </w:r>
      <w:r w:rsidRPr="00C7713F">
        <w:rPr>
          <w:rFonts w:cs="B Nazanin"/>
          <w:sz w:val="24"/>
          <w:szCs w:val="24"/>
          <w:rtl/>
        </w:rPr>
        <w:t>بیان می‌کند که توسعه فناوری‌های نوین در تولید پروتئین‌های گیاهی، بهبود ویژگی‌های حسی، و افزایش کیفیت تغذیه‌ای این محصولات، نقش مهمی در افزایش پذیرش مصرف‌کنندگان ایفا کرده است. از سوی دیگر، مطالعه</w:t>
      </w:r>
      <w:r w:rsidRPr="00C7713F">
        <w:rPr>
          <w:rFonts w:cs="B Nazanin"/>
          <w:sz w:val="24"/>
          <w:szCs w:val="24"/>
        </w:rPr>
        <w:t xml:space="preserve"> </w:t>
      </w:r>
      <w:r w:rsidRPr="00C7713F">
        <w:rPr>
          <w:rFonts w:asciiTheme="majorBidi" w:hAnsiTheme="majorBidi" w:cstheme="majorBidi"/>
        </w:rPr>
        <w:t>Siddiqui</w:t>
      </w:r>
      <w:r w:rsidRPr="00C7713F">
        <w:rPr>
          <w:rFonts w:cs="B Nazanin"/>
          <w:sz w:val="24"/>
          <w:szCs w:val="24"/>
        </w:rPr>
        <w:t xml:space="preserve"> </w:t>
      </w:r>
      <w:r w:rsidRPr="00C7713F">
        <w:rPr>
          <w:rFonts w:cs="B Nazanin"/>
          <w:sz w:val="24"/>
          <w:szCs w:val="24"/>
          <w:rtl/>
        </w:rPr>
        <w:t>و همکاران (</w:t>
      </w:r>
      <w:r w:rsidRPr="00C7713F">
        <w:rPr>
          <w:rFonts w:asciiTheme="majorBidi" w:hAnsiTheme="majorBidi" w:cstheme="majorBidi"/>
          <w:rtl/>
        </w:rPr>
        <w:t>2022</w:t>
      </w:r>
      <w:r w:rsidRPr="00C7713F">
        <w:rPr>
          <w:rFonts w:cs="B Nazanin"/>
          <w:sz w:val="24"/>
          <w:szCs w:val="24"/>
          <w:rtl/>
        </w:rPr>
        <w:t>) نشان می‌دهد که عوامل فرهنگی، اقتصادی، طعم و بافت محصول از مهم‌ترین مواردی هستند که پذیرش عمومی پروتئین‌های جدید را تحت تأثیر قرار می‌دهند</w:t>
      </w:r>
      <w:r w:rsidRPr="00C7713F">
        <w:rPr>
          <w:rFonts w:cs="B Nazanin"/>
          <w:sz w:val="24"/>
          <w:szCs w:val="24"/>
        </w:rPr>
        <w:t>.</w:t>
      </w:r>
    </w:p>
    <w:p w:rsidR="00C7713F" w:rsidRDefault="00C7713F" w:rsidP="00C7713F">
      <w:pPr>
        <w:bidi/>
        <w:jc w:val="both"/>
        <w:rPr>
          <w:rFonts w:asciiTheme="majorBidi" w:hAnsiTheme="majorBidi" w:cstheme="majorBidi"/>
          <w:sz w:val="24"/>
          <w:szCs w:val="24"/>
          <w:u w:val="single"/>
          <w:rtl/>
        </w:rPr>
      </w:pPr>
      <w:r w:rsidRPr="00C7713F">
        <w:rPr>
          <w:rFonts w:ascii="Times New Roman" w:hAnsi="Times New Roman" w:cs="B Nazanin"/>
          <w:sz w:val="24"/>
          <w:szCs w:val="24"/>
          <w:rtl/>
        </w:rPr>
        <w:t>جایگاه پروتئین‌های نوین در پایداری زیست‌محیطی نیز از زوایای مختلف مورد توجه قرار گرفته است. منابع گیاهی برای تولید پروتئین، به‌طور متوسط به زمین، آب و انرژی کمتری نسبت به منابع حیوانی نیاز دارند و اثرات مخرب کمتری بر تنوع زیستی می‌گذارند</w:t>
      </w:r>
      <w:r w:rsidRPr="00C7713F">
        <w:rPr>
          <w:rFonts w:ascii="Times New Roman" w:hAnsi="Times New Roman" w:cs="B Nazanin"/>
          <w:sz w:val="24"/>
          <w:szCs w:val="24"/>
        </w:rPr>
        <w:t xml:space="preserve"> (</w:t>
      </w:r>
      <w:r w:rsidRPr="00C7713F">
        <w:rPr>
          <w:rFonts w:ascii="Times New Roman" w:hAnsi="Times New Roman" w:cs="B Nazanin"/>
        </w:rPr>
        <w:t>Gil et al., 2024</w:t>
      </w:r>
      <w:r w:rsidRPr="00C7713F">
        <w:rPr>
          <w:rFonts w:ascii="Times New Roman" w:hAnsi="Times New Roman" w:cs="B Nazanin"/>
          <w:sz w:val="24"/>
          <w:szCs w:val="24"/>
        </w:rPr>
        <w:t xml:space="preserve">). </w:t>
      </w:r>
      <w:r w:rsidRPr="00C7713F">
        <w:rPr>
          <w:rFonts w:ascii="Times New Roman" w:hAnsi="Times New Roman" w:cs="B Nazanin"/>
          <w:sz w:val="24"/>
          <w:szCs w:val="24"/>
          <w:rtl/>
        </w:rPr>
        <w:t>همچنین برخی از مطالعات تأکید کرده‌اند که توسعه فناوری‌های تخمیری و میکروبی می‌تواند وابستگی به منابع خاک، آب و چرای دام را به‌طور کامل از بین ببرد و این موضوع تأثیر بسزایی در کاهش فشار بر منابع طبیعی خواهد داشت</w:t>
      </w:r>
      <w:r w:rsidRPr="00C7713F">
        <w:rPr>
          <w:rFonts w:ascii="Times New Roman" w:hAnsi="Times New Roman" w:cs="B Nazanin"/>
          <w:sz w:val="24"/>
          <w:szCs w:val="24"/>
        </w:rPr>
        <w:t xml:space="preserve"> (</w:t>
      </w:r>
      <w:proofErr w:type="spellStart"/>
      <w:r w:rsidRPr="00C7713F">
        <w:rPr>
          <w:rFonts w:ascii="Times New Roman" w:hAnsi="Times New Roman" w:cs="B Nazanin"/>
        </w:rPr>
        <w:t>Munialo</w:t>
      </w:r>
      <w:proofErr w:type="spellEnd"/>
      <w:r w:rsidRPr="00C7713F">
        <w:rPr>
          <w:rFonts w:ascii="Times New Roman" w:hAnsi="Times New Roman" w:cs="B Nazanin"/>
        </w:rPr>
        <w:t>, 2023</w:t>
      </w:r>
      <w:r w:rsidRPr="00C7713F">
        <w:rPr>
          <w:rFonts w:ascii="Times New Roman" w:hAnsi="Times New Roman" w:cs="B Nazanin"/>
          <w:sz w:val="24"/>
          <w:szCs w:val="24"/>
        </w:rPr>
        <w:t xml:space="preserve">). </w:t>
      </w:r>
      <w:r w:rsidRPr="00C7713F">
        <w:rPr>
          <w:rFonts w:ascii="Times New Roman" w:hAnsi="Times New Roman" w:cs="B Nazanin"/>
          <w:sz w:val="24"/>
          <w:szCs w:val="24"/>
          <w:rtl/>
        </w:rPr>
        <w:t>در سطح کلان، گزارش</w:t>
      </w:r>
      <w:r w:rsidRPr="00C7713F">
        <w:rPr>
          <w:rFonts w:ascii="Times New Roman" w:hAnsi="Times New Roman" w:cs="B Nazanin"/>
          <w:sz w:val="24"/>
          <w:szCs w:val="24"/>
        </w:rPr>
        <w:t xml:space="preserve"> </w:t>
      </w:r>
      <w:r w:rsidRPr="00C7713F">
        <w:rPr>
          <w:rFonts w:ascii="Times New Roman" w:hAnsi="Times New Roman" w:cs="B Nazanin"/>
        </w:rPr>
        <w:t>OECD (2022</w:t>
      </w:r>
      <w:r w:rsidRPr="00C7713F">
        <w:rPr>
          <w:rFonts w:ascii="Times New Roman" w:hAnsi="Times New Roman" w:cs="B Nazanin"/>
          <w:sz w:val="24"/>
          <w:szCs w:val="24"/>
        </w:rPr>
        <w:t xml:space="preserve">) </w:t>
      </w:r>
      <w:r w:rsidRPr="00C7713F">
        <w:rPr>
          <w:rFonts w:ascii="Times New Roman" w:hAnsi="Times New Roman" w:cs="B Nazanin"/>
          <w:sz w:val="24"/>
          <w:szCs w:val="24"/>
          <w:rtl/>
        </w:rPr>
        <w:t>نیز بیان می‌کند که توسعه بازار پروتئین‌های نوین می‌تواند موجب ایجاد تعادل در سیستم‌های جهانی غذا و کاهش نابرابری دسترسی به منابع پروتئینی شود</w:t>
      </w:r>
      <w:r w:rsidRPr="00C7713F">
        <w:rPr>
          <w:rFonts w:ascii="Times New Roman" w:hAnsi="Times New Roman" w:cs="B Nazanin"/>
          <w:sz w:val="24"/>
          <w:szCs w:val="24"/>
        </w:rPr>
        <w:t>.</w:t>
      </w:r>
    </w:p>
    <w:p w:rsidR="00C7713F" w:rsidRDefault="00C7713F" w:rsidP="00C7713F">
      <w:pPr>
        <w:bidi/>
        <w:jc w:val="center"/>
        <w:rPr>
          <w:rFonts w:asciiTheme="majorBidi" w:hAnsiTheme="majorBidi" w:cstheme="majorBidi"/>
          <w:sz w:val="24"/>
          <w:szCs w:val="24"/>
          <w:u w:val="single"/>
          <w:rtl/>
        </w:rPr>
      </w:pPr>
    </w:p>
    <w:p w:rsidR="00C7713F" w:rsidRPr="00C7713F" w:rsidRDefault="00C7713F" w:rsidP="00C7713F">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2</w:t>
      </w:r>
    </w:p>
    <w:p w:rsidR="003B3063" w:rsidRDefault="003B3063" w:rsidP="00C7713F">
      <w:pPr>
        <w:rPr>
          <w:rFonts w:asciiTheme="majorBidi" w:hAnsiTheme="majorBidi" w:cs="B Nazanin"/>
          <w:b/>
          <w:bCs/>
          <w:sz w:val="24"/>
          <w:szCs w:val="24"/>
          <w:lang w:bidi="fa-IR"/>
        </w:rPr>
      </w:pPr>
      <w:r w:rsidRPr="003B3063">
        <w:rPr>
          <w:rFonts w:asciiTheme="majorBidi" w:hAnsiTheme="majorBidi" w:cs="B Nazanin"/>
          <w:b/>
          <w:bCs/>
          <w:noProof/>
          <w:sz w:val="24"/>
          <w:szCs w:val="24"/>
        </w:rPr>
        <w:lastRenderedPageBreak/>
        <w:drawing>
          <wp:inline distT="0" distB="0" distL="0" distR="0">
            <wp:extent cx="6829778" cy="873760"/>
            <wp:effectExtent l="0" t="0" r="9525" b="2540"/>
            <wp:docPr id="3" name="Picture 3"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8891" cy="874926"/>
                    </a:xfrm>
                    <a:prstGeom prst="rect">
                      <a:avLst/>
                    </a:prstGeom>
                    <a:noFill/>
                    <a:ln>
                      <a:noFill/>
                    </a:ln>
                  </pic:spPr>
                </pic:pic>
              </a:graphicData>
            </a:graphic>
          </wp:inline>
        </w:drawing>
      </w:r>
    </w:p>
    <w:p w:rsidR="003B3063" w:rsidRDefault="003B3063" w:rsidP="003B3063">
      <w:pPr>
        <w:rPr>
          <w:rFonts w:asciiTheme="majorBidi" w:hAnsiTheme="majorBidi" w:cs="B Nazanin"/>
          <w:sz w:val="24"/>
          <w:szCs w:val="24"/>
          <w:lang w:bidi="fa-IR"/>
        </w:rPr>
      </w:pPr>
    </w:p>
    <w:p w:rsidR="00C7713F" w:rsidRDefault="00C7713F" w:rsidP="003B3063">
      <w:pPr>
        <w:jc w:val="right"/>
        <w:rPr>
          <w:rFonts w:asciiTheme="majorBidi" w:hAnsiTheme="majorBidi" w:cs="B Nazanin"/>
          <w:sz w:val="24"/>
          <w:szCs w:val="24"/>
          <w:rtl/>
          <w:lang w:bidi="fa-IR"/>
        </w:rPr>
      </w:pPr>
    </w:p>
    <w:p w:rsidR="003B3063" w:rsidRPr="003B3063" w:rsidRDefault="003B3063" w:rsidP="003B3063">
      <w:pPr>
        <w:pStyle w:val="NormalWeb"/>
        <w:bidi/>
        <w:jc w:val="both"/>
        <w:rPr>
          <w:rFonts w:cs="B Nazanin"/>
        </w:rPr>
      </w:pPr>
      <w:r w:rsidRPr="003B3063">
        <w:rPr>
          <w:rFonts w:cs="B Nazanin"/>
          <w:rtl/>
        </w:rPr>
        <w:t xml:space="preserve">با توجه به این پیشینه، هدف اصلی این مقاله، تحلیل جامع نقش پروتئین‌های نوین و جایگزین‌های گیاهی در پایداری سیستم‌های غذایی، کاهش اثرات محیط‌زیستی و ارتقای امنیت غذایی است. این مقاله با مرور نظام‌مند مطالعات معتبر سال‌های </w:t>
      </w:r>
      <w:r w:rsidRPr="003B3063">
        <w:rPr>
          <w:rFonts w:cs="B Nazanin"/>
          <w:rtl/>
          <w:lang w:bidi="fa-IR"/>
        </w:rPr>
        <w:t>۲۰۲۰</w:t>
      </w:r>
      <w:r w:rsidRPr="003B3063">
        <w:rPr>
          <w:rFonts w:cs="B Nazanin"/>
          <w:rtl/>
        </w:rPr>
        <w:t xml:space="preserve"> تا </w:t>
      </w:r>
      <w:r w:rsidRPr="003B3063">
        <w:rPr>
          <w:rFonts w:cs="B Nazanin"/>
          <w:rtl/>
          <w:lang w:bidi="fa-IR"/>
        </w:rPr>
        <w:t>۲۰۲۵</w:t>
      </w:r>
      <w:r w:rsidRPr="003B3063">
        <w:rPr>
          <w:rFonts w:cs="B Nazanin"/>
          <w:rtl/>
        </w:rPr>
        <w:t>، به بررسی وضعیت کنونی، چالش‌ها، فرصت‌ها و روندهای پژوهشی در زمینه پروتئین‌های نوین می‌پردازد و تلاش می‌کند تصویری دقیق و مبتنی بر شواهد علمی از آینده این دسته از مواد غذایی ارائه دهد. در این چارچوب، پرسش اصلی پژوهش این است که آیا پروتئین‌های نوین می‌توانند به‌عنوان یک راهکار عملی و پایدار در سیستم‌های غذایی جهانی ایفای نقش کنند؟ همچنین این مطالعه به ارزیابی محدودیت‌ها، چالش‌های فناوری، اقتصادی و فرهنگی مرتبط با توسعه این محصولات می‌پردازد و بر اساس یافته‌ها، پیشنهادهایی برای سیاست‌گذاری و توسعه آینده ارائه می‌کند</w:t>
      </w:r>
      <w:r w:rsidRPr="003B3063">
        <w:rPr>
          <w:rFonts w:cs="B Nazanin"/>
        </w:rPr>
        <w:t>.</w:t>
      </w:r>
    </w:p>
    <w:p w:rsidR="003B3063" w:rsidRDefault="003B3063" w:rsidP="003B3063">
      <w:pPr>
        <w:pStyle w:val="NormalWeb"/>
        <w:bidi/>
        <w:jc w:val="both"/>
        <w:rPr>
          <w:rFonts w:cs="B Nazanin"/>
          <w:rtl/>
        </w:rPr>
      </w:pPr>
      <w:r w:rsidRPr="003B3063">
        <w:rPr>
          <w:rFonts w:cs="B Nazanin"/>
          <w:rtl/>
        </w:rPr>
        <w:t>در نهایت، با توجه به نیاز جهانی برای کاهش اثرات محیط‌زیستی سیستم‌های غذایی و تأمین پایدار پروتئین، انتظار می‌رود نتایج این مقاله بتواند به غنای ادبیات علمی حوزه پایداری غذایی کمک کند و اطلاعات ارزشمندی برای پژوهشگران، سیاست‌گذاران و فعالان صنعت غذا فراهم سازد</w:t>
      </w:r>
      <w:r w:rsidRPr="003B3063">
        <w:rPr>
          <w:rFonts w:cs="B Nazanin"/>
        </w:rPr>
        <w:t>.</w:t>
      </w:r>
    </w:p>
    <w:p w:rsidR="003B3063" w:rsidRDefault="003B3063" w:rsidP="003B3063">
      <w:pPr>
        <w:pStyle w:val="NormalWeb"/>
        <w:bidi/>
        <w:jc w:val="both"/>
        <w:rPr>
          <w:rFonts w:cs="B Nazanin"/>
          <w:rtl/>
        </w:rPr>
      </w:pPr>
    </w:p>
    <w:p w:rsidR="003B3063" w:rsidRPr="003B3063" w:rsidRDefault="003B3063" w:rsidP="003B3063">
      <w:pPr>
        <w:pStyle w:val="NormalWeb"/>
        <w:bidi/>
        <w:jc w:val="both"/>
        <w:rPr>
          <w:rFonts w:cs="B Nazanin"/>
          <w:b/>
          <w:bCs/>
          <w:sz w:val="28"/>
          <w:szCs w:val="28"/>
        </w:rPr>
      </w:pPr>
      <w:r w:rsidRPr="003B3063">
        <w:rPr>
          <w:rFonts w:cs="B Nazanin"/>
          <w:b/>
          <w:bCs/>
          <w:rtl/>
        </w:rPr>
        <w:t>روش تحقیق</w:t>
      </w:r>
    </w:p>
    <w:p w:rsidR="003B3063" w:rsidRDefault="003B3063" w:rsidP="003B3063">
      <w:pPr>
        <w:bidi/>
        <w:jc w:val="both"/>
        <w:rPr>
          <w:rtl/>
        </w:rPr>
      </w:pPr>
      <w:r w:rsidRPr="003B3063">
        <w:rPr>
          <w:rFonts w:cs="B Nazanin"/>
          <w:sz w:val="24"/>
          <w:szCs w:val="24"/>
          <w:rtl/>
        </w:rPr>
        <w:t xml:space="preserve">این پژوهش از نوع </w:t>
      </w:r>
      <w:r w:rsidRPr="003B3063">
        <w:rPr>
          <w:rStyle w:val="Strong"/>
          <w:rFonts w:cs="B Nazanin"/>
          <w:b w:val="0"/>
          <w:bCs w:val="0"/>
          <w:sz w:val="24"/>
          <w:szCs w:val="24"/>
          <w:rtl/>
        </w:rPr>
        <w:t xml:space="preserve">مروری </w:t>
      </w:r>
      <w:r w:rsidRPr="003B3063">
        <w:rPr>
          <w:rStyle w:val="Strong"/>
          <w:rFonts w:ascii="Sakkal Majalla" w:hAnsi="Sakkal Majalla" w:cs="Sakkal Majalla" w:hint="cs"/>
          <w:b w:val="0"/>
          <w:bCs w:val="0"/>
          <w:sz w:val="24"/>
          <w:szCs w:val="24"/>
          <w:rtl/>
        </w:rPr>
        <w:t>–</w:t>
      </w:r>
      <w:r w:rsidRPr="003B3063">
        <w:rPr>
          <w:rStyle w:val="Strong"/>
          <w:rFonts w:cs="B Nazanin"/>
          <w:b w:val="0"/>
          <w:bCs w:val="0"/>
          <w:sz w:val="24"/>
          <w:szCs w:val="24"/>
          <w:rtl/>
        </w:rPr>
        <w:t xml:space="preserve"> </w:t>
      </w:r>
      <w:r w:rsidRPr="003B3063">
        <w:rPr>
          <w:rStyle w:val="Strong"/>
          <w:rFonts w:cs="B Nazanin" w:hint="cs"/>
          <w:b w:val="0"/>
          <w:bCs w:val="0"/>
          <w:sz w:val="24"/>
          <w:szCs w:val="24"/>
          <w:rtl/>
        </w:rPr>
        <w:t>نظام‌مند</w:t>
      </w:r>
      <w:r w:rsidRPr="003B3063">
        <w:rPr>
          <w:rStyle w:val="Strong"/>
          <w:rFonts w:cs="B Nazanin"/>
          <w:b w:val="0"/>
          <w:bCs w:val="0"/>
          <w:sz w:val="24"/>
          <w:szCs w:val="24"/>
        </w:rPr>
        <w:t xml:space="preserve"> (</w:t>
      </w:r>
      <w:r w:rsidRPr="003B3063">
        <w:rPr>
          <w:rStyle w:val="Strong"/>
          <w:rFonts w:asciiTheme="majorBidi" w:hAnsiTheme="majorBidi" w:cstheme="majorBidi"/>
          <w:b w:val="0"/>
          <w:bCs w:val="0"/>
        </w:rPr>
        <w:t>Systematic Review</w:t>
      </w:r>
      <w:r w:rsidRPr="003B3063">
        <w:rPr>
          <w:rStyle w:val="Strong"/>
          <w:rFonts w:cs="B Nazanin"/>
          <w:b w:val="0"/>
          <w:bCs w:val="0"/>
          <w:sz w:val="24"/>
          <w:szCs w:val="24"/>
        </w:rPr>
        <w:t>)</w:t>
      </w:r>
      <w:r w:rsidRPr="003B3063">
        <w:rPr>
          <w:rFonts w:cs="B Nazanin"/>
          <w:sz w:val="24"/>
          <w:szCs w:val="24"/>
        </w:rPr>
        <w:t xml:space="preserve"> </w:t>
      </w:r>
      <w:r w:rsidRPr="003B3063">
        <w:rPr>
          <w:rFonts w:cs="B Nazanin"/>
          <w:sz w:val="24"/>
          <w:szCs w:val="24"/>
          <w:rtl/>
        </w:rPr>
        <w:t xml:space="preserve">است و با هدف تحلیل نقش پروتئین‌های نوین و جایگزین‌های گیاهی در امنیت غذایی و پیامدهای محیط‌زیستی انجام شده است. در این راستا، مراحل روش‌شناسی بر اساس استانداردهای معتبر بین‌المللی شامل دستورالعمل </w:t>
      </w:r>
      <w:r w:rsidRPr="003B3063">
        <w:rPr>
          <w:rStyle w:val="Strong"/>
          <w:rFonts w:asciiTheme="majorBidi" w:hAnsiTheme="majorBidi" w:cstheme="majorBidi"/>
          <w:b w:val="0"/>
          <w:bCs w:val="0"/>
        </w:rPr>
        <w:t>PRISMA 2020</w:t>
      </w:r>
      <w:r w:rsidRPr="003B3063">
        <w:rPr>
          <w:rFonts w:cs="B Nazanin"/>
          <w:sz w:val="24"/>
          <w:szCs w:val="24"/>
        </w:rPr>
        <w:t xml:space="preserve"> </w:t>
      </w:r>
      <w:r w:rsidRPr="003B3063">
        <w:rPr>
          <w:rFonts w:cs="B Nazanin"/>
          <w:sz w:val="24"/>
          <w:szCs w:val="24"/>
          <w:rtl/>
        </w:rPr>
        <w:t>طراحی و اجرا گردید. مراحل انجام پژوهش شامل تعریف پرسش پژوهش، تعیین معیارهای ورود و خروج، جستجوی نظام‌مند، انتخاب مطالعات، استخراج داده‌ها و تحلیل محتوای منابع بود</w:t>
      </w:r>
      <w:r>
        <w:t>.</w:t>
      </w:r>
    </w:p>
    <w:p w:rsidR="003B3063" w:rsidRPr="003B3063" w:rsidRDefault="003B3063" w:rsidP="003B3063">
      <w:pPr>
        <w:bidi/>
        <w:spacing w:before="100" w:beforeAutospacing="1" w:after="100" w:afterAutospacing="1" w:line="240" w:lineRule="auto"/>
        <w:outlineLvl w:val="2"/>
        <w:rPr>
          <w:rFonts w:ascii="Times New Roman" w:eastAsia="Times New Roman" w:hAnsi="Times New Roman" w:cs="B Nazanin"/>
          <w:sz w:val="24"/>
          <w:szCs w:val="24"/>
        </w:rPr>
      </w:pPr>
      <w:r w:rsidRPr="003B3063">
        <w:rPr>
          <w:rFonts w:ascii="Times New Roman" w:eastAsia="Times New Roman" w:hAnsi="Times New Roman" w:cs="Times New Roman"/>
          <w:sz w:val="27"/>
          <w:szCs w:val="27"/>
          <w:rtl/>
          <w:lang w:bidi="fa-IR"/>
        </w:rPr>
        <w:t>۱</w:t>
      </w:r>
      <w:r w:rsidRPr="003B3063">
        <w:rPr>
          <w:rFonts w:ascii="Times New Roman" w:eastAsia="Times New Roman" w:hAnsi="Times New Roman" w:cs="B Nazanin"/>
          <w:sz w:val="24"/>
          <w:szCs w:val="24"/>
        </w:rPr>
        <w:t xml:space="preserve">. </w:t>
      </w:r>
      <w:r w:rsidRPr="003B3063">
        <w:rPr>
          <w:rFonts w:ascii="Times New Roman" w:eastAsia="Times New Roman" w:hAnsi="Times New Roman" w:cs="B Nazanin"/>
          <w:sz w:val="24"/>
          <w:szCs w:val="24"/>
          <w:rtl/>
        </w:rPr>
        <w:t>تعریف پرسش پژوهش</w:t>
      </w:r>
    </w:p>
    <w:p w:rsidR="003B3063" w:rsidRPr="003B3063" w:rsidRDefault="003B3063" w:rsidP="003B3063">
      <w:pPr>
        <w:bidi/>
        <w:spacing w:before="100" w:beforeAutospacing="1" w:after="100" w:afterAutospacing="1" w:line="240" w:lineRule="auto"/>
        <w:rPr>
          <w:rFonts w:ascii="Times New Roman" w:eastAsia="Times New Roman" w:hAnsi="Times New Roman" w:cs="B Nazanin"/>
          <w:sz w:val="24"/>
          <w:szCs w:val="24"/>
        </w:rPr>
      </w:pPr>
      <w:r w:rsidRPr="003B3063">
        <w:rPr>
          <w:rFonts w:ascii="Times New Roman" w:eastAsia="Times New Roman" w:hAnsi="Times New Roman" w:cs="B Nazanin"/>
          <w:sz w:val="24"/>
          <w:szCs w:val="24"/>
          <w:rtl/>
        </w:rPr>
        <w:t>پرسش اصلی مطالعه عبارت است از</w:t>
      </w:r>
      <w:r w:rsidRPr="003B3063">
        <w:rPr>
          <w:rFonts w:ascii="Times New Roman" w:eastAsia="Times New Roman" w:hAnsi="Times New Roman" w:cs="B Nazanin"/>
          <w:sz w:val="24"/>
          <w:szCs w:val="24"/>
        </w:rPr>
        <w:t>:</w:t>
      </w:r>
      <w:r w:rsidRPr="003B3063">
        <w:rPr>
          <w:rFonts w:ascii="Times New Roman" w:eastAsia="Times New Roman" w:hAnsi="Times New Roman" w:cs="B Nazanin"/>
          <w:sz w:val="24"/>
          <w:szCs w:val="24"/>
        </w:rPr>
        <w:br/>
      </w:r>
      <w:r w:rsidRPr="003B3063">
        <w:rPr>
          <w:rFonts w:ascii="Times New Roman" w:eastAsia="Times New Roman" w:hAnsi="Times New Roman" w:cs="B Nazanin"/>
          <w:sz w:val="24"/>
          <w:szCs w:val="24"/>
          <w:rtl/>
        </w:rPr>
        <w:t>پروتئین‌های نوین و جایگزین‌های گیاهی چه نقشی در بهبود امنیت غذایی و کاهش فشارهای محیط‌زیستی دارند؟</w:t>
      </w:r>
    </w:p>
    <w:p w:rsidR="003B3063" w:rsidRPr="003B3063" w:rsidRDefault="003B3063" w:rsidP="003B3063">
      <w:pPr>
        <w:bidi/>
        <w:spacing w:before="100" w:beforeAutospacing="1" w:after="100" w:afterAutospacing="1" w:line="240" w:lineRule="auto"/>
        <w:outlineLvl w:val="2"/>
        <w:rPr>
          <w:rFonts w:ascii="Times New Roman" w:eastAsia="Times New Roman" w:hAnsi="Times New Roman" w:cs="B Nazanin"/>
          <w:sz w:val="24"/>
          <w:szCs w:val="24"/>
        </w:rPr>
      </w:pPr>
      <w:r w:rsidRPr="003B3063">
        <w:rPr>
          <w:rFonts w:ascii="Times New Roman" w:eastAsia="Times New Roman" w:hAnsi="Times New Roman" w:cs="B Nazanin"/>
          <w:sz w:val="24"/>
          <w:szCs w:val="24"/>
          <w:rtl/>
          <w:lang w:bidi="fa-IR"/>
        </w:rPr>
        <w:t>۲</w:t>
      </w:r>
      <w:r w:rsidRPr="003B3063">
        <w:rPr>
          <w:rFonts w:ascii="Times New Roman" w:eastAsia="Times New Roman" w:hAnsi="Times New Roman" w:cs="B Nazanin"/>
          <w:sz w:val="24"/>
          <w:szCs w:val="24"/>
        </w:rPr>
        <w:t xml:space="preserve">. </w:t>
      </w:r>
      <w:r w:rsidRPr="003B3063">
        <w:rPr>
          <w:rFonts w:ascii="Times New Roman" w:eastAsia="Times New Roman" w:hAnsi="Times New Roman" w:cs="B Nazanin"/>
          <w:sz w:val="24"/>
          <w:szCs w:val="24"/>
          <w:rtl/>
        </w:rPr>
        <w:t>معیارهای ورود و خروج مطالعات</w:t>
      </w:r>
    </w:p>
    <w:p w:rsidR="003B3063" w:rsidRPr="003B3063" w:rsidRDefault="003B3063" w:rsidP="003B3063">
      <w:pPr>
        <w:bidi/>
        <w:spacing w:before="100" w:beforeAutospacing="1" w:after="100" w:afterAutospacing="1" w:line="240" w:lineRule="auto"/>
        <w:rPr>
          <w:rFonts w:ascii="Times New Roman" w:eastAsia="Times New Roman" w:hAnsi="Times New Roman" w:cs="B Nazanin"/>
          <w:sz w:val="24"/>
          <w:szCs w:val="24"/>
        </w:rPr>
      </w:pPr>
      <w:r w:rsidRPr="003B3063">
        <w:rPr>
          <w:rFonts w:ascii="Times New Roman" w:eastAsia="Times New Roman" w:hAnsi="Times New Roman" w:cs="B Nazanin"/>
          <w:sz w:val="24"/>
          <w:szCs w:val="24"/>
          <w:rtl/>
        </w:rPr>
        <w:t>برای تضمین کیفیت و به‌روز بودن منابع، معیارهای زیر در نظر گرفته شد</w:t>
      </w:r>
      <w:r w:rsidRPr="003B3063">
        <w:rPr>
          <w:rFonts w:ascii="Times New Roman" w:eastAsia="Times New Roman" w:hAnsi="Times New Roman" w:cs="B Nazanin"/>
          <w:sz w:val="24"/>
          <w:szCs w:val="24"/>
        </w:rPr>
        <w:t>:</w:t>
      </w:r>
    </w:p>
    <w:p w:rsidR="003B3063" w:rsidRPr="003B3063" w:rsidRDefault="003B3063" w:rsidP="003B3063">
      <w:pPr>
        <w:bidi/>
        <w:spacing w:before="100" w:beforeAutospacing="1" w:after="100" w:afterAutospacing="1" w:line="240" w:lineRule="auto"/>
        <w:rPr>
          <w:rFonts w:ascii="Times New Roman" w:eastAsia="Times New Roman" w:hAnsi="Times New Roman" w:cs="B Nazanin"/>
          <w:sz w:val="24"/>
          <w:szCs w:val="24"/>
        </w:rPr>
      </w:pPr>
      <w:r w:rsidRPr="003B3063">
        <w:rPr>
          <w:rFonts w:ascii="Times New Roman" w:eastAsia="Times New Roman" w:hAnsi="Times New Roman" w:cs="B Nazanin"/>
          <w:sz w:val="24"/>
          <w:szCs w:val="24"/>
          <w:rtl/>
        </w:rPr>
        <w:t>معیارهای ورود</w:t>
      </w:r>
      <w:r w:rsidRPr="003B3063">
        <w:rPr>
          <w:rFonts w:ascii="Times New Roman" w:eastAsia="Times New Roman" w:hAnsi="Times New Roman" w:cs="B Nazanin"/>
          <w:sz w:val="24"/>
          <w:szCs w:val="24"/>
        </w:rPr>
        <w:t>:</w:t>
      </w:r>
    </w:p>
    <w:p w:rsidR="003B3063" w:rsidRPr="003B3063" w:rsidRDefault="003B3063" w:rsidP="003B3063">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3B3063">
        <w:rPr>
          <w:rFonts w:ascii="Times New Roman" w:eastAsia="Times New Roman" w:hAnsi="Times New Roman" w:cs="B Nazanin"/>
          <w:sz w:val="24"/>
          <w:szCs w:val="24"/>
          <w:rtl/>
        </w:rPr>
        <w:t xml:space="preserve">مقالات منتشر شده بین سال‌های </w:t>
      </w:r>
      <w:r w:rsidRPr="003B3063">
        <w:rPr>
          <w:rFonts w:ascii="Times New Roman" w:eastAsia="Times New Roman" w:hAnsi="Times New Roman" w:cs="B Nazanin"/>
          <w:sz w:val="24"/>
          <w:szCs w:val="24"/>
          <w:rtl/>
          <w:lang w:bidi="fa-IR"/>
        </w:rPr>
        <w:t>۲۰۲۰</w:t>
      </w:r>
      <w:r w:rsidRPr="003B3063">
        <w:rPr>
          <w:rFonts w:ascii="Times New Roman" w:eastAsia="Times New Roman" w:hAnsi="Times New Roman" w:cs="B Nazanin"/>
          <w:sz w:val="24"/>
          <w:szCs w:val="24"/>
        </w:rPr>
        <w:t xml:space="preserve"> </w:t>
      </w:r>
      <w:r w:rsidRPr="003B3063">
        <w:rPr>
          <w:rFonts w:ascii="Times New Roman" w:eastAsia="Times New Roman" w:hAnsi="Times New Roman" w:cs="B Nazanin"/>
          <w:sz w:val="24"/>
          <w:szCs w:val="24"/>
          <w:rtl/>
        </w:rPr>
        <w:t xml:space="preserve">تا </w:t>
      </w:r>
      <w:r w:rsidRPr="003B3063">
        <w:rPr>
          <w:rFonts w:ascii="Times New Roman" w:eastAsia="Times New Roman" w:hAnsi="Times New Roman" w:cs="B Nazanin"/>
          <w:sz w:val="24"/>
          <w:szCs w:val="24"/>
          <w:rtl/>
          <w:lang w:bidi="fa-IR"/>
        </w:rPr>
        <w:t>۲۰۲۵</w:t>
      </w:r>
    </w:p>
    <w:p w:rsidR="003B3063" w:rsidRPr="003B3063" w:rsidRDefault="003B3063" w:rsidP="003B3063">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3B3063">
        <w:rPr>
          <w:rFonts w:ascii="Times New Roman" w:eastAsia="Times New Roman" w:hAnsi="Times New Roman" w:cs="B Nazanin"/>
          <w:sz w:val="24"/>
          <w:szCs w:val="24"/>
          <w:rtl/>
        </w:rPr>
        <w:t>مطالعات انگلیسی‌زبان</w:t>
      </w:r>
    </w:p>
    <w:p w:rsidR="003B3063" w:rsidRPr="003B3063" w:rsidRDefault="003B3063" w:rsidP="003B3063">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3B3063">
        <w:rPr>
          <w:rFonts w:ascii="Times New Roman" w:eastAsia="Times New Roman" w:hAnsi="Times New Roman" w:cs="B Nazanin"/>
          <w:sz w:val="24"/>
          <w:szCs w:val="24"/>
          <w:rtl/>
        </w:rPr>
        <w:t>پژوهش‌های دارای داوری علمی</w:t>
      </w:r>
      <w:r w:rsidRPr="003B3063">
        <w:rPr>
          <w:rFonts w:ascii="Times New Roman" w:eastAsia="Times New Roman" w:hAnsi="Times New Roman" w:cs="B Nazanin"/>
          <w:sz w:val="24"/>
          <w:szCs w:val="24"/>
        </w:rPr>
        <w:t xml:space="preserve"> (</w:t>
      </w:r>
      <w:r w:rsidRPr="003B3063">
        <w:rPr>
          <w:rFonts w:ascii="Times New Roman" w:eastAsia="Times New Roman" w:hAnsi="Times New Roman" w:cs="B Nazanin"/>
        </w:rPr>
        <w:t>Peer-reviewed</w:t>
      </w:r>
      <w:r w:rsidRPr="003B3063">
        <w:rPr>
          <w:rFonts w:ascii="Times New Roman" w:eastAsia="Times New Roman" w:hAnsi="Times New Roman" w:cs="B Nazanin"/>
          <w:sz w:val="24"/>
          <w:szCs w:val="24"/>
        </w:rPr>
        <w:t>)</w:t>
      </w:r>
    </w:p>
    <w:p w:rsidR="003B3063" w:rsidRPr="003B3063" w:rsidRDefault="003B3063" w:rsidP="003B3063">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3B3063">
        <w:rPr>
          <w:rFonts w:ascii="Times New Roman" w:eastAsia="Times New Roman" w:hAnsi="Times New Roman" w:cs="B Nazanin"/>
          <w:sz w:val="24"/>
          <w:szCs w:val="24"/>
          <w:rtl/>
        </w:rPr>
        <w:t>موضوع مرتبط با پروتئین‌های نوین، جایگزین‌های گیاهی، امنیت غذایی و پیامدهای محیط‌زیستی</w:t>
      </w:r>
    </w:p>
    <w:p w:rsidR="003B3063" w:rsidRDefault="003B3063" w:rsidP="003B3063">
      <w:pPr>
        <w:numPr>
          <w:ilvl w:val="0"/>
          <w:numId w:val="1"/>
        </w:numPr>
        <w:bidi/>
        <w:spacing w:before="100" w:beforeAutospacing="1" w:after="100" w:afterAutospacing="1" w:line="240" w:lineRule="auto"/>
        <w:rPr>
          <w:rFonts w:ascii="Times New Roman" w:eastAsia="Times New Roman" w:hAnsi="Times New Roman" w:cs="B Nazanin"/>
          <w:sz w:val="24"/>
          <w:szCs w:val="24"/>
        </w:rPr>
      </w:pPr>
      <w:r w:rsidRPr="003B3063">
        <w:rPr>
          <w:rFonts w:ascii="Times New Roman" w:eastAsia="Times New Roman" w:hAnsi="Times New Roman" w:cs="B Nazanin"/>
          <w:sz w:val="24"/>
          <w:szCs w:val="24"/>
          <w:rtl/>
        </w:rPr>
        <w:t>مطالعات ارزیابی چرخه عمر، پایداری زیست‌محیطی، یا تحلیل‌های فناوری</w:t>
      </w:r>
    </w:p>
    <w:p w:rsidR="003B3063" w:rsidRPr="003B3063" w:rsidRDefault="003B3063" w:rsidP="003B3063">
      <w:pPr>
        <w:bidi/>
        <w:spacing w:before="100" w:beforeAutospacing="1" w:after="100" w:afterAutospacing="1" w:line="240" w:lineRule="auto"/>
        <w:ind w:left="720"/>
        <w:rPr>
          <w:rFonts w:ascii="Times New Roman" w:eastAsia="Times New Roman" w:hAnsi="Times New Roman" w:cs="B Nazanin"/>
          <w:sz w:val="24"/>
          <w:szCs w:val="24"/>
        </w:rPr>
      </w:pPr>
    </w:p>
    <w:p w:rsidR="003B3063" w:rsidRDefault="003B3063" w:rsidP="003B3063">
      <w:pPr>
        <w:bidi/>
        <w:rPr>
          <w:rFonts w:asciiTheme="majorBidi" w:hAnsiTheme="majorBidi" w:cs="B Nazanin"/>
          <w:sz w:val="24"/>
          <w:szCs w:val="24"/>
          <w:rtl/>
          <w:lang w:bidi="fa-IR"/>
        </w:rPr>
      </w:pPr>
    </w:p>
    <w:p w:rsidR="003B3063" w:rsidRDefault="00FB2B6F" w:rsidP="003B3063">
      <w:pPr>
        <w:bidi/>
        <w:jc w:val="center"/>
        <w:rPr>
          <w:rFonts w:asciiTheme="majorBidi" w:hAnsiTheme="majorBidi" w:cstheme="majorBidi" w:hint="cs"/>
          <w:sz w:val="24"/>
          <w:szCs w:val="24"/>
          <w:u w:val="single"/>
          <w:rtl/>
          <w:lang w:bidi="fa-IR"/>
        </w:rPr>
      </w:pPr>
      <w:r>
        <w:rPr>
          <w:rFonts w:asciiTheme="majorBidi" w:hAnsiTheme="majorBidi" w:cstheme="majorBidi" w:hint="cs"/>
          <w:sz w:val="24"/>
          <w:szCs w:val="24"/>
          <w:u w:val="single"/>
          <w:rtl/>
          <w:lang w:bidi="fa-IR"/>
        </w:rPr>
        <w:t>3</w:t>
      </w:r>
    </w:p>
    <w:p w:rsidR="00FB2B6F" w:rsidRDefault="00FB2B6F" w:rsidP="00FB2B6F">
      <w:pPr>
        <w:rPr>
          <w:rFonts w:asciiTheme="majorBidi" w:hAnsiTheme="majorBidi" w:cstheme="majorBidi"/>
          <w:sz w:val="24"/>
          <w:szCs w:val="24"/>
          <w:u w:val="single"/>
          <w:lang w:bidi="fa-IR"/>
        </w:rPr>
      </w:pPr>
      <w:r w:rsidRPr="00FB2B6F">
        <w:rPr>
          <w:rFonts w:asciiTheme="majorBidi" w:hAnsiTheme="majorBidi" w:cstheme="majorBidi"/>
          <w:noProof/>
          <w:sz w:val="24"/>
          <w:szCs w:val="24"/>
        </w:rPr>
        <w:lastRenderedPageBreak/>
        <w:drawing>
          <wp:inline distT="0" distB="0" distL="0" distR="0">
            <wp:extent cx="6829778" cy="873760"/>
            <wp:effectExtent l="0" t="0" r="9525" b="2540"/>
            <wp:docPr id="4" name="Picture 4"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9112" cy="874954"/>
                    </a:xfrm>
                    <a:prstGeom prst="rect">
                      <a:avLst/>
                    </a:prstGeom>
                    <a:noFill/>
                    <a:ln>
                      <a:noFill/>
                    </a:ln>
                  </pic:spPr>
                </pic:pic>
              </a:graphicData>
            </a:graphic>
          </wp:inline>
        </w:drawing>
      </w:r>
    </w:p>
    <w:p w:rsidR="00FB2B6F" w:rsidRDefault="00FB2B6F" w:rsidP="00FB2B6F">
      <w:pPr>
        <w:jc w:val="right"/>
        <w:rPr>
          <w:rFonts w:asciiTheme="majorBidi" w:hAnsiTheme="majorBidi" w:cstheme="majorBidi"/>
          <w:sz w:val="24"/>
          <w:szCs w:val="24"/>
          <w:rtl/>
          <w:lang w:bidi="fa-IR"/>
        </w:rPr>
      </w:pPr>
    </w:p>
    <w:p w:rsidR="00FB2B6F" w:rsidRPr="00FB2B6F" w:rsidRDefault="00FB2B6F" w:rsidP="00FB2B6F">
      <w:pPr>
        <w:bidi/>
        <w:spacing w:before="100" w:beforeAutospacing="1" w:after="100" w:afterAutospacing="1" w:line="240" w:lineRule="auto"/>
        <w:rPr>
          <w:rFonts w:ascii="Times New Roman" w:eastAsia="Times New Roman" w:hAnsi="Times New Roman" w:cs="B Nazanin"/>
          <w:sz w:val="24"/>
          <w:szCs w:val="24"/>
        </w:rPr>
      </w:pPr>
      <w:r w:rsidRPr="00FB2B6F">
        <w:rPr>
          <w:rFonts w:ascii="Times New Roman" w:eastAsia="Times New Roman" w:hAnsi="Times New Roman" w:cs="B Nazanin"/>
          <w:sz w:val="24"/>
          <w:szCs w:val="24"/>
          <w:rtl/>
        </w:rPr>
        <w:t>معیارهای خروج</w:t>
      </w:r>
      <w:r w:rsidRPr="00FB2B6F">
        <w:rPr>
          <w:rFonts w:ascii="Times New Roman" w:eastAsia="Times New Roman" w:hAnsi="Times New Roman" w:cs="B Nazanin"/>
          <w:sz w:val="24"/>
          <w:szCs w:val="24"/>
        </w:rPr>
        <w:t>:</w:t>
      </w:r>
    </w:p>
    <w:p w:rsidR="00FB2B6F" w:rsidRPr="00FB2B6F" w:rsidRDefault="00FB2B6F" w:rsidP="00FB2B6F">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FB2B6F">
        <w:rPr>
          <w:rFonts w:ascii="Times New Roman" w:eastAsia="Times New Roman" w:hAnsi="Times New Roman" w:cs="B Nazanin"/>
          <w:sz w:val="24"/>
          <w:szCs w:val="24"/>
          <w:rtl/>
        </w:rPr>
        <w:t>مقالات غیرعلمی یا فاقد داوری</w:t>
      </w:r>
    </w:p>
    <w:p w:rsidR="00FB2B6F" w:rsidRPr="00FB2B6F" w:rsidRDefault="00FB2B6F" w:rsidP="00FB2B6F">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FB2B6F">
        <w:rPr>
          <w:rFonts w:ascii="Times New Roman" w:eastAsia="Times New Roman" w:hAnsi="Times New Roman" w:cs="B Nazanin"/>
          <w:sz w:val="24"/>
          <w:szCs w:val="24"/>
          <w:rtl/>
        </w:rPr>
        <w:t>گزارش‌های غیررسمی، کتاب‌ها، پایان‌نامه‌ها و چکیده‌ کنفرانس‌ها</w:t>
      </w:r>
    </w:p>
    <w:p w:rsidR="00FB2B6F" w:rsidRPr="00FB2B6F" w:rsidRDefault="00FB2B6F" w:rsidP="00FB2B6F">
      <w:pPr>
        <w:numPr>
          <w:ilvl w:val="0"/>
          <w:numId w:val="2"/>
        </w:numPr>
        <w:bidi/>
        <w:spacing w:before="100" w:beforeAutospacing="1" w:after="100" w:afterAutospacing="1" w:line="240" w:lineRule="auto"/>
        <w:rPr>
          <w:rFonts w:ascii="Times New Roman" w:eastAsia="Times New Roman" w:hAnsi="Times New Roman" w:cs="B Nazanin"/>
          <w:sz w:val="24"/>
          <w:szCs w:val="24"/>
        </w:rPr>
      </w:pPr>
      <w:r w:rsidRPr="00FB2B6F">
        <w:rPr>
          <w:rFonts w:ascii="Times New Roman" w:eastAsia="Times New Roman" w:hAnsi="Times New Roman" w:cs="B Nazanin"/>
          <w:sz w:val="24"/>
          <w:szCs w:val="24"/>
          <w:rtl/>
        </w:rPr>
        <w:t>مطالعات خارج از دامنه موضوعی تحقیق</w:t>
      </w:r>
    </w:p>
    <w:p w:rsidR="00FB2B6F" w:rsidRPr="00FB2B6F" w:rsidRDefault="00FB2B6F" w:rsidP="00FB2B6F">
      <w:pPr>
        <w:numPr>
          <w:ilvl w:val="0"/>
          <w:numId w:val="2"/>
        </w:numPr>
        <w:bidi/>
        <w:spacing w:before="100" w:beforeAutospacing="1" w:after="100" w:afterAutospacing="1" w:line="240" w:lineRule="auto"/>
        <w:rPr>
          <w:rFonts w:ascii="Times New Roman" w:eastAsia="Times New Roman" w:hAnsi="Times New Roman" w:cs="Times New Roman"/>
          <w:sz w:val="24"/>
          <w:szCs w:val="24"/>
        </w:rPr>
      </w:pPr>
      <w:r w:rsidRPr="00FB2B6F">
        <w:rPr>
          <w:rFonts w:ascii="Times New Roman" w:eastAsia="Times New Roman" w:hAnsi="Times New Roman" w:cs="B Nazanin"/>
          <w:sz w:val="24"/>
          <w:szCs w:val="24"/>
          <w:rtl/>
        </w:rPr>
        <w:t>مقالات فاقد اطلاعات کامل یا روش مناسب</w:t>
      </w:r>
    </w:p>
    <w:p w:rsidR="00FB2B6F" w:rsidRPr="00FB2B6F" w:rsidRDefault="00FB2B6F" w:rsidP="00FB2B6F">
      <w:pPr>
        <w:bidi/>
        <w:spacing w:before="100" w:beforeAutospacing="1" w:after="100" w:afterAutospacing="1" w:line="240" w:lineRule="auto"/>
        <w:outlineLvl w:val="2"/>
        <w:rPr>
          <w:rFonts w:ascii="Times New Roman" w:eastAsia="Times New Roman" w:hAnsi="Times New Roman" w:cs="B Nazanin"/>
          <w:b/>
          <w:bCs/>
          <w:sz w:val="27"/>
          <w:szCs w:val="27"/>
        </w:rPr>
      </w:pPr>
      <w:r w:rsidRPr="00FB2B6F">
        <w:rPr>
          <w:rFonts w:ascii="Times New Roman" w:eastAsia="Times New Roman" w:hAnsi="Times New Roman" w:cs="Times New Roman"/>
          <w:b/>
          <w:bCs/>
          <w:sz w:val="27"/>
          <w:szCs w:val="27"/>
          <w:rtl/>
          <w:lang w:bidi="fa-IR"/>
        </w:rPr>
        <w:t>۳</w:t>
      </w:r>
      <w:r w:rsidRPr="00FB2B6F">
        <w:rPr>
          <w:rFonts w:ascii="Times New Roman" w:eastAsia="Times New Roman" w:hAnsi="Times New Roman" w:cs="B Nazanin"/>
          <w:sz w:val="24"/>
          <w:szCs w:val="24"/>
        </w:rPr>
        <w:t xml:space="preserve">. </w:t>
      </w:r>
      <w:r w:rsidRPr="00FB2B6F">
        <w:rPr>
          <w:rFonts w:ascii="Times New Roman" w:eastAsia="Times New Roman" w:hAnsi="Times New Roman" w:cs="B Nazanin"/>
          <w:sz w:val="24"/>
          <w:szCs w:val="24"/>
          <w:rtl/>
        </w:rPr>
        <w:t>راهبرد جستجوی نظام‌مند</w:t>
      </w:r>
    </w:p>
    <w:p w:rsidR="00FB2B6F" w:rsidRPr="00FB2B6F" w:rsidRDefault="00FB2B6F" w:rsidP="00FB2B6F">
      <w:pPr>
        <w:bidi/>
        <w:spacing w:before="100" w:beforeAutospacing="1" w:after="100" w:afterAutospacing="1" w:line="240" w:lineRule="auto"/>
        <w:rPr>
          <w:rFonts w:ascii="Times New Roman" w:eastAsia="Times New Roman" w:hAnsi="Times New Roman" w:cs="B Nazanin"/>
          <w:sz w:val="24"/>
          <w:szCs w:val="24"/>
        </w:rPr>
      </w:pPr>
      <w:r w:rsidRPr="00FB2B6F">
        <w:rPr>
          <w:rFonts w:ascii="Times New Roman" w:eastAsia="Times New Roman" w:hAnsi="Times New Roman" w:cs="B Nazanin"/>
          <w:sz w:val="24"/>
          <w:szCs w:val="24"/>
          <w:rtl/>
        </w:rPr>
        <w:t>جستجو در پایگاه‌های معتبر علمی شامل</w:t>
      </w:r>
      <w:r w:rsidRPr="00FB2B6F">
        <w:rPr>
          <w:rFonts w:ascii="Times New Roman" w:eastAsia="Times New Roman" w:hAnsi="Times New Roman" w:cs="B Nazanin"/>
          <w:sz w:val="24"/>
          <w:szCs w:val="24"/>
        </w:rPr>
        <w:t>:</w:t>
      </w:r>
      <w:r w:rsidRPr="00FB2B6F">
        <w:rPr>
          <w:rFonts w:ascii="Times New Roman" w:eastAsia="Times New Roman" w:hAnsi="Times New Roman" w:cs="B Nazanin"/>
          <w:sz w:val="24"/>
          <w:szCs w:val="24"/>
        </w:rPr>
        <w:br/>
      </w:r>
      <w:r w:rsidRPr="00FB2B6F">
        <w:rPr>
          <w:rFonts w:asciiTheme="majorBidi" w:eastAsia="Times New Roman" w:hAnsiTheme="majorBidi" w:cstheme="majorBidi"/>
        </w:rPr>
        <w:t>Scopus</w:t>
      </w:r>
      <w:r w:rsidRPr="00FB2B6F">
        <w:rPr>
          <w:rFonts w:asciiTheme="majorBidi" w:eastAsia="Times New Roman" w:hAnsiTheme="majorBidi" w:cstheme="majorBidi"/>
          <w:rtl/>
        </w:rPr>
        <w:t xml:space="preserve">، </w:t>
      </w:r>
      <w:r w:rsidRPr="00FB2B6F">
        <w:rPr>
          <w:rFonts w:asciiTheme="majorBidi" w:eastAsia="Times New Roman" w:hAnsiTheme="majorBidi" w:cstheme="majorBidi"/>
        </w:rPr>
        <w:t>Web of Science</w:t>
      </w:r>
      <w:r w:rsidRPr="00FB2B6F">
        <w:rPr>
          <w:rFonts w:asciiTheme="majorBidi" w:eastAsia="Times New Roman" w:hAnsiTheme="majorBidi" w:cstheme="majorBidi"/>
          <w:rtl/>
        </w:rPr>
        <w:t xml:space="preserve">، </w:t>
      </w:r>
      <w:r w:rsidRPr="00FB2B6F">
        <w:rPr>
          <w:rFonts w:asciiTheme="majorBidi" w:eastAsia="Times New Roman" w:hAnsiTheme="majorBidi" w:cstheme="majorBidi"/>
        </w:rPr>
        <w:t>PubMed</w:t>
      </w:r>
      <w:r w:rsidRPr="00FB2B6F">
        <w:rPr>
          <w:rFonts w:asciiTheme="majorBidi" w:eastAsia="Times New Roman" w:hAnsiTheme="majorBidi" w:cstheme="majorBidi"/>
          <w:rtl/>
        </w:rPr>
        <w:t xml:space="preserve">، </w:t>
      </w:r>
      <w:proofErr w:type="spellStart"/>
      <w:r w:rsidRPr="00FB2B6F">
        <w:rPr>
          <w:rFonts w:asciiTheme="majorBidi" w:eastAsia="Times New Roman" w:hAnsiTheme="majorBidi" w:cstheme="majorBidi"/>
        </w:rPr>
        <w:t>ScienceDirect</w:t>
      </w:r>
      <w:proofErr w:type="spellEnd"/>
      <w:r w:rsidRPr="00FB2B6F">
        <w:rPr>
          <w:rFonts w:asciiTheme="majorBidi" w:eastAsia="Times New Roman" w:hAnsiTheme="majorBidi" w:cstheme="majorBidi"/>
        </w:rPr>
        <w:t xml:space="preserve"> </w:t>
      </w:r>
      <w:r w:rsidRPr="00FB2B6F">
        <w:rPr>
          <w:rFonts w:asciiTheme="majorBidi" w:eastAsia="Times New Roman" w:hAnsiTheme="majorBidi" w:cstheme="majorBidi"/>
          <w:rtl/>
        </w:rPr>
        <w:t>و</w:t>
      </w:r>
      <w:r w:rsidRPr="00FB2B6F">
        <w:rPr>
          <w:rFonts w:asciiTheme="majorBidi" w:eastAsia="Times New Roman" w:hAnsiTheme="majorBidi" w:cstheme="majorBidi"/>
        </w:rPr>
        <w:t xml:space="preserve"> Google Scholar</w:t>
      </w:r>
      <w:r w:rsidRPr="00FB2B6F">
        <w:rPr>
          <w:rFonts w:ascii="Times New Roman" w:eastAsia="Times New Roman" w:hAnsi="Times New Roman" w:cs="B Nazanin"/>
          <w:sz w:val="24"/>
          <w:szCs w:val="24"/>
        </w:rPr>
        <w:br/>
      </w:r>
      <w:r w:rsidRPr="00FB2B6F">
        <w:rPr>
          <w:rFonts w:ascii="Times New Roman" w:eastAsia="Times New Roman" w:hAnsi="Times New Roman" w:cs="B Nazanin"/>
          <w:sz w:val="24"/>
          <w:szCs w:val="24"/>
          <w:rtl/>
        </w:rPr>
        <w:t>انجام شد. راهبرد جستجو بر اساس کلیدواژه‌های زیر طراحی گردید</w:t>
      </w:r>
      <w:r w:rsidRPr="00FB2B6F">
        <w:rPr>
          <w:rFonts w:ascii="Times New Roman" w:eastAsia="Times New Roman" w:hAnsi="Times New Roman" w:cs="B Nazanin"/>
          <w:sz w:val="24"/>
          <w:szCs w:val="24"/>
        </w:rPr>
        <w:t>:</w:t>
      </w:r>
    </w:p>
    <w:p w:rsidR="00A90C8F" w:rsidRDefault="00FB2B6F" w:rsidP="00FB2B6F">
      <w:pPr>
        <w:jc w:val="right"/>
        <w:rPr>
          <w:rFonts w:asciiTheme="majorBidi" w:hAnsiTheme="majorBidi" w:cstheme="majorBidi"/>
          <w:sz w:val="24"/>
          <w:szCs w:val="24"/>
          <w:lang w:bidi="fa-IR"/>
        </w:rPr>
      </w:pPr>
      <w:r w:rsidRPr="00FB2B6F">
        <w:rPr>
          <w:rFonts w:asciiTheme="majorBidi" w:hAnsiTheme="majorBidi" w:cstheme="majorBidi"/>
        </w:rPr>
        <w:t>Novel proteins, alternative proteins, plant-based proteins, food security, environmental sustainability, life cycle assessment, climate impacts, sustainable diets</w:t>
      </w:r>
    </w:p>
    <w:p w:rsidR="00A90C8F" w:rsidRDefault="00A90C8F" w:rsidP="00A90C8F">
      <w:pPr>
        <w:bidi/>
        <w:rPr>
          <w:rFonts w:cs="B Nazanin"/>
          <w:sz w:val="24"/>
          <w:szCs w:val="24"/>
          <w:rtl/>
        </w:rPr>
      </w:pPr>
    </w:p>
    <w:p w:rsidR="00A90C8F" w:rsidRDefault="00A90C8F" w:rsidP="00A90C8F">
      <w:pPr>
        <w:bidi/>
        <w:rPr>
          <w:rFonts w:asciiTheme="majorBidi" w:hAnsiTheme="majorBidi" w:cs="B Nazanin"/>
          <w:sz w:val="24"/>
          <w:szCs w:val="24"/>
          <w:lang w:bidi="fa-IR"/>
        </w:rPr>
      </w:pPr>
      <w:r w:rsidRPr="00A90C8F">
        <w:rPr>
          <w:rFonts w:cs="B Nazanin"/>
          <w:sz w:val="24"/>
          <w:szCs w:val="24"/>
          <w:rtl/>
        </w:rPr>
        <w:t>عملیات جستجو در سه مرحله</w:t>
      </w:r>
      <w:r w:rsidRPr="00A90C8F">
        <w:rPr>
          <w:rFonts w:cs="B Nazanin"/>
        </w:rPr>
        <w:t>:</w:t>
      </w:r>
      <w:r w:rsidRPr="00A90C8F">
        <w:rPr>
          <w:rFonts w:cs="B Nazanin"/>
        </w:rPr>
        <w:br/>
      </w:r>
      <w:r w:rsidRPr="00A90C8F">
        <w:rPr>
          <w:rFonts w:cs="B Nazanin"/>
          <w:sz w:val="24"/>
          <w:szCs w:val="24"/>
          <w:rtl/>
          <w:lang w:bidi="fa-IR"/>
        </w:rPr>
        <w:t>۱</w:t>
      </w:r>
      <w:r w:rsidRPr="00A90C8F">
        <w:rPr>
          <w:rFonts w:cs="B Nazanin"/>
          <w:sz w:val="24"/>
          <w:szCs w:val="24"/>
        </w:rPr>
        <w:t xml:space="preserve">. </w:t>
      </w:r>
      <w:r w:rsidRPr="00A90C8F">
        <w:rPr>
          <w:rFonts w:cs="B Nazanin"/>
          <w:sz w:val="24"/>
          <w:szCs w:val="24"/>
          <w:rtl/>
        </w:rPr>
        <w:t>جستجوی اولیه</w:t>
      </w:r>
      <w:r w:rsidRPr="00A90C8F">
        <w:rPr>
          <w:rFonts w:cs="B Nazanin"/>
          <w:sz w:val="24"/>
          <w:szCs w:val="24"/>
        </w:rPr>
        <w:br/>
      </w:r>
      <w:r w:rsidRPr="00A90C8F">
        <w:rPr>
          <w:rFonts w:cs="B Nazanin"/>
          <w:sz w:val="24"/>
          <w:szCs w:val="24"/>
          <w:rtl/>
          <w:lang w:bidi="fa-IR"/>
        </w:rPr>
        <w:t>۲</w:t>
      </w:r>
      <w:r w:rsidRPr="00A90C8F">
        <w:rPr>
          <w:rFonts w:cs="B Nazanin"/>
          <w:sz w:val="24"/>
          <w:szCs w:val="24"/>
        </w:rPr>
        <w:t xml:space="preserve">. </w:t>
      </w:r>
      <w:r w:rsidRPr="00A90C8F">
        <w:rPr>
          <w:rFonts w:cs="B Nazanin"/>
          <w:sz w:val="24"/>
          <w:szCs w:val="24"/>
          <w:rtl/>
        </w:rPr>
        <w:t>غربالگری عنوان و چکیده</w:t>
      </w:r>
      <w:r w:rsidRPr="00A90C8F">
        <w:rPr>
          <w:rFonts w:cs="B Nazanin"/>
          <w:sz w:val="24"/>
          <w:szCs w:val="24"/>
        </w:rPr>
        <w:br/>
      </w:r>
      <w:r w:rsidRPr="00A90C8F">
        <w:rPr>
          <w:rFonts w:cs="B Nazanin"/>
          <w:sz w:val="24"/>
          <w:szCs w:val="24"/>
          <w:rtl/>
          <w:lang w:bidi="fa-IR"/>
        </w:rPr>
        <w:t>۳</w:t>
      </w:r>
      <w:r w:rsidRPr="00A90C8F">
        <w:rPr>
          <w:rFonts w:cs="B Nazanin"/>
          <w:sz w:val="24"/>
          <w:szCs w:val="24"/>
        </w:rPr>
        <w:t xml:space="preserve">. </w:t>
      </w:r>
      <w:r w:rsidRPr="00A90C8F">
        <w:rPr>
          <w:rFonts w:cs="B Nazanin"/>
          <w:sz w:val="24"/>
          <w:szCs w:val="24"/>
          <w:rtl/>
        </w:rPr>
        <w:t>بررسی متن کامل</w:t>
      </w:r>
      <w:r w:rsidRPr="00A90C8F">
        <w:rPr>
          <w:rFonts w:cs="B Nazanin"/>
          <w:sz w:val="24"/>
          <w:szCs w:val="24"/>
        </w:rPr>
        <w:br/>
      </w:r>
      <w:r w:rsidRPr="00A90C8F">
        <w:rPr>
          <w:rFonts w:cs="B Nazanin"/>
          <w:sz w:val="24"/>
          <w:szCs w:val="24"/>
          <w:rtl/>
        </w:rPr>
        <w:t>انجام شد</w:t>
      </w:r>
      <w:r w:rsidRPr="00A90C8F">
        <w:rPr>
          <w:rFonts w:cs="B Nazanin"/>
          <w:sz w:val="24"/>
          <w:szCs w:val="24"/>
        </w:rPr>
        <w:t>.</w:t>
      </w:r>
    </w:p>
    <w:p w:rsidR="00FB2B6F" w:rsidRDefault="00FB2B6F" w:rsidP="00A90C8F">
      <w:pPr>
        <w:bidi/>
        <w:rPr>
          <w:rFonts w:asciiTheme="majorBidi" w:hAnsiTheme="majorBidi" w:cs="B Nazanin"/>
          <w:sz w:val="24"/>
          <w:szCs w:val="24"/>
          <w:lang w:bidi="fa-IR"/>
        </w:rPr>
      </w:pPr>
    </w:p>
    <w:p w:rsidR="006F1C59" w:rsidRDefault="006F1C59" w:rsidP="006F1C59">
      <w:pPr>
        <w:bidi/>
        <w:rPr>
          <w:rFonts w:asciiTheme="majorBidi" w:hAnsiTheme="majorBidi" w:cs="B Nazanin"/>
          <w:sz w:val="24"/>
          <w:szCs w:val="24"/>
          <w:rtl/>
          <w:lang w:bidi="fa-IR"/>
        </w:rPr>
      </w:pPr>
    </w:p>
    <w:p w:rsidR="00A90C8F" w:rsidRPr="00A90C8F" w:rsidRDefault="00A90C8F" w:rsidP="00A90C8F">
      <w:pPr>
        <w:bidi/>
        <w:spacing w:before="100" w:beforeAutospacing="1" w:after="100" w:afterAutospacing="1" w:line="240" w:lineRule="auto"/>
        <w:outlineLvl w:val="2"/>
        <w:rPr>
          <w:rFonts w:ascii="Times New Roman" w:eastAsia="Times New Roman" w:hAnsi="Times New Roman" w:cs="Times New Roman"/>
          <w:b/>
          <w:bCs/>
          <w:sz w:val="27"/>
          <w:szCs w:val="27"/>
        </w:rPr>
      </w:pPr>
      <w:r w:rsidRPr="00A90C8F">
        <w:rPr>
          <w:rFonts w:ascii="Times New Roman" w:eastAsia="Times New Roman" w:hAnsi="Times New Roman" w:cs="Times New Roman"/>
          <w:sz w:val="24"/>
          <w:szCs w:val="24"/>
          <w:rtl/>
          <w:lang w:bidi="fa-IR"/>
        </w:rPr>
        <w:t>۴</w:t>
      </w:r>
      <w:r w:rsidRPr="00A90C8F">
        <w:rPr>
          <w:rFonts w:ascii="Times New Roman" w:eastAsia="Times New Roman" w:hAnsi="Times New Roman" w:cs="Times New Roman"/>
          <w:sz w:val="24"/>
          <w:szCs w:val="24"/>
        </w:rPr>
        <w:t xml:space="preserve">. </w:t>
      </w:r>
      <w:r w:rsidRPr="00A90C8F">
        <w:rPr>
          <w:rFonts w:ascii="Times New Roman" w:eastAsia="Times New Roman" w:hAnsi="Times New Roman" w:cs="Times New Roman"/>
          <w:sz w:val="24"/>
          <w:szCs w:val="24"/>
          <w:rtl/>
        </w:rPr>
        <w:t>انتخاب مطالعات</w:t>
      </w:r>
    </w:p>
    <w:p w:rsidR="00A90C8F" w:rsidRPr="00A90C8F" w:rsidRDefault="00A90C8F" w:rsidP="00A90C8F">
      <w:pPr>
        <w:bidi/>
        <w:spacing w:before="100" w:beforeAutospacing="1" w:after="100" w:afterAutospacing="1" w:line="240" w:lineRule="auto"/>
        <w:rPr>
          <w:rFonts w:ascii="Times New Roman" w:eastAsia="Times New Roman" w:hAnsi="Times New Roman" w:cs="B Nazanin"/>
        </w:rPr>
      </w:pPr>
      <w:r w:rsidRPr="00A90C8F">
        <w:rPr>
          <w:rFonts w:ascii="Times New Roman" w:eastAsia="Times New Roman" w:hAnsi="Times New Roman" w:cs="B Nazanin"/>
          <w:sz w:val="24"/>
          <w:szCs w:val="24"/>
          <w:rtl/>
        </w:rPr>
        <w:t xml:space="preserve">پس از حذف موارد تکراری و اعمال معیارهای ورود و خروج، در مجموع </w:t>
      </w:r>
      <w:r w:rsidRPr="00A90C8F">
        <w:rPr>
          <w:rFonts w:ascii="Times New Roman" w:eastAsia="Times New Roman" w:hAnsi="Times New Roman" w:cs="B Nazanin"/>
          <w:sz w:val="24"/>
          <w:szCs w:val="24"/>
          <w:rtl/>
          <w:lang w:bidi="fa-IR"/>
        </w:rPr>
        <w:t>۱۰</w:t>
      </w:r>
      <w:r w:rsidRPr="00A90C8F">
        <w:rPr>
          <w:rFonts w:ascii="Times New Roman" w:eastAsia="Times New Roman" w:hAnsi="Times New Roman" w:cs="B Nazanin"/>
          <w:sz w:val="24"/>
          <w:szCs w:val="24"/>
        </w:rPr>
        <w:t xml:space="preserve"> </w:t>
      </w:r>
      <w:r w:rsidRPr="00A90C8F">
        <w:rPr>
          <w:rFonts w:ascii="Times New Roman" w:eastAsia="Times New Roman" w:hAnsi="Times New Roman" w:cs="B Nazanin"/>
          <w:sz w:val="24"/>
          <w:szCs w:val="24"/>
          <w:rtl/>
        </w:rPr>
        <w:t>مقاله علمی معتبر که از بالاترین میزان ارتباط موضوعی و روش‌شناسی برخوردار بودند انتخاب شدند. این مقالات در بخش منابع ذکر و در تحلیل محتوایی مورد استفاده قرار گرفتند</w:t>
      </w:r>
      <w:r w:rsidRPr="00A90C8F">
        <w:rPr>
          <w:rFonts w:ascii="Times New Roman" w:eastAsia="Times New Roman" w:hAnsi="Times New Roman" w:cs="B Nazanin"/>
          <w:sz w:val="24"/>
          <w:szCs w:val="24"/>
        </w:rPr>
        <w:t xml:space="preserve"> </w:t>
      </w:r>
      <w:r w:rsidRPr="00A90C8F">
        <w:rPr>
          <w:rFonts w:ascii="Times New Roman" w:eastAsia="Times New Roman" w:hAnsi="Times New Roman" w:cs="B Nazanin"/>
        </w:rPr>
        <w:t>(</w:t>
      </w:r>
      <w:proofErr w:type="spellStart"/>
      <w:r w:rsidRPr="00A90C8F">
        <w:rPr>
          <w:rFonts w:ascii="Times New Roman" w:eastAsia="Times New Roman" w:hAnsi="Times New Roman" w:cs="B Nazanin"/>
        </w:rPr>
        <w:t>Allotey</w:t>
      </w:r>
      <w:proofErr w:type="spellEnd"/>
      <w:r w:rsidRPr="00A90C8F">
        <w:rPr>
          <w:rFonts w:ascii="Times New Roman" w:eastAsia="Times New Roman" w:hAnsi="Times New Roman" w:cs="B Nazanin"/>
        </w:rPr>
        <w:t xml:space="preserve"> et al., 2023; </w:t>
      </w:r>
      <w:proofErr w:type="spellStart"/>
      <w:r w:rsidRPr="00A90C8F">
        <w:rPr>
          <w:rFonts w:ascii="Times New Roman" w:eastAsia="Times New Roman" w:hAnsi="Times New Roman" w:cs="B Nazanin"/>
        </w:rPr>
        <w:t>Aimutis</w:t>
      </w:r>
      <w:proofErr w:type="spellEnd"/>
      <w:r w:rsidRPr="00A90C8F">
        <w:rPr>
          <w:rFonts w:ascii="Times New Roman" w:eastAsia="Times New Roman" w:hAnsi="Times New Roman" w:cs="B Nazanin"/>
        </w:rPr>
        <w:t xml:space="preserve">, 2024; Gil et al., 2024; </w:t>
      </w:r>
      <w:proofErr w:type="spellStart"/>
      <w:r w:rsidRPr="00A90C8F">
        <w:rPr>
          <w:rFonts w:ascii="Times New Roman" w:eastAsia="Times New Roman" w:hAnsi="Times New Roman" w:cs="B Nazanin"/>
        </w:rPr>
        <w:t>Munialo</w:t>
      </w:r>
      <w:proofErr w:type="spellEnd"/>
      <w:r w:rsidRPr="00A90C8F">
        <w:rPr>
          <w:rFonts w:ascii="Times New Roman" w:eastAsia="Times New Roman" w:hAnsi="Times New Roman" w:cs="B Nazanin"/>
        </w:rPr>
        <w:t xml:space="preserve">, 2023; </w:t>
      </w:r>
      <w:proofErr w:type="spellStart"/>
      <w:r w:rsidRPr="00A90C8F">
        <w:rPr>
          <w:rFonts w:ascii="Times New Roman" w:eastAsia="Times New Roman" w:hAnsi="Times New Roman" w:cs="B Nazanin"/>
        </w:rPr>
        <w:t>Shanmugam</w:t>
      </w:r>
      <w:proofErr w:type="spellEnd"/>
      <w:r w:rsidRPr="00A90C8F">
        <w:rPr>
          <w:rFonts w:ascii="Times New Roman" w:eastAsia="Times New Roman" w:hAnsi="Times New Roman" w:cs="B Nazanin"/>
        </w:rPr>
        <w:t xml:space="preserve"> et al., 2023</w:t>
      </w:r>
      <w:r w:rsidRPr="00A90C8F">
        <w:rPr>
          <w:rFonts w:ascii="Times New Roman" w:eastAsia="Times New Roman" w:hAnsi="Times New Roman" w:cs="B Nazanin"/>
          <w:sz w:val="24"/>
          <w:szCs w:val="24"/>
        </w:rPr>
        <w:t xml:space="preserve">; </w:t>
      </w:r>
      <w:r w:rsidRPr="00A90C8F">
        <w:rPr>
          <w:rFonts w:ascii="Times New Roman" w:eastAsia="Times New Roman" w:hAnsi="Times New Roman" w:cs="B Nazanin"/>
        </w:rPr>
        <w:t>Herrmann</w:t>
      </w:r>
      <w:r w:rsidRPr="00A90C8F">
        <w:rPr>
          <w:rFonts w:ascii="Times New Roman" w:eastAsia="Times New Roman" w:hAnsi="Times New Roman" w:cs="B Nazanin"/>
          <w:sz w:val="24"/>
          <w:szCs w:val="24"/>
        </w:rPr>
        <w:t xml:space="preserve"> </w:t>
      </w:r>
      <w:r w:rsidRPr="00A90C8F">
        <w:rPr>
          <w:rFonts w:ascii="Times New Roman" w:eastAsia="Times New Roman" w:hAnsi="Times New Roman" w:cs="B Nazanin"/>
        </w:rPr>
        <w:t xml:space="preserve">et al., 2024; OECD, 2022 </w:t>
      </w:r>
      <w:r w:rsidRPr="00A90C8F">
        <w:rPr>
          <w:rFonts w:ascii="Times New Roman" w:eastAsia="Times New Roman" w:hAnsi="Times New Roman" w:cs="B Nazanin"/>
          <w:sz w:val="24"/>
          <w:szCs w:val="24"/>
          <w:rtl/>
        </w:rPr>
        <w:t>و سایر منابع</w:t>
      </w:r>
      <w:r w:rsidRPr="00A90C8F">
        <w:rPr>
          <w:rFonts w:ascii="Times New Roman" w:eastAsia="Times New Roman" w:hAnsi="Times New Roman" w:cs="B Nazanin"/>
          <w:sz w:val="24"/>
          <w:szCs w:val="24"/>
        </w:rPr>
        <w:t>).</w:t>
      </w:r>
    </w:p>
    <w:p w:rsidR="00A90C8F" w:rsidRDefault="00A90C8F" w:rsidP="00A90C8F">
      <w:pPr>
        <w:bidi/>
        <w:spacing w:before="100" w:beforeAutospacing="1" w:after="100" w:afterAutospacing="1" w:line="240" w:lineRule="auto"/>
        <w:outlineLvl w:val="2"/>
        <w:rPr>
          <w:rFonts w:ascii="Times New Roman" w:eastAsia="Times New Roman" w:hAnsi="Times New Roman" w:cs="B Nazanin"/>
          <w:sz w:val="24"/>
          <w:szCs w:val="24"/>
        </w:rPr>
      </w:pPr>
      <w:r w:rsidRPr="00A90C8F">
        <w:rPr>
          <w:rFonts w:ascii="Times New Roman" w:eastAsia="Times New Roman" w:hAnsi="Times New Roman" w:cs="B Nazanin"/>
          <w:sz w:val="24"/>
          <w:szCs w:val="24"/>
          <w:rtl/>
          <w:lang w:bidi="fa-IR"/>
        </w:rPr>
        <w:t>۵</w:t>
      </w:r>
      <w:r w:rsidRPr="00A90C8F">
        <w:rPr>
          <w:rFonts w:ascii="Times New Roman" w:eastAsia="Times New Roman" w:hAnsi="Times New Roman" w:cs="B Nazanin"/>
          <w:sz w:val="24"/>
          <w:szCs w:val="24"/>
        </w:rPr>
        <w:t xml:space="preserve">. </w:t>
      </w:r>
      <w:r w:rsidRPr="00A90C8F">
        <w:rPr>
          <w:rFonts w:ascii="Times New Roman" w:eastAsia="Times New Roman" w:hAnsi="Times New Roman" w:cs="B Nazanin"/>
          <w:sz w:val="24"/>
          <w:szCs w:val="24"/>
          <w:rtl/>
        </w:rPr>
        <w:t>ابزارهای پژوهش و ارزیابی کیفیت مطالعات</w:t>
      </w:r>
    </w:p>
    <w:p w:rsidR="00A90C8F" w:rsidRPr="00A90C8F" w:rsidRDefault="00A90C8F" w:rsidP="00A90C8F">
      <w:pPr>
        <w:bidi/>
        <w:spacing w:before="100" w:beforeAutospacing="1" w:after="100" w:afterAutospacing="1" w:line="240" w:lineRule="auto"/>
        <w:outlineLvl w:val="2"/>
        <w:rPr>
          <w:rFonts w:ascii="Times New Roman" w:eastAsia="Times New Roman" w:hAnsi="Times New Roman" w:cs="B Nazanin"/>
          <w:sz w:val="24"/>
          <w:szCs w:val="24"/>
          <w:lang w:bidi="fa-IR"/>
        </w:rPr>
      </w:pPr>
    </w:p>
    <w:p w:rsidR="00A90C8F" w:rsidRPr="00A90C8F" w:rsidRDefault="00A90C8F" w:rsidP="00A90C8F">
      <w:pPr>
        <w:bidi/>
        <w:spacing w:before="100" w:beforeAutospacing="1" w:after="100" w:afterAutospacing="1" w:line="240" w:lineRule="auto"/>
        <w:rPr>
          <w:rFonts w:ascii="Times New Roman" w:eastAsia="Times New Roman" w:hAnsi="Times New Roman" w:cs="B Nazanin"/>
          <w:sz w:val="24"/>
          <w:szCs w:val="24"/>
        </w:rPr>
      </w:pPr>
      <w:r w:rsidRPr="00A90C8F">
        <w:rPr>
          <w:rFonts w:ascii="Times New Roman" w:eastAsia="Times New Roman" w:hAnsi="Times New Roman" w:cs="B Nazanin"/>
          <w:sz w:val="24"/>
          <w:szCs w:val="24"/>
          <w:rtl/>
        </w:rPr>
        <w:t>در این مطالعه، ابزار اصلی پژوهش برگه استخراج داده‌ها شامل اطلاعات کلیدی هر مقاله (سال نشر، روش مطالعه، نوع پروتئین بررسی‌شده، شاخص‌های محیط‌زیستی، نتایج اصلی) بود</w:t>
      </w:r>
      <w:r w:rsidRPr="00A90C8F">
        <w:rPr>
          <w:rFonts w:ascii="Times New Roman" w:eastAsia="Times New Roman" w:hAnsi="Times New Roman" w:cs="B Nazanin"/>
          <w:sz w:val="24"/>
          <w:szCs w:val="24"/>
        </w:rPr>
        <w:t>.</w:t>
      </w:r>
      <w:r w:rsidRPr="00A90C8F">
        <w:rPr>
          <w:rFonts w:ascii="Times New Roman" w:eastAsia="Times New Roman" w:hAnsi="Times New Roman" w:cs="B Nazanin"/>
          <w:sz w:val="24"/>
          <w:szCs w:val="24"/>
        </w:rPr>
        <w:br/>
      </w:r>
      <w:r w:rsidRPr="00A90C8F">
        <w:rPr>
          <w:rFonts w:ascii="Times New Roman" w:eastAsia="Times New Roman" w:hAnsi="Times New Roman" w:cs="B Nazanin"/>
          <w:sz w:val="24"/>
          <w:szCs w:val="24"/>
          <w:rtl/>
        </w:rPr>
        <w:t xml:space="preserve">برای ارزیابی کیفیت مقالات از چک‌لیست‌های معتبر شامل </w:t>
      </w:r>
      <w:r w:rsidRPr="00A90C8F">
        <w:rPr>
          <w:rFonts w:asciiTheme="majorBidi" w:eastAsia="Times New Roman" w:hAnsiTheme="majorBidi" w:cstheme="majorBidi"/>
        </w:rPr>
        <w:t>CASP</w:t>
      </w:r>
      <w:r w:rsidRPr="00A90C8F">
        <w:rPr>
          <w:rFonts w:ascii="Times New Roman" w:eastAsia="Times New Roman" w:hAnsi="Times New Roman" w:cs="B Nazanin"/>
          <w:sz w:val="24"/>
          <w:szCs w:val="24"/>
        </w:rPr>
        <w:t xml:space="preserve"> </w:t>
      </w:r>
      <w:r w:rsidRPr="00A90C8F">
        <w:rPr>
          <w:rFonts w:ascii="Times New Roman" w:eastAsia="Times New Roman" w:hAnsi="Times New Roman" w:cs="B Nazanin"/>
          <w:sz w:val="24"/>
          <w:szCs w:val="24"/>
          <w:rtl/>
        </w:rPr>
        <w:t xml:space="preserve">و </w:t>
      </w:r>
      <w:r w:rsidRPr="00A90C8F">
        <w:rPr>
          <w:rFonts w:ascii="Times New Roman" w:eastAsia="Times New Roman" w:hAnsi="Times New Roman" w:cs="B Nazanin"/>
        </w:rPr>
        <w:t>Joanna Briggs Institute (JBI)</w:t>
      </w:r>
      <w:r w:rsidRPr="00A90C8F">
        <w:rPr>
          <w:rFonts w:ascii="Times New Roman" w:eastAsia="Times New Roman" w:hAnsi="Times New Roman" w:cs="B Nazanin"/>
          <w:sz w:val="24"/>
          <w:szCs w:val="24"/>
        </w:rPr>
        <w:t xml:space="preserve"> </w:t>
      </w:r>
      <w:r w:rsidRPr="00A90C8F">
        <w:rPr>
          <w:rFonts w:ascii="Times New Roman" w:eastAsia="Times New Roman" w:hAnsi="Times New Roman" w:cs="B Nazanin"/>
          <w:sz w:val="24"/>
          <w:szCs w:val="24"/>
          <w:rtl/>
        </w:rPr>
        <w:t xml:space="preserve">استفاده شد. تنها مقالاتی که حداقل </w:t>
      </w:r>
      <w:r w:rsidRPr="00A90C8F">
        <w:rPr>
          <w:rFonts w:ascii="Times New Roman" w:eastAsia="Times New Roman" w:hAnsi="Times New Roman" w:cs="B Nazanin"/>
          <w:sz w:val="24"/>
          <w:szCs w:val="24"/>
          <w:rtl/>
          <w:lang w:bidi="fa-IR"/>
        </w:rPr>
        <w:t>۷۰</w:t>
      </w:r>
      <w:r w:rsidRPr="00A90C8F">
        <w:rPr>
          <w:rFonts w:ascii="Sakkal Majalla" w:eastAsia="Times New Roman" w:hAnsi="Sakkal Majalla" w:cs="Sakkal Majalla" w:hint="cs"/>
          <w:sz w:val="24"/>
          <w:szCs w:val="24"/>
          <w:rtl/>
          <w:lang w:bidi="fa-IR"/>
        </w:rPr>
        <w:t>٪</w:t>
      </w:r>
      <w:r w:rsidRPr="00A90C8F">
        <w:rPr>
          <w:rFonts w:ascii="Times New Roman" w:eastAsia="Times New Roman" w:hAnsi="Times New Roman" w:cs="B Nazanin"/>
          <w:sz w:val="24"/>
          <w:szCs w:val="24"/>
          <w:rtl/>
        </w:rPr>
        <w:t xml:space="preserve"> نمره کیفیت را کسب کردند در تحلیل نهایی قرار گرفتند</w:t>
      </w:r>
      <w:r w:rsidRPr="00A90C8F">
        <w:rPr>
          <w:rFonts w:ascii="Times New Roman" w:eastAsia="Times New Roman" w:hAnsi="Times New Roman" w:cs="B Nazanin"/>
          <w:sz w:val="24"/>
          <w:szCs w:val="24"/>
        </w:rPr>
        <w:t>.</w:t>
      </w:r>
    </w:p>
    <w:p w:rsidR="00A90C8F" w:rsidRPr="00A90C8F" w:rsidRDefault="00A90C8F" w:rsidP="00A90C8F">
      <w:pPr>
        <w:bidi/>
        <w:rPr>
          <w:rFonts w:asciiTheme="majorBidi" w:hAnsiTheme="majorBidi" w:cs="B Nazanin"/>
          <w:sz w:val="24"/>
          <w:szCs w:val="24"/>
          <w:lang w:bidi="fa-IR"/>
        </w:rPr>
      </w:pPr>
    </w:p>
    <w:p w:rsidR="006F1C59" w:rsidRDefault="006F1C59" w:rsidP="006F1C59">
      <w:pPr>
        <w:bidi/>
        <w:jc w:val="center"/>
        <w:rPr>
          <w:rFonts w:asciiTheme="majorBidi" w:hAnsiTheme="majorBidi" w:cstheme="majorBidi"/>
          <w:sz w:val="24"/>
          <w:szCs w:val="24"/>
          <w:u w:val="single"/>
          <w:lang w:bidi="fa-IR"/>
        </w:rPr>
      </w:pPr>
      <w:r>
        <w:rPr>
          <w:rFonts w:asciiTheme="majorBidi" w:hAnsiTheme="majorBidi" w:cstheme="majorBidi"/>
          <w:sz w:val="24"/>
          <w:szCs w:val="24"/>
          <w:u w:val="single"/>
          <w:lang w:bidi="fa-IR"/>
        </w:rPr>
        <w:t>4</w:t>
      </w:r>
    </w:p>
    <w:p w:rsidR="00A90C8F" w:rsidRDefault="00A90C8F">
      <w:pPr>
        <w:bidi/>
        <w:rPr>
          <w:rFonts w:asciiTheme="majorBidi" w:hAnsiTheme="majorBidi" w:cs="B Nazanin"/>
          <w:sz w:val="24"/>
          <w:szCs w:val="24"/>
          <w:lang w:bidi="fa-IR"/>
        </w:rPr>
      </w:pPr>
    </w:p>
    <w:p w:rsidR="006F1C59" w:rsidRDefault="006F1C59" w:rsidP="006F1C59">
      <w:pPr>
        <w:rPr>
          <w:rFonts w:asciiTheme="majorBidi" w:hAnsiTheme="majorBidi" w:cstheme="majorBidi"/>
          <w:sz w:val="24"/>
          <w:szCs w:val="24"/>
          <w:u w:val="single"/>
          <w:lang w:bidi="fa-IR"/>
        </w:rPr>
      </w:pPr>
      <w:r w:rsidRPr="006F1C59">
        <w:rPr>
          <w:rFonts w:asciiTheme="majorBidi" w:hAnsiTheme="majorBidi" w:cstheme="majorBidi"/>
          <w:noProof/>
          <w:sz w:val="24"/>
          <w:szCs w:val="24"/>
        </w:rPr>
        <w:drawing>
          <wp:inline distT="0" distB="0" distL="0" distR="0">
            <wp:extent cx="6829778" cy="873760"/>
            <wp:effectExtent l="0" t="0" r="9525" b="2540"/>
            <wp:docPr id="5" name="Picture 5"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6548" cy="874626"/>
                    </a:xfrm>
                    <a:prstGeom prst="rect">
                      <a:avLst/>
                    </a:prstGeom>
                    <a:noFill/>
                    <a:ln>
                      <a:noFill/>
                    </a:ln>
                  </pic:spPr>
                </pic:pic>
              </a:graphicData>
            </a:graphic>
          </wp:inline>
        </w:drawing>
      </w:r>
    </w:p>
    <w:p w:rsidR="001B2187" w:rsidRDefault="001B2187" w:rsidP="00CF5DAD">
      <w:pPr>
        <w:rPr>
          <w:rFonts w:asciiTheme="majorBidi" w:hAnsiTheme="majorBidi" w:cstheme="majorBidi"/>
          <w:sz w:val="24"/>
          <w:szCs w:val="24"/>
          <w:lang w:bidi="fa-IR"/>
        </w:rPr>
      </w:pPr>
    </w:p>
    <w:p w:rsidR="006F1C59" w:rsidRPr="006F1C59" w:rsidRDefault="006F1C59" w:rsidP="006F1C59">
      <w:pPr>
        <w:bidi/>
        <w:spacing w:before="100" w:beforeAutospacing="1" w:after="100" w:afterAutospacing="1" w:line="240" w:lineRule="auto"/>
        <w:outlineLvl w:val="2"/>
        <w:rPr>
          <w:rFonts w:ascii="Times New Roman" w:eastAsia="Times New Roman" w:hAnsi="Times New Roman" w:cs="B Nazanin"/>
          <w:sz w:val="24"/>
          <w:szCs w:val="24"/>
        </w:rPr>
      </w:pPr>
      <w:r w:rsidRPr="006F1C59">
        <w:rPr>
          <w:rFonts w:ascii="Times New Roman" w:eastAsia="Times New Roman" w:hAnsi="Times New Roman" w:cs="B Nazanin"/>
          <w:sz w:val="24"/>
          <w:szCs w:val="24"/>
          <w:rtl/>
          <w:lang w:bidi="fa-IR"/>
        </w:rPr>
        <w:t>۶</w:t>
      </w:r>
      <w:r w:rsidRPr="006F1C59">
        <w:rPr>
          <w:rFonts w:ascii="Times New Roman" w:eastAsia="Times New Roman" w:hAnsi="Times New Roman" w:cs="B Nazanin"/>
          <w:sz w:val="24"/>
          <w:szCs w:val="24"/>
        </w:rPr>
        <w:t xml:space="preserve">. </w:t>
      </w:r>
      <w:r w:rsidRPr="006F1C59">
        <w:rPr>
          <w:rFonts w:ascii="Times New Roman" w:eastAsia="Times New Roman" w:hAnsi="Times New Roman" w:cs="B Nazanin"/>
          <w:sz w:val="24"/>
          <w:szCs w:val="24"/>
          <w:rtl/>
        </w:rPr>
        <w:t>روش تحلیل داده‌ها</w:t>
      </w:r>
    </w:p>
    <w:p w:rsidR="006F1C59" w:rsidRPr="006F1C59" w:rsidRDefault="006F1C59" w:rsidP="006F1C59">
      <w:pPr>
        <w:bidi/>
        <w:spacing w:before="100" w:beforeAutospacing="1" w:after="100" w:afterAutospacing="1" w:line="240" w:lineRule="auto"/>
        <w:rPr>
          <w:rFonts w:ascii="Times New Roman" w:eastAsia="Times New Roman" w:hAnsi="Times New Roman" w:cs="B Nazanin"/>
          <w:sz w:val="24"/>
          <w:szCs w:val="24"/>
        </w:rPr>
      </w:pPr>
      <w:r w:rsidRPr="006F1C59">
        <w:rPr>
          <w:rFonts w:ascii="Times New Roman" w:eastAsia="Times New Roman" w:hAnsi="Times New Roman" w:cs="B Nazanin"/>
          <w:sz w:val="24"/>
          <w:szCs w:val="24"/>
          <w:rtl/>
        </w:rPr>
        <w:t>تحلیل داده‌ها به روش تحلیل محتوای استنتاجی</w:t>
      </w:r>
      <w:r w:rsidRPr="006F1C59">
        <w:rPr>
          <w:rFonts w:ascii="Times New Roman" w:eastAsia="Times New Roman" w:hAnsi="Times New Roman" w:cs="B Nazanin"/>
          <w:b/>
          <w:bCs/>
          <w:sz w:val="24"/>
          <w:szCs w:val="24"/>
        </w:rPr>
        <w:t xml:space="preserve"> </w:t>
      </w:r>
      <w:r w:rsidRPr="006F1C59">
        <w:rPr>
          <w:rFonts w:ascii="Times New Roman" w:eastAsia="Times New Roman" w:hAnsi="Times New Roman" w:cs="B Nazanin"/>
        </w:rPr>
        <w:t>(Deductive Content Analysis</w:t>
      </w:r>
      <w:r w:rsidRPr="006F1C59">
        <w:rPr>
          <w:rFonts w:ascii="Times New Roman" w:eastAsia="Times New Roman" w:hAnsi="Times New Roman" w:cs="B Nazanin"/>
          <w:b/>
          <w:bCs/>
          <w:sz w:val="24"/>
          <w:szCs w:val="24"/>
        </w:rPr>
        <w:t>)</w:t>
      </w:r>
      <w:r w:rsidRPr="006F1C59">
        <w:rPr>
          <w:rFonts w:ascii="Times New Roman" w:eastAsia="Times New Roman" w:hAnsi="Times New Roman" w:cs="B Nazanin"/>
          <w:sz w:val="24"/>
          <w:szCs w:val="24"/>
        </w:rPr>
        <w:t xml:space="preserve"> </w:t>
      </w:r>
      <w:r w:rsidRPr="006F1C59">
        <w:rPr>
          <w:rFonts w:ascii="Times New Roman" w:eastAsia="Times New Roman" w:hAnsi="Times New Roman" w:cs="B Nazanin"/>
          <w:sz w:val="24"/>
          <w:szCs w:val="24"/>
          <w:rtl/>
        </w:rPr>
        <w:t>انجام شد. ابتدا اطلاعات استخراج‌شده در قالب طبقات موضوعی شامل</w:t>
      </w:r>
      <w:r w:rsidRPr="006F1C59">
        <w:rPr>
          <w:rFonts w:ascii="Times New Roman" w:eastAsia="Times New Roman" w:hAnsi="Times New Roman" w:cs="B Nazanin"/>
          <w:sz w:val="24"/>
          <w:szCs w:val="24"/>
        </w:rPr>
        <w:t>:</w:t>
      </w:r>
    </w:p>
    <w:p w:rsidR="006F1C59" w:rsidRPr="006F1C59" w:rsidRDefault="006F1C59" w:rsidP="006F1C59">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6F1C59">
        <w:rPr>
          <w:rFonts w:ascii="Times New Roman" w:eastAsia="Times New Roman" w:hAnsi="Times New Roman" w:cs="B Nazanin"/>
          <w:sz w:val="24"/>
          <w:szCs w:val="24"/>
          <w:rtl/>
        </w:rPr>
        <w:t>پروتئین‌های نوین و فناوری تولید</w:t>
      </w:r>
    </w:p>
    <w:p w:rsidR="006F1C59" w:rsidRPr="006F1C59" w:rsidRDefault="006F1C59" w:rsidP="006F1C59">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6F1C59">
        <w:rPr>
          <w:rFonts w:ascii="Times New Roman" w:eastAsia="Times New Roman" w:hAnsi="Times New Roman" w:cs="B Nazanin"/>
          <w:sz w:val="24"/>
          <w:szCs w:val="24"/>
          <w:rtl/>
        </w:rPr>
        <w:t>پیامدهای زیست‌محیطی</w:t>
      </w:r>
      <w:r w:rsidRPr="006F1C59">
        <w:rPr>
          <w:rFonts w:ascii="Times New Roman" w:eastAsia="Times New Roman" w:hAnsi="Times New Roman" w:cs="B Nazanin"/>
          <w:sz w:val="24"/>
          <w:szCs w:val="24"/>
        </w:rPr>
        <w:t xml:space="preserve"> (LCA)</w:t>
      </w:r>
    </w:p>
    <w:p w:rsidR="006F1C59" w:rsidRPr="006F1C59" w:rsidRDefault="006F1C59" w:rsidP="006F1C59">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6F1C59">
        <w:rPr>
          <w:rFonts w:ascii="Times New Roman" w:eastAsia="Times New Roman" w:hAnsi="Times New Roman" w:cs="B Nazanin"/>
          <w:sz w:val="24"/>
          <w:szCs w:val="24"/>
          <w:rtl/>
        </w:rPr>
        <w:t>نقش در امنیت غذایی</w:t>
      </w:r>
    </w:p>
    <w:p w:rsidR="006F1C59" w:rsidRPr="006F1C59" w:rsidRDefault="006F1C59" w:rsidP="006F1C59">
      <w:pPr>
        <w:numPr>
          <w:ilvl w:val="0"/>
          <w:numId w:val="3"/>
        </w:numPr>
        <w:bidi/>
        <w:spacing w:before="100" w:beforeAutospacing="1" w:after="100" w:afterAutospacing="1" w:line="240" w:lineRule="auto"/>
        <w:rPr>
          <w:rFonts w:ascii="Times New Roman" w:eastAsia="Times New Roman" w:hAnsi="Times New Roman" w:cs="B Nazanin"/>
          <w:sz w:val="24"/>
          <w:szCs w:val="24"/>
        </w:rPr>
      </w:pPr>
      <w:r w:rsidRPr="006F1C59">
        <w:rPr>
          <w:rFonts w:ascii="Times New Roman" w:eastAsia="Times New Roman" w:hAnsi="Times New Roman" w:cs="B Nazanin"/>
          <w:sz w:val="24"/>
          <w:szCs w:val="24"/>
          <w:rtl/>
        </w:rPr>
        <w:t>پذیرش مصرف‌کننده و چالش‌ها</w:t>
      </w:r>
    </w:p>
    <w:p w:rsidR="001B2187" w:rsidRPr="008360E5" w:rsidRDefault="006F1C59" w:rsidP="008360E5">
      <w:pPr>
        <w:numPr>
          <w:ilvl w:val="0"/>
          <w:numId w:val="3"/>
        </w:numPr>
        <w:bidi/>
        <w:spacing w:before="100" w:beforeAutospacing="1" w:after="100" w:afterAutospacing="1" w:line="240" w:lineRule="auto"/>
        <w:rPr>
          <w:rFonts w:ascii="Times New Roman" w:eastAsia="Times New Roman" w:hAnsi="Times New Roman" w:cs="Times New Roman"/>
          <w:sz w:val="24"/>
          <w:szCs w:val="24"/>
          <w:rtl/>
        </w:rPr>
      </w:pPr>
      <w:r w:rsidRPr="006F1C59">
        <w:rPr>
          <w:rFonts w:ascii="Times New Roman" w:eastAsia="Times New Roman" w:hAnsi="Times New Roman" w:cs="B Nazanin"/>
          <w:sz w:val="24"/>
          <w:szCs w:val="24"/>
          <w:rtl/>
        </w:rPr>
        <w:t>سیاست‌گذاری و آینده‌پژوهی</w:t>
      </w:r>
    </w:p>
    <w:p w:rsidR="006F1C59" w:rsidRPr="006F1C59" w:rsidRDefault="006F1C59" w:rsidP="001B2187">
      <w:pPr>
        <w:bidi/>
        <w:spacing w:before="100" w:beforeAutospacing="1" w:after="100" w:afterAutospacing="1" w:line="240" w:lineRule="auto"/>
        <w:rPr>
          <w:rFonts w:ascii="Times New Roman" w:eastAsia="Times New Roman" w:hAnsi="Times New Roman" w:cs="B Nazanin"/>
          <w:sz w:val="24"/>
          <w:szCs w:val="24"/>
        </w:rPr>
      </w:pPr>
      <w:r w:rsidRPr="006F1C59">
        <w:rPr>
          <w:rFonts w:ascii="Times New Roman" w:eastAsia="Times New Roman" w:hAnsi="Times New Roman" w:cs="B Nazanin"/>
          <w:sz w:val="24"/>
          <w:szCs w:val="24"/>
          <w:rtl/>
        </w:rPr>
        <w:t>سازمان‌دهی شد و سپس الگوها، شباهت‌ها و تفاوت‌های گزارش‌شده در مطالعات تحلیل گردید</w:t>
      </w:r>
      <w:r w:rsidRPr="006F1C59">
        <w:rPr>
          <w:rFonts w:ascii="Times New Roman" w:eastAsia="Times New Roman" w:hAnsi="Times New Roman" w:cs="B Nazanin"/>
          <w:sz w:val="24"/>
          <w:szCs w:val="24"/>
        </w:rPr>
        <w:t>.</w:t>
      </w:r>
      <w:r w:rsidRPr="006F1C59">
        <w:rPr>
          <w:rFonts w:ascii="Times New Roman" w:eastAsia="Times New Roman" w:hAnsi="Times New Roman" w:cs="B Nazanin"/>
          <w:sz w:val="24"/>
          <w:szCs w:val="24"/>
        </w:rPr>
        <w:br/>
      </w:r>
      <w:r w:rsidRPr="006F1C59">
        <w:rPr>
          <w:rFonts w:ascii="Times New Roman" w:eastAsia="Times New Roman" w:hAnsi="Times New Roman" w:cs="B Nazanin"/>
          <w:sz w:val="24"/>
          <w:szCs w:val="24"/>
          <w:rtl/>
        </w:rPr>
        <w:t>برای تضمین دقت، فرآیند کدگذاری توسط دو پژوهشگر به‌صورت مستقل بررسی شد و اختلاف‌ها با اجماع حل گردید</w:t>
      </w:r>
      <w:r w:rsidRPr="006F1C59">
        <w:rPr>
          <w:rFonts w:ascii="Times New Roman" w:eastAsia="Times New Roman" w:hAnsi="Times New Roman" w:cs="B Nazanin"/>
          <w:sz w:val="24"/>
          <w:szCs w:val="24"/>
        </w:rPr>
        <w:t>.</w:t>
      </w:r>
    </w:p>
    <w:p w:rsidR="001B2187" w:rsidRDefault="001B2187" w:rsidP="008360E5">
      <w:pPr>
        <w:rPr>
          <w:rFonts w:asciiTheme="majorBidi" w:hAnsiTheme="majorBidi" w:cstheme="majorBidi"/>
          <w:sz w:val="24"/>
          <w:szCs w:val="24"/>
          <w:lang w:bidi="fa-IR"/>
        </w:rPr>
      </w:pPr>
    </w:p>
    <w:p w:rsidR="001B2187" w:rsidRPr="001B2187" w:rsidRDefault="001B2187" w:rsidP="001B2187">
      <w:pPr>
        <w:jc w:val="right"/>
        <w:rPr>
          <w:rFonts w:asciiTheme="majorBidi" w:hAnsiTheme="majorBidi" w:cs="B Nazanin"/>
          <w:b/>
          <w:bCs/>
          <w:sz w:val="24"/>
          <w:szCs w:val="24"/>
          <w:rtl/>
          <w:lang w:bidi="fa-IR"/>
        </w:rPr>
      </w:pPr>
      <w:r w:rsidRPr="001B2187">
        <w:rPr>
          <w:rFonts w:asciiTheme="majorBidi" w:hAnsiTheme="majorBidi" w:cs="B Nazanin" w:hint="cs"/>
          <w:b/>
          <w:bCs/>
          <w:sz w:val="24"/>
          <w:szCs w:val="24"/>
          <w:rtl/>
          <w:lang w:bidi="fa-IR"/>
        </w:rPr>
        <w:t>یافته ها</w:t>
      </w:r>
    </w:p>
    <w:p w:rsidR="001B2187" w:rsidRDefault="001B2187" w:rsidP="001B2187">
      <w:pPr>
        <w:bidi/>
        <w:jc w:val="both"/>
        <w:rPr>
          <w:rtl/>
        </w:rPr>
      </w:pPr>
      <w:r w:rsidRPr="001B2187">
        <w:rPr>
          <w:rFonts w:cs="B Nazanin"/>
          <w:sz w:val="24"/>
          <w:szCs w:val="24"/>
          <w:rtl/>
        </w:rPr>
        <w:t xml:space="preserve">در این پژوهش، یافته‌ها بر اساس مرور نظام‌مند مقالات علمی منتشرشده طی سال‌های </w:t>
      </w:r>
      <w:r w:rsidRPr="001B2187">
        <w:rPr>
          <w:rFonts w:cs="B Nazanin"/>
          <w:sz w:val="24"/>
          <w:szCs w:val="24"/>
          <w:rtl/>
          <w:lang w:bidi="fa-IR"/>
        </w:rPr>
        <w:t>۲۰۲۰</w:t>
      </w:r>
      <w:r w:rsidRPr="001B2187">
        <w:rPr>
          <w:rFonts w:cs="B Nazanin"/>
          <w:sz w:val="24"/>
          <w:szCs w:val="24"/>
          <w:rtl/>
        </w:rPr>
        <w:t xml:space="preserve"> تا </w:t>
      </w:r>
      <w:r w:rsidRPr="001B2187">
        <w:rPr>
          <w:rFonts w:cs="B Nazanin"/>
          <w:sz w:val="24"/>
          <w:szCs w:val="24"/>
          <w:rtl/>
          <w:lang w:bidi="fa-IR"/>
        </w:rPr>
        <w:t>۲۰۲۵</w:t>
      </w:r>
      <w:r w:rsidRPr="001B2187">
        <w:rPr>
          <w:rFonts w:cs="B Nazanin"/>
          <w:sz w:val="24"/>
          <w:szCs w:val="24"/>
          <w:rtl/>
        </w:rPr>
        <w:t xml:space="preserve"> استخراج و تحلیل شدند. نتایج نشان می‌دهد که پروتئین‌های نوین و جایگزین‌های گیاهی ظرفیت قابل‌توجهی در کاهش اثرات محیط‌زیستی و ارتقای امنیت غذایی دارند. در این بخش، یافته‌ها در قالب دو جدول و دو نمودار متنی ارائه شده‌اند و هر کدام مطابق استانداردهای گزارش‌دهی علمی توصیف و تحلیل می‌شوند</w:t>
      </w:r>
      <w:r>
        <w:t>.</w:t>
      </w:r>
    </w:p>
    <w:p w:rsidR="001B2187" w:rsidRDefault="001B2187" w:rsidP="001B2187">
      <w:pPr>
        <w:bidi/>
        <w:jc w:val="both"/>
        <w:rPr>
          <w:rtl/>
        </w:rPr>
      </w:pPr>
    </w:p>
    <w:p w:rsidR="001B2187" w:rsidRDefault="008360E5" w:rsidP="008360E5">
      <w:pPr>
        <w:bidi/>
        <w:jc w:val="center"/>
        <w:rPr>
          <w:rtl/>
        </w:rPr>
      </w:pPr>
      <w:r w:rsidRPr="008360E5">
        <w:rPr>
          <w:rFonts w:cs="B Nazanin"/>
          <w:b/>
          <w:bCs/>
          <w:sz w:val="20"/>
          <w:szCs w:val="20"/>
          <w:rtl/>
        </w:rPr>
        <w:t xml:space="preserve">جدول </w:t>
      </w:r>
      <w:r>
        <w:rPr>
          <w:rFonts w:cs="B Nazanin" w:hint="cs"/>
          <w:b/>
          <w:bCs/>
          <w:sz w:val="20"/>
          <w:szCs w:val="20"/>
          <w:rtl/>
        </w:rPr>
        <w:t>1</w:t>
      </w:r>
      <w:r w:rsidRPr="008360E5">
        <w:rPr>
          <w:rFonts w:cs="B Nazanin"/>
          <w:b/>
          <w:bCs/>
          <w:sz w:val="20"/>
          <w:szCs w:val="20"/>
          <w:rtl/>
        </w:rPr>
        <w:t>. تحلیل نقش پروتئین‌های نوین در امنیت غذایی بر اساس شواهد مقالات</w:t>
      </w:r>
    </w:p>
    <w:tbl>
      <w:tblPr>
        <w:tblStyle w:val="GridTable6Colorful-Accent6"/>
        <w:tblpPr w:leftFromText="180" w:rightFromText="180" w:vertAnchor="text" w:horzAnchor="margin" w:tblpY="170"/>
        <w:bidiVisual/>
        <w:tblW w:w="0" w:type="auto"/>
        <w:tblLook w:val="04A0" w:firstRow="1" w:lastRow="0" w:firstColumn="1" w:lastColumn="0" w:noHBand="0" w:noVBand="1"/>
      </w:tblPr>
      <w:tblGrid>
        <w:gridCol w:w="2348"/>
        <w:gridCol w:w="2348"/>
        <w:gridCol w:w="2349"/>
        <w:gridCol w:w="2349"/>
      </w:tblGrid>
      <w:tr w:rsidR="008360E5" w:rsidTr="008360E5">
        <w:trPr>
          <w:cnfStyle w:val="100000000000" w:firstRow="1" w:lastRow="0" w:firstColumn="0" w:lastColumn="0" w:oddVBand="0" w:evenVBand="0" w:oddHBand="0" w:evenHBand="0" w:firstRowFirstColumn="0" w:firstRowLastColumn="0" w:lastRowFirstColumn="0" w:lastRowLastColumn="0"/>
          <w:trHeight w:val="739"/>
        </w:trPr>
        <w:tc>
          <w:tcPr>
            <w:cnfStyle w:val="001000000000" w:firstRow="0" w:lastRow="0" w:firstColumn="1" w:lastColumn="0" w:oddVBand="0" w:evenVBand="0" w:oddHBand="0" w:evenHBand="0" w:firstRowFirstColumn="0" w:firstRowLastColumn="0" w:lastRowFirstColumn="0" w:lastRowLastColumn="0"/>
            <w:tcW w:w="2348" w:type="dxa"/>
          </w:tcPr>
          <w:p w:rsidR="008360E5" w:rsidRPr="008360E5" w:rsidRDefault="008360E5" w:rsidP="008360E5">
            <w:pPr>
              <w:bidi/>
              <w:jc w:val="center"/>
              <w:rPr>
                <w:rFonts w:ascii="Times New Roman" w:hAnsi="Times New Roman" w:cs="B Nazanin"/>
                <w:color w:val="000000" w:themeColor="text1"/>
                <w:rtl/>
                <w:lang w:bidi="fa-IR"/>
              </w:rPr>
            </w:pPr>
          </w:p>
          <w:p w:rsidR="008360E5" w:rsidRPr="008360E5" w:rsidRDefault="008360E5" w:rsidP="008360E5">
            <w:pPr>
              <w:bidi/>
              <w:jc w:val="center"/>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محور امنیت غذایی</w:t>
            </w:r>
          </w:p>
        </w:tc>
        <w:tc>
          <w:tcPr>
            <w:tcW w:w="2348" w:type="dxa"/>
          </w:tcPr>
          <w:p w:rsidR="008360E5" w:rsidRPr="008360E5" w:rsidRDefault="008360E5" w:rsidP="008360E5">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000000" w:themeColor="text1"/>
                <w:rtl/>
                <w:lang w:bidi="fa-IR"/>
              </w:rPr>
            </w:pPr>
          </w:p>
          <w:p w:rsidR="008360E5" w:rsidRPr="008360E5" w:rsidRDefault="008360E5" w:rsidP="008360E5">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نقش پروتئین های نوین</w:t>
            </w:r>
          </w:p>
        </w:tc>
        <w:tc>
          <w:tcPr>
            <w:tcW w:w="2349" w:type="dxa"/>
          </w:tcPr>
          <w:p w:rsidR="008360E5" w:rsidRPr="008360E5" w:rsidRDefault="008360E5" w:rsidP="008360E5">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000000" w:themeColor="text1"/>
                <w:rtl/>
                <w:lang w:bidi="fa-IR"/>
              </w:rPr>
            </w:pPr>
          </w:p>
          <w:p w:rsidR="008360E5" w:rsidRPr="008360E5" w:rsidRDefault="008360E5" w:rsidP="008360E5">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شواهد علمی</w:t>
            </w:r>
          </w:p>
        </w:tc>
        <w:tc>
          <w:tcPr>
            <w:tcW w:w="2349" w:type="dxa"/>
          </w:tcPr>
          <w:p w:rsidR="008360E5" w:rsidRPr="008360E5" w:rsidRDefault="008360E5" w:rsidP="008360E5">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000000" w:themeColor="text1"/>
                <w:rtl/>
                <w:lang w:bidi="fa-IR"/>
              </w:rPr>
            </w:pPr>
          </w:p>
          <w:p w:rsidR="008360E5" w:rsidRPr="008360E5" w:rsidRDefault="008360E5" w:rsidP="008360E5">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منابع</w:t>
            </w:r>
          </w:p>
        </w:tc>
      </w:tr>
      <w:tr w:rsidR="008360E5" w:rsidTr="00CF5DAD">
        <w:trPr>
          <w:cnfStyle w:val="000000100000" w:firstRow="0" w:lastRow="0" w:firstColumn="0" w:lastColumn="0" w:oddVBand="0" w:evenVBand="0" w:oddHBand="1" w:evenHBand="0" w:firstRowFirstColumn="0" w:firstRowLastColumn="0" w:lastRowFirstColumn="0" w:lastRowLastColumn="0"/>
          <w:trHeight w:val="931"/>
        </w:trPr>
        <w:tc>
          <w:tcPr>
            <w:cnfStyle w:val="001000000000" w:firstRow="0" w:lastRow="0" w:firstColumn="1" w:lastColumn="0" w:oddVBand="0" w:evenVBand="0" w:oddHBand="0" w:evenHBand="0" w:firstRowFirstColumn="0" w:firstRowLastColumn="0" w:lastRowFirstColumn="0" w:lastRowLastColumn="0"/>
            <w:tcW w:w="2348" w:type="dxa"/>
          </w:tcPr>
          <w:p w:rsidR="008360E5" w:rsidRPr="008360E5" w:rsidRDefault="008360E5" w:rsidP="008360E5">
            <w:pPr>
              <w:bidi/>
              <w:jc w:val="center"/>
              <w:rPr>
                <w:rFonts w:ascii="Times New Roman" w:hAnsi="Times New Roman" w:cs="B Nazanin"/>
                <w:color w:val="000000" w:themeColor="text1"/>
                <w:rtl/>
                <w:lang w:bidi="fa-IR"/>
              </w:rPr>
            </w:pPr>
          </w:p>
          <w:p w:rsidR="008360E5" w:rsidRPr="008360E5" w:rsidRDefault="008360E5" w:rsidP="008360E5">
            <w:pPr>
              <w:bidi/>
              <w:jc w:val="center"/>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دسترسی</w:t>
            </w:r>
          </w:p>
        </w:tc>
        <w:tc>
          <w:tcPr>
            <w:tcW w:w="2348" w:type="dxa"/>
          </w:tcPr>
          <w:p w:rsidR="008360E5" w:rsidRDefault="008360E5"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p>
          <w:p w:rsidR="00CF5DAD" w:rsidRPr="00CF5DAD" w:rsidRDefault="00CF5DAD" w:rsidP="00CF5DAD">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r w:rsidRPr="00CF5DAD">
              <w:rPr>
                <w:rFonts w:cs="B Nazanin"/>
                <w:color w:val="000000" w:themeColor="text1"/>
                <w:sz w:val="20"/>
                <w:szCs w:val="20"/>
                <w:rtl/>
              </w:rPr>
              <w:t>افزایش تولید با منابع کمتر</w:t>
            </w:r>
          </w:p>
        </w:tc>
        <w:tc>
          <w:tcPr>
            <w:tcW w:w="2349" w:type="dxa"/>
          </w:tcPr>
          <w:p w:rsidR="008360E5" w:rsidRPr="00CF5DAD" w:rsidRDefault="00CF5DAD"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color w:val="000000" w:themeColor="text1"/>
                <w:rtl/>
                <w:lang w:bidi="fa-IR"/>
              </w:rPr>
            </w:pPr>
            <w:r w:rsidRPr="00CF5DAD">
              <w:rPr>
                <w:rFonts w:cs="B Nazanin"/>
                <w:color w:val="000000" w:themeColor="text1"/>
                <w:sz w:val="20"/>
                <w:szCs w:val="20"/>
                <w:rtl/>
              </w:rPr>
              <w:t>کاهش وابستگی به دام، تحمل‌پذیری بیشتر به تغییرات اقلیمی</w:t>
            </w:r>
          </w:p>
          <w:p w:rsidR="00CF5DAD" w:rsidRDefault="00CF5DAD" w:rsidP="00CF5DAD">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p>
        </w:tc>
        <w:tc>
          <w:tcPr>
            <w:tcW w:w="2349" w:type="dxa"/>
          </w:tcPr>
          <w:p w:rsidR="008360E5" w:rsidRDefault="008360E5"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p>
          <w:p w:rsidR="00CF5DAD" w:rsidRPr="00CF5DAD" w:rsidRDefault="00CF5DAD" w:rsidP="00CF5DA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bidi="fa-IR"/>
              </w:rPr>
            </w:pPr>
            <w:r w:rsidRPr="00CF5DAD">
              <w:rPr>
                <w:rFonts w:asciiTheme="majorBidi" w:hAnsiTheme="majorBidi" w:cstheme="majorBidi"/>
                <w:color w:val="000000" w:themeColor="text1"/>
                <w:sz w:val="18"/>
                <w:szCs w:val="18"/>
              </w:rPr>
              <w:t>OECD, 202</w:t>
            </w:r>
            <w:r w:rsidRPr="00CF5DAD">
              <w:rPr>
                <w:rFonts w:asciiTheme="majorBidi" w:hAnsiTheme="majorBidi" w:cstheme="majorBidi"/>
                <w:color w:val="000000" w:themeColor="text1"/>
                <w:sz w:val="18"/>
                <w:szCs w:val="18"/>
              </w:rPr>
              <w:t>2</w:t>
            </w:r>
          </w:p>
        </w:tc>
      </w:tr>
      <w:tr w:rsidR="008360E5" w:rsidTr="008360E5">
        <w:trPr>
          <w:trHeight w:val="702"/>
        </w:trPr>
        <w:tc>
          <w:tcPr>
            <w:cnfStyle w:val="001000000000" w:firstRow="0" w:lastRow="0" w:firstColumn="1" w:lastColumn="0" w:oddVBand="0" w:evenVBand="0" w:oddHBand="0" w:evenHBand="0" w:firstRowFirstColumn="0" w:firstRowLastColumn="0" w:lastRowFirstColumn="0" w:lastRowLastColumn="0"/>
            <w:tcW w:w="2348" w:type="dxa"/>
          </w:tcPr>
          <w:p w:rsidR="008360E5" w:rsidRPr="008360E5" w:rsidRDefault="008360E5" w:rsidP="008360E5">
            <w:pPr>
              <w:bidi/>
              <w:jc w:val="center"/>
              <w:rPr>
                <w:rFonts w:ascii="Times New Roman" w:hAnsi="Times New Roman" w:cs="B Nazanin"/>
                <w:color w:val="000000" w:themeColor="text1"/>
                <w:rtl/>
                <w:lang w:bidi="fa-IR"/>
              </w:rPr>
            </w:pPr>
          </w:p>
          <w:p w:rsidR="008360E5" w:rsidRPr="008360E5" w:rsidRDefault="008360E5" w:rsidP="008360E5">
            <w:pPr>
              <w:bidi/>
              <w:jc w:val="center"/>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پایداری</w:t>
            </w:r>
          </w:p>
        </w:tc>
        <w:tc>
          <w:tcPr>
            <w:tcW w:w="2348" w:type="dxa"/>
          </w:tcPr>
          <w:p w:rsidR="008360E5" w:rsidRDefault="008360E5" w:rsidP="008360E5">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rtl/>
                <w:lang w:bidi="fa-IR"/>
              </w:rPr>
            </w:pPr>
          </w:p>
          <w:p w:rsidR="00CF5DAD" w:rsidRPr="00CF5DAD" w:rsidRDefault="00CF5DAD" w:rsidP="00CF5DA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lang w:bidi="fa-IR"/>
              </w:rPr>
            </w:pPr>
            <w:r w:rsidRPr="00CF5DAD">
              <w:rPr>
                <w:rFonts w:cs="B Nazanin"/>
                <w:color w:val="000000" w:themeColor="text1"/>
                <w:sz w:val="20"/>
                <w:szCs w:val="20"/>
                <w:rtl/>
              </w:rPr>
              <w:t>کاهش اثرات زیست‌محیطی</w:t>
            </w:r>
          </w:p>
        </w:tc>
        <w:tc>
          <w:tcPr>
            <w:tcW w:w="2349" w:type="dxa"/>
          </w:tcPr>
          <w:p w:rsidR="008360E5" w:rsidRPr="00CF5DAD" w:rsidRDefault="00CF5DAD" w:rsidP="008360E5">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rtl/>
                <w:lang w:bidi="fa-IR"/>
              </w:rPr>
            </w:pPr>
            <w:r w:rsidRPr="00CF5DAD">
              <w:rPr>
                <w:rFonts w:cs="B Nazanin"/>
                <w:color w:val="000000" w:themeColor="text1"/>
                <w:sz w:val="20"/>
                <w:szCs w:val="20"/>
                <w:rtl/>
              </w:rPr>
              <w:t>مصرف کمتر آب و زمین، انتشار کربن پایین‌تر</w:t>
            </w:r>
          </w:p>
        </w:tc>
        <w:tc>
          <w:tcPr>
            <w:tcW w:w="2349" w:type="dxa"/>
          </w:tcPr>
          <w:p w:rsidR="008360E5" w:rsidRDefault="008360E5" w:rsidP="008360E5">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lang w:bidi="fa-IR"/>
              </w:rPr>
            </w:pPr>
          </w:p>
          <w:p w:rsidR="00CF5DAD" w:rsidRPr="00CF5DAD" w:rsidRDefault="00CF5DAD" w:rsidP="00CF5DA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lang w:bidi="fa-IR"/>
              </w:rPr>
            </w:pPr>
            <w:r w:rsidRPr="00CF5DAD">
              <w:rPr>
                <w:rFonts w:asciiTheme="majorBidi" w:hAnsiTheme="majorBidi" w:cstheme="majorBidi"/>
                <w:color w:val="000000" w:themeColor="text1"/>
                <w:sz w:val="18"/>
                <w:szCs w:val="18"/>
              </w:rPr>
              <w:t>Herrmann et al., 2024</w:t>
            </w:r>
          </w:p>
        </w:tc>
      </w:tr>
      <w:tr w:rsidR="008360E5" w:rsidTr="008360E5">
        <w:trPr>
          <w:cnfStyle w:val="000000100000" w:firstRow="0" w:lastRow="0" w:firstColumn="0" w:lastColumn="0" w:oddVBand="0" w:evenVBand="0" w:oddHBand="1" w:evenHBand="0" w:firstRowFirstColumn="0" w:firstRowLastColumn="0" w:lastRowFirstColumn="0" w:lastRowLastColumn="0"/>
          <w:trHeight w:val="698"/>
        </w:trPr>
        <w:tc>
          <w:tcPr>
            <w:cnfStyle w:val="001000000000" w:firstRow="0" w:lastRow="0" w:firstColumn="1" w:lastColumn="0" w:oddVBand="0" w:evenVBand="0" w:oddHBand="0" w:evenHBand="0" w:firstRowFirstColumn="0" w:firstRowLastColumn="0" w:lastRowFirstColumn="0" w:lastRowLastColumn="0"/>
            <w:tcW w:w="2348" w:type="dxa"/>
          </w:tcPr>
          <w:p w:rsidR="008360E5" w:rsidRPr="008360E5" w:rsidRDefault="008360E5" w:rsidP="008360E5">
            <w:pPr>
              <w:bidi/>
              <w:jc w:val="center"/>
              <w:rPr>
                <w:rFonts w:ascii="Times New Roman" w:hAnsi="Times New Roman" w:cs="B Nazanin"/>
                <w:color w:val="000000" w:themeColor="text1"/>
                <w:rtl/>
                <w:lang w:bidi="fa-IR"/>
              </w:rPr>
            </w:pPr>
          </w:p>
          <w:p w:rsidR="008360E5" w:rsidRPr="008360E5" w:rsidRDefault="008360E5" w:rsidP="008360E5">
            <w:pPr>
              <w:bidi/>
              <w:jc w:val="center"/>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کیفیت تغذیه ای</w:t>
            </w:r>
          </w:p>
        </w:tc>
        <w:tc>
          <w:tcPr>
            <w:tcW w:w="2348" w:type="dxa"/>
          </w:tcPr>
          <w:p w:rsidR="008360E5" w:rsidRDefault="008360E5"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p>
          <w:p w:rsidR="00CF5DAD" w:rsidRPr="00CF5DAD" w:rsidRDefault="00CF5DAD" w:rsidP="00CF5DAD">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r w:rsidRPr="00CF5DAD">
              <w:rPr>
                <w:rFonts w:cs="B Nazanin"/>
                <w:color w:val="000000" w:themeColor="text1"/>
                <w:sz w:val="20"/>
                <w:szCs w:val="20"/>
                <w:rtl/>
              </w:rPr>
              <w:t>أمین اسیدهای آمینه ضروری</w:t>
            </w:r>
          </w:p>
        </w:tc>
        <w:tc>
          <w:tcPr>
            <w:tcW w:w="2349" w:type="dxa"/>
          </w:tcPr>
          <w:p w:rsidR="008360E5" w:rsidRPr="00CF5DAD" w:rsidRDefault="00CF5DAD"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r w:rsidRPr="00CF5DAD">
              <w:rPr>
                <w:rFonts w:cs="B Nazanin"/>
                <w:color w:val="000000" w:themeColor="text1"/>
                <w:sz w:val="20"/>
                <w:szCs w:val="20"/>
                <w:rtl/>
              </w:rPr>
              <w:t>اصلاح ترکیب پروتئینی در گوشت‌های گیاهی نسل جدید</w:t>
            </w:r>
          </w:p>
        </w:tc>
        <w:tc>
          <w:tcPr>
            <w:tcW w:w="2349" w:type="dxa"/>
          </w:tcPr>
          <w:p w:rsidR="008360E5" w:rsidRDefault="008360E5"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lang w:bidi="fa-IR"/>
              </w:rPr>
            </w:pPr>
          </w:p>
          <w:p w:rsidR="00CF5DAD" w:rsidRPr="00CF5DAD" w:rsidRDefault="00CF5DAD" w:rsidP="00CF5DA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bidi="fa-IR"/>
              </w:rPr>
            </w:pPr>
            <w:proofErr w:type="spellStart"/>
            <w:r w:rsidRPr="00CF5DAD">
              <w:rPr>
                <w:rFonts w:asciiTheme="majorBidi" w:hAnsiTheme="majorBidi" w:cstheme="majorBidi"/>
                <w:color w:val="000000" w:themeColor="text1"/>
                <w:sz w:val="20"/>
                <w:szCs w:val="20"/>
              </w:rPr>
              <w:t>Aimutis</w:t>
            </w:r>
            <w:proofErr w:type="spellEnd"/>
            <w:r w:rsidRPr="00CF5DAD">
              <w:rPr>
                <w:rFonts w:asciiTheme="majorBidi" w:hAnsiTheme="majorBidi" w:cstheme="majorBidi"/>
                <w:color w:val="000000" w:themeColor="text1"/>
                <w:sz w:val="20"/>
                <w:szCs w:val="20"/>
              </w:rPr>
              <w:t>, 2024</w:t>
            </w:r>
          </w:p>
        </w:tc>
      </w:tr>
      <w:tr w:rsidR="008360E5" w:rsidTr="008360E5">
        <w:trPr>
          <w:trHeight w:val="695"/>
        </w:trPr>
        <w:tc>
          <w:tcPr>
            <w:cnfStyle w:val="001000000000" w:firstRow="0" w:lastRow="0" w:firstColumn="1" w:lastColumn="0" w:oddVBand="0" w:evenVBand="0" w:oddHBand="0" w:evenHBand="0" w:firstRowFirstColumn="0" w:firstRowLastColumn="0" w:lastRowFirstColumn="0" w:lastRowLastColumn="0"/>
            <w:tcW w:w="2348" w:type="dxa"/>
          </w:tcPr>
          <w:p w:rsidR="008360E5" w:rsidRPr="008360E5" w:rsidRDefault="008360E5" w:rsidP="008360E5">
            <w:pPr>
              <w:bidi/>
              <w:jc w:val="center"/>
              <w:rPr>
                <w:rFonts w:ascii="Times New Roman" w:hAnsi="Times New Roman" w:cs="B Nazanin"/>
                <w:color w:val="000000" w:themeColor="text1"/>
                <w:rtl/>
                <w:lang w:bidi="fa-IR"/>
              </w:rPr>
            </w:pPr>
          </w:p>
          <w:p w:rsidR="008360E5" w:rsidRPr="008360E5" w:rsidRDefault="008360E5" w:rsidP="008360E5">
            <w:pPr>
              <w:bidi/>
              <w:jc w:val="center"/>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ثبات عرضه</w:t>
            </w:r>
          </w:p>
        </w:tc>
        <w:tc>
          <w:tcPr>
            <w:tcW w:w="2348" w:type="dxa"/>
          </w:tcPr>
          <w:p w:rsidR="008360E5" w:rsidRDefault="008360E5" w:rsidP="008360E5">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rtl/>
                <w:lang w:bidi="fa-IR"/>
              </w:rPr>
            </w:pPr>
          </w:p>
          <w:p w:rsidR="00CF5DAD" w:rsidRPr="00CF5DAD" w:rsidRDefault="00CF5DAD" w:rsidP="00CF5DAD">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sz w:val="20"/>
                <w:szCs w:val="20"/>
                <w:rtl/>
                <w:lang w:bidi="fa-IR"/>
              </w:rPr>
            </w:pPr>
            <w:r w:rsidRPr="00CF5DAD">
              <w:rPr>
                <w:rFonts w:cs="B Nazanin"/>
                <w:color w:val="000000" w:themeColor="text1"/>
                <w:sz w:val="20"/>
                <w:szCs w:val="20"/>
                <w:rtl/>
              </w:rPr>
              <w:t>تولید مستقل از شرایط اقلیمی</w:t>
            </w:r>
          </w:p>
        </w:tc>
        <w:tc>
          <w:tcPr>
            <w:tcW w:w="2349" w:type="dxa"/>
          </w:tcPr>
          <w:p w:rsidR="008360E5" w:rsidRPr="00CF5DAD" w:rsidRDefault="00CF5DAD" w:rsidP="008360E5">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rtl/>
                <w:lang w:bidi="fa-IR"/>
              </w:rPr>
            </w:pPr>
            <w:r w:rsidRPr="00CF5DAD">
              <w:rPr>
                <w:rFonts w:cs="B Nazanin"/>
                <w:color w:val="000000" w:themeColor="text1"/>
                <w:sz w:val="20"/>
                <w:szCs w:val="20"/>
                <w:rtl/>
              </w:rPr>
              <w:t>تولید تخمیری و میکروبی در محیط کنترل‌شده</w:t>
            </w:r>
          </w:p>
        </w:tc>
        <w:tc>
          <w:tcPr>
            <w:tcW w:w="2349" w:type="dxa"/>
          </w:tcPr>
          <w:p w:rsidR="008360E5" w:rsidRDefault="008360E5" w:rsidP="008360E5">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lang w:bidi="fa-IR"/>
              </w:rPr>
            </w:pPr>
          </w:p>
          <w:p w:rsidR="00CF5DAD" w:rsidRPr="00CF5DAD" w:rsidRDefault="00CF5DAD" w:rsidP="00CF5DAD">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tl/>
                <w:lang w:bidi="fa-IR"/>
              </w:rPr>
            </w:pPr>
            <w:proofErr w:type="spellStart"/>
            <w:r w:rsidRPr="00CF5DAD">
              <w:rPr>
                <w:rFonts w:asciiTheme="majorBidi" w:hAnsiTheme="majorBidi" w:cstheme="majorBidi"/>
                <w:color w:val="000000" w:themeColor="text1"/>
                <w:sz w:val="18"/>
                <w:szCs w:val="18"/>
              </w:rPr>
              <w:t>Munialo</w:t>
            </w:r>
            <w:proofErr w:type="spellEnd"/>
            <w:r w:rsidRPr="00CF5DAD">
              <w:rPr>
                <w:rFonts w:asciiTheme="majorBidi" w:hAnsiTheme="majorBidi" w:cstheme="majorBidi"/>
                <w:color w:val="000000" w:themeColor="text1"/>
                <w:sz w:val="18"/>
                <w:szCs w:val="18"/>
              </w:rPr>
              <w:t>, 2023</w:t>
            </w:r>
          </w:p>
        </w:tc>
      </w:tr>
      <w:tr w:rsidR="008360E5" w:rsidTr="008360E5">
        <w:trPr>
          <w:cnfStyle w:val="000000100000" w:firstRow="0" w:lastRow="0" w:firstColumn="0" w:lastColumn="0" w:oddVBand="0" w:evenVBand="0" w:oddHBand="1" w:evenHBand="0" w:firstRowFirstColumn="0" w:firstRowLastColumn="0" w:lastRowFirstColumn="0" w:lastRowLastColumn="0"/>
          <w:trHeight w:val="833"/>
        </w:trPr>
        <w:tc>
          <w:tcPr>
            <w:cnfStyle w:val="001000000000" w:firstRow="0" w:lastRow="0" w:firstColumn="1" w:lastColumn="0" w:oddVBand="0" w:evenVBand="0" w:oddHBand="0" w:evenHBand="0" w:firstRowFirstColumn="0" w:firstRowLastColumn="0" w:lastRowFirstColumn="0" w:lastRowLastColumn="0"/>
            <w:tcW w:w="2348" w:type="dxa"/>
          </w:tcPr>
          <w:p w:rsidR="008360E5" w:rsidRPr="008360E5" w:rsidRDefault="008360E5" w:rsidP="008360E5">
            <w:pPr>
              <w:bidi/>
              <w:jc w:val="center"/>
              <w:rPr>
                <w:rFonts w:ascii="Times New Roman" w:hAnsi="Times New Roman" w:cs="B Nazanin"/>
                <w:color w:val="000000" w:themeColor="text1"/>
                <w:rtl/>
                <w:lang w:bidi="fa-IR"/>
              </w:rPr>
            </w:pPr>
          </w:p>
          <w:p w:rsidR="008360E5" w:rsidRPr="008360E5" w:rsidRDefault="008360E5" w:rsidP="008360E5">
            <w:pPr>
              <w:bidi/>
              <w:jc w:val="center"/>
              <w:rPr>
                <w:rFonts w:ascii="Times New Roman" w:hAnsi="Times New Roman" w:cs="B Nazanin"/>
                <w:b w:val="0"/>
                <w:bCs w:val="0"/>
                <w:color w:val="000000" w:themeColor="text1"/>
                <w:sz w:val="20"/>
                <w:szCs w:val="20"/>
                <w:rtl/>
                <w:lang w:bidi="fa-IR"/>
              </w:rPr>
            </w:pPr>
            <w:r w:rsidRPr="008360E5">
              <w:rPr>
                <w:rFonts w:ascii="Times New Roman" w:hAnsi="Times New Roman" w:cs="B Nazanin" w:hint="cs"/>
                <w:b w:val="0"/>
                <w:bCs w:val="0"/>
                <w:color w:val="000000" w:themeColor="text1"/>
                <w:sz w:val="20"/>
                <w:szCs w:val="20"/>
                <w:rtl/>
                <w:lang w:bidi="fa-IR"/>
              </w:rPr>
              <w:t>پذیرش مصرف کننده</w:t>
            </w:r>
          </w:p>
        </w:tc>
        <w:tc>
          <w:tcPr>
            <w:tcW w:w="2348" w:type="dxa"/>
          </w:tcPr>
          <w:p w:rsidR="008360E5" w:rsidRDefault="008360E5"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p>
          <w:p w:rsidR="00CF5DAD" w:rsidRPr="00CF5DAD" w:rsidRDefault="00CF5DAD" w:rsidP="00CF5DAD">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r w:rsidRPr="00CF5DAD">
              <w:rPr>
                <w:rFonts w:cs="B Nazanin"/>
                <w:color w:val="000000" w:themeColor="text1"/>
                <w:sz w:val="20"/>
                <w:szCs w:val="20"/>
                <w:rtl/>
              </w:rPr>
              <w:t>افزایش تدریجی مصرف</w:t>
            </w:r>
          </w:p>
        </w:tc>
        <w:tc>
          <w:tcPr>
            <w:tcW w:w="2349" w:type="dxa"/>
          </w:tcPr>
          <w:p w:rsidR="008360E5" w:rsidRPr="00CF5DAD" w:rsidRDefault="00CF5DAD"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rtl/>
                <w:lang w:bidi="fa-IR"/>
              </w:rPr>
            </w:pPr>
            <w:r w:rsidRPr="00CF5DAD">
              <w:rPr>
                <w:rFonts w:cs="B Nazanin" w:hint="cs"/>
                <w:color w:val="000000" w:themeColor="text1"/>
                <w:sz w:val="20"/>
                <w:szCs w:val="20"/>
                <w:rtl/>
              </w:rPr>
              <w:t>ب</w:t>
            </w:r>
            <w:r w:rsidRPr="00CF5DAD">
              <w:rPr>
                <w:rFonts w:cs="B Nazanin"/>
                <w:color w:val="000000" w:themeColor="text1"/>
                <w:sz w:val="20"/>
                <w:szCs w:val="20"/>
                <w:rtl/>
              </w:rPr>
              <w:t>هبود طعم، بافت و ارزش غذایی روند مصرف را تقویت کرده است</w:t>
            </w:r>
          </w:p>
        </w:tc>
        <w:tc>
          <w:tcPr>
            <w:tcW w:w="2349" w:type="dxa"/>
          </w:tcPr>
          <w:p w:rsidR="008360E5" w:rsidRDefault="008360E5" w:rsidP="008360E5">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lang w:bidi="fa-IR"/>
              </w:rPr>
            </w:pPr>
          </w:p>
          <w:p w:rsidR="00CF5DAD" w:rsidRPr="00CF5DAD" w:rsidRDefault="00CF5DAD" w:rsidP="00CF5DAD">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tl/>
                <w:lang w:bidi="fa-IR"/>
              </w:rPr>
            </w:pPr>
            <w:r w:rsidRPr="00CF5DAD">
              <w:rPr>
                <w:rFonts w:asciiTheme="majorBidi" w:hAnsiTheme="majorBidi" w:cstheme="majorBidi"/>
                <w:color w:val="000000" w:themeColor="text1"/>
                <w:sz w:val="18"/>
                <w:szCs w:val="18"/>
              </w:rPr>
              <w:t>Siddiqui et al., 2022</w:t>
            </w:r>
          </w:p>
        </w:tc>
      </w:tr>
    </w:tbl>
    <w:p w:rsidR="001B2187" w:rsidRDefault="001B2187" w:rsidP="001B2187">
      <w:pPr>
        <w:bidi/>
        <w:jc w:val="both"/>
        <w:rPr>
          <w:rFonts w:ascii="Times New Roman" w:hAnsi="Times New Roman" w:cs="Times New Roman"/>
          <w:sz w:val="24"/>
          <w:szCs w:val="24"/>
          <w:u w:val="single"/>
          <w:rtl/>
        </w:rPr>
      </w:pPr>
    </w:p>
    <w:p w:rsidR="00CF5DAD" w:rsidRDefault="00CF5DAD" w:rsidP="00CF5DAD">
      <w:pPr>
        <w:bidi/>
        <w:jc w:val="center"/>
        <w:rPr>
          <w:rtl/>
        </w:rPr>
      </w:pPr>
      <w:r>
        <w:rPr>
          <w:rFonts w:ascii="Times New Roman" w:hAnsi="Times New Roman" w:cs="Times New Roman" w:hint="cs"/>
          <w:sz w:val="24"/>
          <w:szCs w:val="24"/>
          <w:u w:val="single"/>
          <w:rtl/>
        </w:rPr>
        <w:t>5</w:t>
      </w:r>
    </w:p>
    <w:p w:rsidR="001B2187" w:rsidRDefault="00CF5DAD" w:rsidP="00CF5DAD">
      <w:pPr>
        <w:rPr>
          <w:rtl/>
        </w:rPr>
      </w:pPr>
      <w:r w:rsidRPr="00CF5DAD">
        <w:rPr>
          <w:noProof/>
        </w:rPr>
        <w:lastRenderedPageBreak/>
        <w:drawing>
          <wp:inline distT="0" distB="0" distL="0" distR="0">
            <wp:extent cx="6829778" cy="873760"/>
            <wp:effectExtent l="0" t="0" r="9525" b="2540"/>
            <wp:docPr id="8" name="Picture 8"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9576" cy="875013"/>
                    </a:xfrm>
                    <a:prstGeom prst="rect">
                      <a:avLst/>
                    </a:prstGeom>
                    <a:noFill/>
                    <a:ln>
                      <a:noFill/>
                    </a:ln>
                  </pic:spPr>
                </pic:pic>
              </a:graphicData>
            </a:graphic>
          </wp:inline>
        </w:drawing>
      </w:r>
    </w:p>
    <w:p w:rsidR="001B2187" w:rsidRDefault="001B2187" w:rsidP="001B2187">
      <w:pPr>
        <w:bidi/>
        <w:jc w:val="both"/>
      </w:pPr>
    </w:p>
    <w:p w:rsidR="00986E15" w:rsidRDefault="00986E15" w:rsidP="00986E15">
      <w:pPr>
        <w:bidi/>
        <w:jc w:val="both"/>
        <w:rPr>
          <w:rtl/>
        </w:rPr>
      </w:pPr>
    </w:p>
    <w:p w:rsidR="001B2187" w:rsidRDefault="00986E15" w:rsidP="00986E15">
      <w:pPr>
        <w:bidi/>
        <w:jc w:val="both"/>
        <w:rPr>
          <w:rFonts w:cs="B Nazanin"/>
          <w:sz w:val="24"/>
          <w:szCs w:val="24"/>
        </w:rPr>
      </w:pPr>
      <w:r w:rsidRPr="00986E15">
        <w:rPr>
          <w:rFonts w:cs="B Nazanin"/>
          <w:sz w:val="24"/>
          <w:szCs w:val="24"/>
          <w:rtl/>
        </w:rPr>
        <w:t xml:space="preserve">یافته‌ها نشان می‌دهد که پروتئین‌های نوین (گیاهی، میکروبی، تخمیری و مبتنی بر زیست‌فناوری) در چهار محور اصلی امنیت غذایی شامل </w:t>
      </w:r>
      <w:r w:rsidRPr="00986E15">
        <w:rPr>
          <w:rStyle w:val="Strong"/>
          <w:rFonts w:cs="B Nazanin"/>
          <w:b w:val="0"/>
          <w:bCs w:val="0"/>
          <w:sz w:val="24"/>
          <w:szCs w:val="24"/>
          <w:rtl/>
        </w:rPr>
        <w:t>دسترسی، پایداری، کیفیت، و ثبات عرضه</w:t>
      </w:r>
      <w:r w:rsidRPr="00986E15">
        <w:rPr>
          <w:rFonts w:cs="B Nazanin"/>
          <w:sz w:val="24"/>
          <w:szCs w:val="24"/>
          <w:rtl/>
        </w:rPr>
        <w:t xml:space="preserve"> تأثیر مثبت دارند. این موضوع جایگاه آنها را در آینده سیستم غذایی جهان تقویت می‌کند</w:t>
      </w:r>
      <w:r w:rsidRPr="00986E15">
        <w:rPr>
          <w:rFonts w:cs="B Nazanin"/>
          <w:sz w:val="24"/>
          <w:szCs w:val="24"/>
        </w:rPr>
        <w:t>.</w:t>
      </w:r>
    </w:p>
    <w:p w:rsidR="001B2187" w:rsidRDefault="001B2187" w:rsidP="001B2187">
      <w:pPr>
        <w:rPr>
          <w:rFonts w:ascii="Times New Roman" w:hAnsi="Times New Roman" w:cs="Times New Roman"/>
          <w:sz w:val="24"/>
          <w:szCs w:val="24"/>
          <w:u w:val="single"/>
          <w:rtl/>
          <w:lang w:bidi="fa-IR"/>
        </w:rPr>
      </w:pPr>
    </w:p>
    <w:p w:rsidR="001B2187" w:rsidRDefault="001B2187" w:rsidP="001B2187">
      <w:pPr>
        <w:rPr>
          <w:rFonts w:ascii="Times New Roman" w:hAnsi="Times New Roman" w:cs="Times New Roman"/>
          <w:sz w:val="24"/>
          <w:szCs w:val="24"/>
          <w:rtl/>
          <w:lang w:bidi="fa-IR"/>
        </w:rPr>
      </w:pPr>
    </w:p>
    <w:p w:rsidR="005A5C50" w:rsidRPr="005A5C50" w:rsidRDefault="001B2187" w:rsidP="008360E5">
      <w:pPr>
        <w:tabs>
          <w:tab w:val="left" w:pos="5316"/>
        </w:tabs>
        <w:bidi/>
        <w:jc w:val="center"/>
        <w:rPr>
          <w:rFonts w:ascii="Times New Roman" w:hAnsi="Times New Roman" w:cs="B Nazanin"/>
          <w:rtl/>
          <w:lang w:bidi="fa-IR"/>
        </w:rPr>
      </w:pPr>
      <w:r w:rsidRPr="005A5C50">
        <w:rPr>
          <w:rFonts w:cs="B Nazanin"/>
          <w:b/>
          <w:bCs/>
          <w:sz w:val="20"/>
          <w:szCs w:val="20"/>
          <w:rtl/>
        </w:rPr>
        <w:t xml:space="preserve">جدول </w:t>
      </w:r>
      <w:r w:rsidR="008360E5">
        <w:rPr>
          <w:rFonts w:cs="B Nazanin" w:hint="cs"/>
          <w:b/>
          <w:bCs/>
          <w:sz w:val="20"/>
          <w:szCs w:val="20"/>
          <w:rtl/>
        </w:rPr>
        <w:t>2</w:t>
      </w:r>
      <w:r w:rsidRPr="005A5C50">
        <w:rPr>
          <w:rFonts w:cs="B Nazanin"/>
          <w:b/>
          <w:bCs/>
          <w:sz w:val="20"/>
          <w:szCs w:val="20"/>
          <w:rtl/>
        </w:rPr>
        <w:t>. مقایسه اثرات محیط‌زیستی پروتئین‌های حیوانی و جایگزین‌های گیاهی بر اساس</w:t>
      </w:r>
      <w:r w:rsidRPr="005A5C50">
        <w:rPr>
          <w:rFonts w:cs="B Nazanin"/>
          <w:b/>
          <w:bCs/>
          <w:sz w:val="20"/>
          <w:szCs w:val="20"/>
        </w:rPr>
        <w:t>(</w:t>
      </w:r>
      <w:r w:rsidR="005A5C50" w:rsidRPr="005A5C50">
        <w:rPr>
          <w:rFonts w:cs="B Nazanin"/>
          <w:b/>
          <w:bCs/>
          <w:sz w:val="20"/>
          <w:szCs w:val="20"/>
        </w:rPr>
        <w:t>LCA</w:t>
      </w:r>
      <w:r w:rsidRPr="005A5C50">
        <w:rPr>
          <w:rFonts w:cs="B Nazanin"/>
          <w:b/>
          <w:bCs/>
          <w:sz w:val="20"/>
          <w:szCs w:val="20"/>
        </w:rPr>
        <w:t>)</w:t>
      </w:r>
    </w:p>
    <w:tbl>
      <w:tblPr>
        <w:tblStyle w:val="GridTable6Colorful-Accent6"/>
        <w:bidiVisual/>
        <w:tblW w:w="0" w:type="auto"/>
        <w:tblLook w:val="04A0" w:firstRow="1" w:lastRow="0" w:firstColumn="1" w:lastColumn="0" w:noHBand="0" w:noVBand="1"/>
      </w:tblPr>
      <w:tblGrid>
        <w:gridCol w:w="1878"/>
        <w:gridCol w:w="1879"/>
        <w:gridCol w:w="1879"/>
        <w:gridCol w:w="1879"/>
        <w:gridCol w:w="1879"/>
      </w:tblGrid>
      <w:tr w:rsidR="005A5C50" w:rsidTr="005A5C50">
        <w:trPr>
          <w:cnfStyle w:val="100000000000" w:firstRow="1" w:lastRow="0" w:firstColumn="0" w:lastColumn="0" w:oddVBand="0" w:evenVBand="0" w:oddHBand="0" w:evenHBand="0" w:firstRowFirstColumn="0" w:firstRowLastColumn="0" w:lastRowFirstColumn="0" w:lastRowLastColumn="0"/>
          <w:trHeight w:val="867"/>
        </w:trPr>
        <w:tc>
          <w:tcPr>
            <w:cnfStyle w:val="001000000000" w:firstRow="0" w:lastRow="0" w:firstColumn="1" w:lastColumn="0" w:oddVBand="0" w:evenVBand="0" w:oddHBand="0" w:evenHBand="0" w:firstRowFirstColumn="0" w:firstRowLastColumn="0" w:lastRowFirstColumn="0" w:lastRowLastColumn="0"/>
            <w:tcW w:w="1878" w:type="dxa"/>
          </w:tcPr>
          <w:p w:rsidR="005A5C50" w:rsidRPr="005A5C50" w:rsidRDefault="005A5C50" w:rsidP="005A5C50">
            <w:pPr>
              <w:bidi/>
              <w:jc w:val="center"/>
              <w:rPr>
                <w:rFonts w:ascii="Times New Roman" w:hAnsi="Times New Roman" w:cs="B Nazanin"/>
                <w:color w:val="000000" w:themeColor="text1"/>
                <w:lang w:bidi="fa-IR"/>
              </w:rPr>
            </w:pPr>
          </w:p>
          <w:p w:rsidR="005A5C50" w:rsidRPr="005A5C50" w:rsidRDefault="005A5C50" w:rsidP="005A5C50">
            <w:pPr>
              <w:bidi/>
              <w:jc w:val="center"/>
              <w:rPr>
                <w:rFonts w:ascii="Times New Roman" w:hAnsi="Times New Roman" w:cs="B Nazanin" w:hint="cs"/>
                <w:b w:val="0"/>
                <w:bCs w:val="0"/>
                <w:color w:val="000000" w:themeColor="text1"/>
                <w:rtl/>
                <w:lang w:bidi="fa-IR"/>
              </w:rPr>
            </w:pPr>
            <w:r w:rsidRPr="005A5C50">
              <w:rPr>
                <w:rFonts w:ascii="Times New Roman" w:hAnsi="Times New Roman" w:cs="B Nazanin" w:hint="cs"/>
                <w:b w:val="0"/>
                <w:bCs w:val="0"/>
                <w:color w:val="000000" w:themeColor="text1"/>
                <w:rtl/>
                <w:lang w:bidi="fa-IR"/>
              </w:rPr>
              <w:t>نوع پروتئین</w:t>
            </w:r>
          </w:p>
        </w:tc>
        <w:tc>
          <w:tcPr>
            <w:tcW w:w="1879" w:type="dxa"/>
          </w:tcPr>
          <w:p w:rsidR="005A5C50" w:rsidRPr="005A5C50" w:rsidRDefault="005A5C50" w:rsidP="005A5C50">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000000" w:themeColor="text1"/>
                <w:rtl/>
                <w:lang w:bidi="fa-IR"/>
              </w:rPr>
            </w:pPr>
          </w:p>
          <w:p w:rsidR="005A5C50" w:rsidRPr="005A5C50" w:rsidRDefault="005A5C50" w:rsidP="005A5C50">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000000" w:themeColor="text1"/>
                <w:sz w:val="20"/>
                <w:szCs w:val="20"/>
                <w:rtl/>
                <w:lang w:bidi="fa-IR"/>
              </w:rPr>
            </w:pPr>
            <w:r w:rsidRPr="005A5C50">
              <w:rPr>
                <w:rFonts w:hint="cs"/>
                <w:b w:val="0"/>
                <w:bCs w:val="0"/>
                <w:color w:val="000000" w:themeColor="text1"/>
                <w:sz w:val="20"/>
                <w:szCs w:val="20"/>
                <w:rtl/>
              </w:rPr>
              <w:t>ا</w:t>
            </w:r>
            <w:r w:rsidRPr="005A5C50">
              <w:rPr>
                <w:b w:val="0"/>
                <w:bCs w:val="0"/>
                <w:color w:val="000000" w:themeColor="text1"/>
                <w:sz w:val="20"/>
                <w:szCs w:val="20"/>
                <w:rtl/>
              </w:rPr>
              <w:t>نتشار</w:t>
            </w:r>
            <w:r w:rsidRPr="005A5C50">
              <w:rPr>
                <w:b w:val="0"/>
                <w:bCs w:val="0"/>
                <w:color w:val="000000" w:themeColor="text1"/>
                <w:sz w:val="20"/>
                <w:szCs w:val="20"/>
              </w:rPr>
              <w:t xml:space="preserve"> </w:t>
            </w:r>
            <w:proofErr w:type="spellStart"/>
            <w:r w:rsidRPr="005A5C50">
              <w:rPr>
                <w:b w:val="0"/>
                <w:bCs w:val="0"/>
                <w:color w:val="000000" w:themeColor="text1"/>
                <w:sz w:val="20"/>
                <w:szCs w:val="20"/>
              </w:rPr>
              <w:t>CO₂e</w:t>
            </w:r>
            <w:proofErr w:type="spellEnd"/>
            <w:r w:rsidRPr="005A5C50">
              <w:rPr>
                <w:b w:val="0"/>
                <w:bCs w:val="0"/>
                <w:color w:val="000000" w:themeColor="text1"/>
                <w:sz w:val="20"/>
                <w:szCs w:val="20"/>
              </w:rPr>
              <w:t xml:space="preserve"> (</w:t>
            </w:r>
            <w:r w:rsidRPr="005A5C50">
              <w:rPr>
                <w:b w:val="0"/>
                <w:bCs w:val="0"/>
                <w:color w:val="000000" w:themeColor="text1"/>
                <w:sz w:val="20"/>
                <w:szCs w:val="20"/>
                <w:rtl/>
              </w:rPr>
              <w:t>کیلوگرم به ازای هر کیلو محصول</w:t>
            </w:r>
            <w:r w:rsidRPr="005A5C50">
              <w:rPr>
                <w:b w:val="0"/>
                <w:bCs w:val="0"/>
                <w:color w:val="000000" w:themeColor="text1"/>
                <w:sz w:val="20"/>
                <w:szCs w:val="20"/>
              </w:rPr>
              <w:t>)</w:t>
            </w:r>
          </w:p>
        </w:tc>
        <w:tc>
          <w:tcPr>
            <w:tcW w:w="1879" w:type="dxa"/>
          </w:tcPr>
          <w:p w:rsidR="005A5C50" w:rsidRPr="005A5C50" w:rsidRDefault="005A5C50" w:rsidP="005A5C50">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000000" w:themeColor="text1"/>
                <w:rtl/>
                <w:lang w:bidi="fa-IR"/>
              </w:rPr>
            </w:pPr>
          </w:p>
          <w:p w:rsidR="005A5C50" w:rsidRPr="005A5C50" w:rsidRDefault="005A5C50" w:rsidP="005A5C50">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مصرف اب (لیتر)</w:t>
            </w:r>
          </w:p>
        </w:tc>
        <w:tc>
          <w:tcPr>
            <w:tcW w:w="1879" w:type="dxa"/>
          </w:tcPr>
          <w:p w:rsidR="005A5C50" w:rsidRPr="005A5C50" w:rsidRDefault="005A5C50" w:rsidP="005A5C50">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000000" w:themeColor="text1"/>
                <w:rtl/>
                <w:lang w:bidi="fa-IR"/>
              </w:rPr>
            </w:pPr>
          </w:p>
          <w:p w:rsidR="005A5C50" w:rsidRPr="005A5C50" w:rsidRDefault="005A5C50" w:rsidP="005A5C50">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مصرف زمین (متر مربع)</w:t>
            </w:r>
          </w:p>
        </w:tc>
        <w:tc>
          <w:tcPr>
            <w:tcW w:w="1879" w:type="dxa"/>
          </w:tcPr>
          <w:p w:rsidR="005A5C50" w:rsidRPr="005A5C50" w:rsidRDefault="005A5C50" w:rsidP="005A5C50">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000000" w:themeColor="text1"/>
                <w:rtl/>
                <w:lang w:bidi="fa-IR"/>
              </w:rPr>
            </w:pPr>
          </w:p>
          <w:p w:rsidR="005A5C50" w:rsidRPr="005A5C50" w:rsidRDefault="005A5C50" w:rsidP="005A5C50">
            <w:pPr>
              <w:bidi/>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منابع</w:t>
            </w:r>
          </w:p>
        </w:tc>
      </w:tr>
      <w:tr w:rsidR="005A5C50" w:rsidTr="005A5C50">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1878" w:type="dxa"/>
          </w:tcPr>
          <w:p w:rsidR="005A5C50" w:rsidRPr="005A5C50" w:rsidRDefault="005A5C50" w:rsidP="005A5C50">
            <w:pPr>
              <w:bidi/>
              <w:jc w:val="center"/>
              <w:rPr>
                <w:rFonts w:ascii="Times New Roman" w:hAnsi="Times New Roman" w:cs="B Nazanin"/>
                <w:color w:val="000000" w:themeColor="text1"/>
                <w:rtl/>
                <w:lang w:bidi="fa-IR"/>
              </w:rPr>
            </w:pPr>
          </w:p>
          <w:p w:rsidR="005A5C50" w:rsidRPr="005A5C50" w:rsidRDefault="005A5C50" w:rsidP="005A5C50">
            <w:pPr>
              <w:bidi/>
              <w:jc w:val="center"/>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گوشت گاو</w:t>
            </w:r>
          </w:p>
        </w:tc>
        <w:tc>
          <w:tcPr>
            <w:tcW w:w="1879" w:type="dxa"/>
          </w:tcPr>
          <w:p w:rsidR="005A5C50" w:rsidRPr="005A5C5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color w:val="000000" w:themeColor="text1"/>
                <w:sz w:val="18"/>
                <w:szCs w:val="18"/>
                <w:rtl/>
                <w:lang w:bidi="fa-IR"/>
              </w:rPr>
            </w:pPr>
          </w:p>
          <w:p w:rsidR="005A5C50" w:rsidRPr="005A5C5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5A5C50">
              <w:rPr>
                <w:rFonts w:asciiTheme="majorBidi" w:hAnsiTheme="majorBidi" w:cstheme="majorBidi" w:hint="cs"/>
                <w:color w:val="000000" w:themeColor="text1"/>
                <w:sz w:val="18"/>
                <w:szCs w:val="18"/>
                <w:rtl/>
                <w:lang w:bidi="fa-IR"/>
              </w:rPr>
              <w:t>27_60</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
          <w:p w:rsidR="005A5C50" w:rsidRPr="009C20C0" w:rsidRDefault="009C20C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15000</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20_30</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Pr>
              <w:t>Herrmann et al., 2024</w:t>
            </w:r>
          </w:p>
        </w:tc>
      </w:tr>
      <w:tr w:rsidR="005A5C50" w:rsidTr="005A5C50">
        <w:trPr>
          <w:trHeight w:val="817"/>
        </w:trPr>
        <w:tc>
          <w:tcPr>
            <w:cnfStyle w:val="001000000000" w:firstRow="0" w:lastRow="0" w:firstColumn="1" w:lastColumn="0" w:oddVBand="0" w:evenVBand="0" w:oddHBand="0" w:evenHBand="0" w:firstRowFirstColumn="0" w:firstRowLastColumn="0" w:lastRowFirstColumn="0" w:lastRowLastColumn="0"/>
            <w:tcW w:w="1878" w:type="dxa"/>
          </w:tcPr>
          <w:p w:rsidR="005A5C50" w:rsidRPr="005A5C50" w:rsidRDefault="005A5C50" w:rsidP="005A5C50">
            <w:pPr>
              <w:bidi/>
              <w:jc w:val="center"/>
              <w:rPr>
                <w:rFonts w:ascii="Times New Roman" w:hAnsi="Times New Roman" w:cs="B Nazanin"/>
                <w:color w:val="000000" w:themeColor="text1"/>
                <w:rtl/>
                <w:lang w:bidi="fa-IR"/>
              </w:rPr>
            </w:pPr>
          </w:p>
          <w:p w:rsidR="005A5C50" w:rsidRPr="005A5C50" w:rsidRDefault="005A5C50" w:rsidP="005A5C50">
            <w:pPr>
              <w:bidi/>
              <w:jc w:val="center"/>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گوشت مرغ</w:t>
            </w:r>
          </w:p>
        </w:tc>
        <w:tc>
          <w:tcPr>
            <w:tcW w:w="1879" w:type="dxa"/>
          </w:tcPr>
          <w:p w:rsidR="005A5C50" w:rsidRPr="005A5C5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color w:val="000000" w:themeColor="text1"/>
                <w:sz w:val="18"/>
                <w:szCs w:val="18"/>
                <w:rtl/>
                <w:lang w:bidi="fa-IR"/>
              </w:rPr>
            </w:pPr>
          </w:p>
          <w:p w:rsidR="005A5C50" w:rsidRPr="005A5C5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5A5C50">
              <w:rPr>
                <w:rFonts w:asciiTheme="majorBidi" w:hAnsiTheme="majorBidi" w:cstheme="majorBidi" w:hint="cs"/>
                <w:color w:val="000000" w:themeColor="text1"/>
                <w:sz w:val="18"/>
                <w:szCs w:val="18"/>
                <w:rtl/>
                <w:lang w:bidi="fa-IR"/>
              </w:rPr>
              <w:t>6_10</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4300</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7_10</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Pr>
              <w:t>Gil et al., 2024</w:t>
            </w:r>
          </w:p>
        </w:tc>
      </w:tr>
      <w:tr w:rsidR="005A5C50" w:rsidTr="009C20C0">
        <w:trPr>
          <w:cnfStyle w:val="000000100000" w:firstRow="0" w:lastRow="0" w:firstColumn="0" w:lastColumn="0" w:oddVBand="0" w:evenVBand="0" w:oddHBand="1" w:evenHBand="0" w:firstRowFirstColumn="0" w:firstRowLastColumn="0" w:lastRowFirstColumn="0" w:lastRowLastColumn="0"/>
          <w:trHeight w:val="793"/>
        </w:trPr>
        <w:tc>
          <w:tcPr>
            <w:cnfStyle w:val="001000000000" w:firstRow="0" w:lastRow="0" w:firstColumn="1" w:lastColumn="0" w:oddVBand="0" w:evenVBand="0" w:oddHBand="0" w:evenHBand="0" w:firstRowFirstColumn="0" w:firstRowLastColumn="0" w:lastRowFirstColumn="0" w:lastRowLastColumn="0"/>
            <w:tcW w:w="1878" w:type="dxa"/>
          </w:tcPr>
          <w:p w:rsidR="005A5C50" w:rsidRPr="005A5C50" w:rsidRDefault="005A5C50" w:rsidP="005A5C50">
            <w:pPr>
              <w:bidi/>
              <w:jc w:val="center"/>
              <w:rPr>
                <w:rFonts w:ascii="Times New Roman" w:hAnsi="Times New Roman" w:cs="B Nazanin"/>
                <w:color w:val="000000" w:themeColor="text1"/>
                <w:rtl/>
                <w:lang w:bidi="fa-IR"/>
              </w:rPr>
            </w:pPr>
          </w:p>
          <w:p w:rsidR="005A5C50" w:rsidRPr="005A5C50" w:rsidRDefault="005A5C50" w:rsidP="005A5C50">
            <w:pPr>
              <w:bidi/>
              <w:jc w:val="center"/>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لبنیات</w:t>
            </w:r>
          </w:p>
        </w:tc>
        <w:tc>
          <w:tcPr>
            <w:tcW w:w="1879" w:type="dxa"/>
          </w:tcPr>
          <w:p w:rsidR="005A5C50" w:rsidRPr="005A5C5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color w:val="000000" w:themeColor="text1"/>
                <w:sz w:val="18"/>
                <w:szCs w:val="18"/>
                <w:rtl/>
                <w:lang w:bidi="fa-IR"/>
              </w:rPr>
            </w:pPr>
          </w:p>
          <w:p w:rsidR="005A5C50" w:rsidRPr="005A5C5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5A5C50">
              <w:rPr>
                <w:rFonts w:asciiTheme="majorBidi" w:hAnsiTheme="majorBidi" w:cstheme="majorBidi" w:hint="cs"/>
                <w:color w:val="000000" w:themeColor="text1"/>
                <w:sz w:val="18"/>
                <w:szCs w:val="18"/>
                <w:rtl/>
                <w:lang w:bidi="fa-IR"/>
              </w:rPr>
              <w:t>3_5</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1000</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1_1.5</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Pr>
              <w:t>OECD, 2022</w:t>
            </w:r>
          </w:p>
        </w:tc>
      </w:tr>
      <w:tr w:rsidR="005A5C50" w:rsidTr="005A5C50">
        <w:trPr>
          <w:trHeight w:val="827"/>
        </w:trPr>
        <w:tc>
          <w:tcPr>
            <w:cnfStyle w:val="001000000000" w:firstRow="0" w:lastRow="0" w:firstColumn="1" w:lastColumn="0" w:oddVBand="0" w:evenVBand="0" w:oddHBand="0" w:evenHBand="0" w:firstRowFirstColumn="0" w:firstRowLastColumn="0" w:lastRowFirstColumn="0" w:lastRowLastColumn="0"/>
            <w:tcW w:w="1878" w:type="dxa"/>
          </w:tcPr>
          <w:p w:rsidR="005A5C50" w:rsidRPr="005A5C50" w:rsidRDefault="005A5C50" w:rsidP="005A5C50">
            <w:pPr>
              <w:bidi/>
              <w:jc w:val="center"/>
              <w:rPr>
                <w:rFonts w:ascii="Times New Roman" w:hAnsi="Times New Roman" w:cs="B Nazanin"/>
                <w:color w:val="000000" w:themeColor="text1"/>
                <w:rtl/>
                <w:lang w:bidi="fa-IR"/>
              </w:rPr>
            </w:pPr>
          </w:p>
          <w:p w:rsidR="005A5C50" w:rsidRPr="005A5C50" w:rsidRDefault="005A5C50" w:rsidP="005A5C50">
            <w:pPr>
              <w:bidi/>
              <w:jc w:val="center"/>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پروتئین گیاهی ( سویا)</w:t>
            </w:r>
          </w:p>
        </w:tc>
        <w:tc>
          <w:tcPr>
            <w:tcW w:w="1879" w:type="dxa"/>
          </w:tcPr>
          <w:p w:rsidR="005A5C50" w:rsidRPr="005A5C5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color w:val="000000" w:themeColor="text1"/>
                <w:sz w:val="18"/>
                <w:szCs w:val="18"/>
                <w:rtl/>
                <w:lang w:bidi="fa-IR"/>
              </w:rPr>
            </w:pPr>
          </w:p>
          <w:p w:rsidR="005A5C50" w:rsidRPr="005A5C5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5A5C50">
              <w:rPr>
                <w:rFonts w:asciiTheme="majorBidi" w:hAnsiTheme="majorBidi" w:cstheme="majorBidi" w:hint="cs"/>
                <w:color w:val="000000" w:themeColor="text1"/>
                <w:sz w:val="18"/>
                <w:szCs w:val="18"/>
                <w:rtl/>
                <w:lang w:bidi="fa-IR"/>
              </w:rPr>
              <w:t>1_3</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300</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2_3</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lang w:bidi="fa-IR"/>
              </w:rPr>
            </w:pPr>
            <w:r w:rsidRPr="009C20C0">
              <w:rPr>
                <w:rFonts w:asciiTheme="majorBidi" w:hAnsiTheme="majorBidi" w:cstheme="majorBidi"/>
                <w:color w:val="000000" w:themeColor="text1"/>
                <w:sz w:val="18"/>
                <w:szCs w:val="18"/>
              </w:rPr>
              <w:t>Gil et al., 202</w:t>
            </w:r>
            <w:r w:rsidRPr="009C20C0">
              <w:rPr>
                <w:rFonts w:asciiTheme="majorBidi" w:hAnsiTheme="majorBidi" w:cstheme="majorBidi"/>
                <w:color w:val="000000" w:themeColor="text1"/>
                <w:sz w:val="18"/>
                <w:szCs w:val="18"/>
              </w:rPr>
              <w:t>4</w:t>
            </w:r>
          </w:p>
        </w:tc>
      </w:tr>
      <w:tr w:rsidR="005A5C50" w:rsidTr="005A5C5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1878" w:type="dxa"/>
          </w:tcPr>
          <w:p w:rsidR="005A5C50" w:rsidRPr="005A5C50" w:rsidRDefault="005A5C50" w:rsidP="005A5C50">
            <w:pPr>
              <w:bidi/>
              <w:jc w:val="center"/>
              <w:rPr>
                <w:rFonts w:ascii="Times New Roman" w:hAnsi="Times New Roman" w:cs="B Nazanin"/>
                <w:color w:val="000000" w:themeColor="text1"/>
                <w:rtl/>
                <w:lang w:bidi="fa-IR"/>
              </w:rPr>
            </w:pPr>
          </w:p>
          <w:p w:rsidR="005A5C50" w:rsidRPr="005A5C50" w:rsidRDefault="005A5C50" w:rsidP="005A5C50">
            <w:pPr>
              <w:bidi/>
              <w:jc w:val="center"/>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گوشت گیاهی</w:t>
            </w:r>
          </w:p>
        </w:tc>
        <w:tc>
          <w:tcPr>
            <w:tcW w:w="1879" w:type="dxa"/>
          </w:tcPr>
          <w:p w:rsidR="005A5C50" w:rsidRPr="005A5C5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color w:val="000000" w:themeColor="text1"/>
                <w:sz w:val="18"/>
                <w:szCs w:val="18"/>
                <w:rtl/>
                <w:lang w:bidi="fa-IR"/>
              </w:rPr>
            </w:pPr>
          </w:p>
          <w:p w:rsidR="005A5C50" w:rsidRPr="005A5C5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5A5C50">
              <w:rPr>
                <w:rFonts w:asciiTheme="majorBidi" w:hAnsiTheme="majorBidi" w:cstheme="majorBidi" w:hint="cs"/>
                <w:color w:val="000000" w:themeColor="text1"/>
                <w:sz w:val="18"/>
                <w:szCs w:val="18"/>
                <w:rtl/>
                <w:lang w:bidi="fa-IR"/>
              </w:rPr>
              <w:t>2_6</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200_400</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1_2</w:t>
            </w:r>
          </w:p>
        </w:tc>
        <w:tc>
          <w:tcPr>
            <w:tcW w:w="1879" w:type="dxa"/>
          </w:tcPr>
          <w:p w:rsidR="005A5C50" w:rsidRPr="009C20C0" w:rsidRDefault="005A5C50" w:rsidP="005A5C5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lang w:bidi="fa-IR"/>
              </w:rPr>
            </w:pPr>
          </w:p>
          <w:p w:rsidR="009C20C0" w:rsidRPr="009C20C0" w:rsidRDefault="009C20C0" w:rsidP="009C20C0">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18"/>
                <w:szCs w:val="18"/>
                <w:rtl/>
                <w:lang w:bidi="fa-IR"/>
              </w:rPr>
            </w:pPr>
            <w:proofErr w:type="spellStart"/>
            <w:r w:rsidRPr="009C20C0">
              <w:rPr>
                <w:rFonts w:asciiTheme="majorBidi" w:hAnsiTheme="majorBidi" w:cstheme="majorBidi"/>
                <w:color w:val="000000" w:themeColor="text1"/>
                <w:sz w:val="18"/>
                <w:szCs w:val="18"/>
              </w:rPr>
              <w:t>Shanmugam</w:t>
            </w:r>
            <w:proofErr w:type="spellEnd"/>
            <w:r w:rsidRPr="009C20C0">
              <w:rPr>
                <w:rFonts w:asciiTheme="majorBidi" w:hAnsiTheme="majorBidi" w:cstheme="majorBidi"/>
                <w:color w:val="000000" w:themeColor="text1"/>
                <w:sz w:val="18"/>
                <w:szCs w:val="18"/>
              </w:rPr>
              <w:t xml:space="preserve"> et al., 2023</w:t>
            </w:r>
          </w:p>
        </w:tc>
      </w:tr>
      <w:tr w:rsidR="005A5C50" w:rsidTr="005A5C50">
        <w:trPr>
          <w:trHeight w:val="847"/>
        </w:trPr>
        <w:tc>
          <w:tcPr>
            <w:cnfStyle w:val="001000000000" w:firstRow="0" w:lastRow="0" w:firstColumn="1" w:lastColumn="0" w:oddVBand="0" w:evenVBand="0" w:oddHBand="0" w:evenHBand="0" w:firstRowFirstColumn="0" w:firstRowLastColumn="0" w:lastRowFirstColumn="0" w:lastRowLastColumn="0"/>
            <w:tcW w:w="1878" w:type="dxa"/>
          </w:tcPr>
          <w:p w:rsidR="005A5C50" w:rsidRPr="005A5C50" w:rsidRDefault="005A5C50" w:rsidP="005A5C50">
            <w:pPr>
              <w:bidi/>
              <w:jc w:val="center"/>
              <w:rPr>
                <w:rFonts w:ascii="Times New Roman" w:hAnsi="Times New Roman" w:cs="B Nazanin"/>
                <w:color w:val="000000" w:themeColor="text1"/>
                <w:rtl/>
                <w:lang w:bidi="fa-IR"/>
              </w:rPr>
            </w:pPr>
          </w:p>
          <w:p w:rsidR="005A5C50" w:rsidRPr="005A5C50" w:rsidRDefault="005A5C50" w:rsidP="005A5C50">
            <w:pPr>
              <w:bidi/>
              <w:jc w:val="center"/>
              <w:rPr>
                <w:rFonts w:ascii="Times New Roman" w:hAnsi="Times New Roman" w:cs="B Nazanin"/>
                <w:b w:val="0"/>
                <w:bCs w:val="0"/>
                <w:color w:val="000000" w:themeColor="text1"/>
                <w:sz w:val="20"/>
                <w:szCs w:val="20"/>
                <w:rtl/>
                <w:lang w:bidi="fa-IR"/>
              </w:rPr>
            </w:pPr>
            <w:r w:rsidRPr="005A5C50">
              <w:rPr>
                <w:rFonts w:ascii="Times New Roman" w:hAnsi="Times New Roman" w:cs="B Nazanin" w:hint="cs"/>
                <w:b w:val="0"/>
                <w:bCs w:val="0"/>
                <w:color w:val="000000" w:themeColor="text1"/>
                <w:sz w:val="20"/>
                <w:szCs w:val="20"/>
                <w:rtl/>
                <w:lang w:bidi="fa-IR"/>
              </w:rPr>
              <w:t>میکروپروتئین</w:t>
            </w:r>
          </w:p>
        </w:tc>
        <w:tc>
          <w:tcPr>
            <w:tcW w:w="1879" w:type="dxa"/>
          </w:tcPr>
          <w:p w:rsidR="005A5C50" w:rsidRPr="005A5C5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color w:val="000000" w:themeColor="text1"/>
                <w:sz w:val="18"/>
                <w:szCs w:val="18"/>
                <w:rtl/>
                <w:lang w:bidi="fa-IR"/>
              </w:rPr>
            </w:pPr>
          </w:p>
          <w:p w:rsidR="005A5C50" w:rsidRPr="005A5C5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5A5C50">
              <w:rPr>
                <w:rFonts w:asciiTheme="majorBidi" w:hAnsiTheme="majorBidi" w:cstheme="majorBidi" w:hint="cs"/>
                <w:color w:val="000000" w:themeColor="text1"/>
                <w:sz w:val="18"/>
                <w:szCs w:val="18"/>
                <w:rtl/>
                <w:lang w:bidi="fa-IR"/>
              </w:rPr>
              <w:t>1_2</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50_100</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r w:rsidRPr="009C20C0">
              <w:rPr>
                <w:rFonts w:asciiTheme="majorBidi" w:hAnsiTheme="majorBidi" w:cstheme="majorBidi"/>
                <w:color w:val="000000" w:themeColor="text1"/>
                <w:sz w:val="18"/>
                <w:szCs w:val="18"/>
                <w:rtl/>
                <w:lang w:bidi="fa-IR"/>
              </w:rPr>
              <w:t>&lt;1</w:t>
            </w:r>
          </w:p>
        </w:tc>
        <w:tc>
          <w:tcPr>
            <w:tcW w:w="1879" w:type="dxa"/>
          </w:tcPr>
          <w:p w:rsidR="005A5C50" w:rsidRPr="009C20C0" w:rsidRDefault="005A5C50" w:rsidP="005A5C5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lang w:bidi="fa-IR"/>
              </w:rPr>
            </w:pPr>
          </w:p>
          <w:p w:rsidR="009C20C0" w:rsidRPr="009C20C0" w:rsidRDefault="009C20C0" w:rsidP="009C20C0">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18"/>
                <w:szCs w:val="18"/>
                <w:rtl/>
                <w:lang w:bidi="fa-IR"/>
              </w:rPr>
            </w:pPr>
            <w:proofErr w:type="spellStart"/>
            <w:r w:rsidRPr="009C20C0">
              <w:rPr>
                <w:rFonts w:asciiTheme="majorBidi" w:hAnsiTheme="majorBidi" w:cstheme="majorBidi"/>
                <w:color w:val="000000" w:themeColor="text1"/>
                <w:sz w:val="18"/>
                <w:szCs w:val="18"/>
              </w:rPr>
              <w:t>Munialo</w:t>
            </w:r>
            <w:proofErr w:type="spellEnd"/>
            <w:r w:rsidRPr="009C20C0">
              <w:rPr>
                <w:rFonts w:asciiTheme="majorBidi" w:hAnsiTheme="majorBidi" w:cstheme="majorBidi"/>
                <w:color w:val="000000" w:themeColor="text1"/>
                <w:sz w:val="18"/>
                <w:szCs w:val="18"/>
              </w:rPr>
              <w:t>, 2023</w:t>
            </w:r>
          </w:p>
        </w:tc>
      </w:tr>
    </w:tbl>
    <w:p w:rsidR="001B2187" w:rsidRDefault="001B2187" w:rsidP="005A5C50">
      <w:pPr>
        <w:bidi/>
        <w:jc w:val="center"/>
        <w:rPr>
          <w:rFonts w:ascii="Times New Roman" w:hAnsi="Times New Roman" w:cs="B Nazanin"/>
          <w:lang w:bidi="fa-IR"/>
        </w:rPr>
      </w:pPr>
    </w:p>
    <w:p w:rsidR="00986E15" w:rsidRDefault="00986E15" w:rsidP="00986E15">
      <w:pPr>
        <w:bidi/>
        <w:jc w:val="center"/>
        <w:rPr>
          <w:rFonts w:ascii="Times New Roman" w:hAnsi="Times New Roman" w:cs="B Nazanin"/>
          <w:lang w:bidi="fa-IR"/>
        </w:rPr>
      </w:pPr>
    </w:p>
    <w:p w:rsidR="009C20C0" w:rsidRDefault="009C20C0" w:rsidP="009C20C0">
      <w:pPr>
        <w:bidi/>
        <w:jc w:val="both"/>
        <w:rPr>
          <w:rFonts w:cs="B Nazanin"/>
          <w:sz w:val="24"/>
          <w:szCs w:val="24"/>
          <w:rtl/>
        </w:rPr>
      </w:pPr>
      <w:r w:rsidRPr="009C20C0">
        <w:rPr>
          <w:rFonts w:cs="B Nazanin" w:hint="cs"/>
          <w:sz w:val="24"/>
          <w:szCs w:val="24"/>
          <w:rtl/>
          <w:lang w:bidi="fa-IR"/>
        </w:rPr>
        <w:t>ن</w:t>
      </w:r>
      <w:r w:rsidRPr="009C20C0">
        <w:rPr>
          <w:rFonts w:cs="B Nazanin"/>
          <w:sz w:val="24"/>
          <w:szCs w:val="24"/>
          <w:rtl/>
        </w:rPr>
        <w:t xml:space="preserve">تایج نشان می‌دهد که انتشار گازهای گلخانه‌ای، مصرف آب و مصرف زمین در تولید پروتئین‌های گیاهی، میکروبی و قارچی </w:t>
      </w:r>
      <w:r w:rsidRPr="009C20C0">
        <w:rPr>
          <w:rStyle w:val="Strong"/>
          <w:rFonts w:cs="B Nazanin"/>
          <w:b w:val="0"/>
          <w:bCs w:val="0"/>
          <w:sz w:val="24"/>
          <w:szCs w:val="24"/>
          <w:rtl/>
        </w:rPr>
        <w:t>به‌طور قابل‌توجهی کمتر از پروتئین‌های حیوانی</w:t>
      </w:r>
      <w:r w:rsidRPr="009C20C0">
        <w:rPr>
          <w:rFonts w:cs="B Nazanin"/>
          <w:sz w:val="24"/>
          <w:szCs w:val="24"/>
          <w:rtl/>
        </w:rPr>
        <w:t xml:space="preserve"> است. بیشترین تفاوت مربوط به مصرف آب و انتشار</w:t>
      </w:r>
      <w:r w:rsidRPr="009C20C0">
        <w:rPr>
          <w:rFonts w:cs="B Nazanin"/>
          <w:sz w:val="24"/>
          <w:szCs w:val="24"/>
        </w:rPr>
        <w:t xml:space="preserve"> </w:t>
      </w:r>
      <w:proofErr w:type="spellStart"/>
      <w:r w:rsidRPr="009C20C0">
        <w:rPr>
          <w:rFonts w:cs="B Nazanin"/>
          <w:sz w:val="24"/>
          <w:szCs w:val="24"/>
        </w:rPr>
        <w:t>CO₂e</w:t>
      </w:r>
      <w:proofErr w:type="spellEnd"/>
      <w:r w:rsidRPr="009C20C0">
        <w:rPr>
          <w:rFonts w:cs="B Nazanin"/>
          <w:sz w:val="24"/>
          <w:szCs w:val="24"/>
        </w:rPr>
        <w:t xml:space="preserve"> </w:t>
      </w:r>
      <w:r w:rsidRPr="009C20C0">
        <w:rPr>
          <w:rFonts w:cs="B Nazanin"/>
          <w:sz w:val="24"/>
          <w:szCs w:val="24"/>
          <w:rtl/>
        </w:rPr>
        <w:t>در مقایسه گوشت گاو با پروتئین‌های گیاهی است، که نشان‌دهنده پتانسیل قوی این گروه در کاهش فشارهای زیست‌محیطی می‌باشد</w:t>
      </w:r>
      <w:r w:rsidRPr="009C20C0">
        <w:rPr>
          <w:rFonts w:cs="B Nazanin"/>
          <w:sz w:val="24"/>
          <w:szCs w:val="24"/>
        </w:rPr>
        <w:t>.</w:t>
      </w:r>
    </w:p>
    <w:p w:rsidR="009C20C0" w:rsidRDefault="009C20C0" w:rsidP="009C20C0">
      <w:pPr>
        <w:bidi/>
        <w:jc w:val="both"/>
        <w:rPr>
          <w:rFonts w:cs="B Nazanin"/>
          <w:sz w:val="24"/>
          <w:szCs w:val="24"/>
          <w:rtl/>
        </w:rPr>
      </w:pPr>
    </w:p>
    <w:p w:rsidR="008360E5" w:rsidRDefault="008360E5" w:rsidP="008360E5">
      <w:pPr>
        <w:bidi/>
        <w:jc w:val="center"/>
        <w:rPr>
          <w:rFonts w:ascii="Times New Roman" w:hAnsi="Times New Roman" w:cs="B Nazanin"/>
          <w:b/>
          <w:bCs/>
          <w:rtl/>
          <w:lang w:bidi="fa-IR"/>
        </w:rPr>
      </w:pPr>
    </w:p>
    <w:p w:rsidR="009C20C0" w:rsidRDefault="009C20C0" w:rsidP="008360E5">
      <w:pPr>
        <w:bidi/>
        <w:jc w:val="center"/>
        <w:rPr>
          <w:rFonts w:ascii="Times New Roman" w:hAnsi="Times New Roman" w:cs="B Nazanin"/>
          <w:rtl/>
          <w:lang w:bidi="fa-IR"/>
        </w:rPr>
      </w:pPr>
    </w:p>
    <w:p w:rsidR="008360E5" w:rsidRDefault="008360E5" w:rsidP="008360E5">
      <w:pPr>
        <w:bidi/>
        <w:jc w:val="center"/>
        <w:rPr>
          <w:rFonts w:asciiTheme="majorBidi" w:hAnsiTheme="majorBidi" w:cstheme="majorBidi"/>
          <w:sz w:val="24"/>
          <w:szCs w:val="24"/>
          <w:u w:val="single"/>
          <w:lang w:bidi="fa-IR"/>
        </w:rPr>
      </w:pPr>
    </w:p>
    <w:p w:rsidR="00986E15" w:rsidRDefault="00986E15" w:rsidP="00986E15">
      <w:pPr>
        <w:bidi/>
        <w:jc w:val="center"/>
        <w:rPr>
          <w:rFonts w:asciiTheme="majorBidi" w:hAnsiTheme="majorBidi" w:cstheme="majorBidi"/>
          <w:sz w:val="24"/>
          <w:szCs w:val="24"/>
          <w:u w:val="single"/>
          <w:lang w:bidi="fa-IR"/>
        </w:rPr>
      </w:pPr>
    </w:p>
    <w:p w:rsidR="00986E15" w:rsidRDefault="00986E15" w:rsidP="00986E15">
      <w:pPr>
        <w:bidi/>
        <w:jc w:val="center"/>
        <w:rPr>
          <w:rFonts w:asciiTheme="majorBidi" w:hAnsiTheme="majorBidi" w:cstheme="majorBidi"/>
          <w:sz w:val="24"/>
          <w:szCs w:val="24"/>
          <w:u w:val="single"/>
          <w:lang w:bidi="fa-IR"/>
        </w:rPr>
      </w:pPr>
    </w:p>
    <w:p w:rsidR="00986E15" w:rsidRDefault="00986E15" w:rsidP="00986E15">
      <w:pPr>
        <w:bidi/>
        <w:jc w:val="center"/>
        <w:rPr>
          <w:rFonts w:asciiTheme="majorBidi" w:hAnsiTheme="majorBidi" w:cstheme="majorBidi"/>
          <w:sz w:val="24"/>
          <w:szCs w:val="24"/>
          <w:u w:val="single"/>
          <w:lang w:bidi="fa-IR"/>
        </w:rPr>
      </w:pPr>
      <w:r>
        <w:rPr>
          <w:rFonts w:asciiTheme="majorBidi" w:hAnsiTheme="majorBidi" w:cstheme="majorBidi"/>
          <w:sz w:val="24"/>
          <w:szCs w:val="24"/>
          <w:u w:val="single"/>
          <w:lang w:bidi="fa-IR"/>
        </w:rPr>
        <w:t>6</w:t>
      </w:r>
    </w:p>
    <w:p w:rsidR="00986E15" w:rsidRDefault="00986E15" w:rsidP="00986E15">
      <w:pPr>
        <w:rPr>
          <w:rFonts w:asciiTheme="majorBidi" w:hAnsiTheme="majorBidi" w:cstheme="majorBidi"/>
          <w:sz w:val="24"/>
          <w:szCs w:val="24"/>
          <w:u w:val="single"/>
          <w:lang w:bidi="fa-IR"/>
        </w:rPr>
      </w:pPr>
      <w:r w:rsidRPr="00986E15">
        <w:rPr>
          <w:rFonts w:asciiTheme="majorBidi" w:hAnsiTheme="majorBidi" w:cstheme="majorBidi"/>
          <w:noProof/>
          <w:sz w:val="24"/>
          <w:szCs w:val="24"/>
        </w:rPr>
        <w:lastRenderedPageBreak/>
        <w:drawing>
          <wp:inline distT="0" distB="0" distL="0" distR="0">
            <wp:extent cx="6829778" cy="873760"/>
            <wp:effectExtent l="0" t="0" r="9525" b="2540"/>
            <wp:docPr id="9" name="Picture 9"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7675" cy="874770"/>
                    </a:xfrm>
                    <a:prstGeom prst="rect">
                      <a:avLst/>
                    </a:prstGeom>
                    <a:noFill/>
                    <a:ln>
                      <a:noFill/>
                    </a:ln>
                  </pic:spPr>
                </pic:pic>
              </a:graphicData>
            </a:graphic>
          </wp:inline>
        </w:drawing>
      </w:r>
    </w:p>
    <w:p w:rsidR="00986E15" w:rsidRDefault="00986E15" w:rsidP="00986E15">
      <w:pPr>
        <w:bidi/>
        <w:rPr>
          <w:rFonts w:asciiTheme="majorBidi" w:hAnsiTheme="majorBidi" w:cstheme="majorBidi"/>
          <w:sz w:val="24"/>
          <w:szCs w:val="24"/>
          <w:u w:val="single"/>
          <w:lang w:bidi="fa-IR"/>
        </w:rPr>
      </w:pPr>
    </w:p>
    <w:p w:rsidR="00986E15" w:rsidRPr="00986E15" w:rsidRDefault="00986E15" w:rsidP="00986E15">
      <w:pPr>
        <w:bidi/>
        <w:jc w:val="center"/>
        <w:rPr>
          <w:rFonts w:asciiTheme="majorBidi" w:hAnsiTheme="majorBidi" w:cs="B Nazanin" w:hint="cs"/>
          <w:b/>
          <w:bCs/>
          <w:u w:val="single"/>
          <w:rtl/>
          <w:lang w:bidi="fa-IR"/>
        </w:rPr>
      </w:pPr>
      <w:r w:rsidRPr="00986E15">
        <w:rPr>
          <w:rFonts w:cs="B Nazanin"/>
          <w:b/>
          <w:bCs/>
          <w:sz w:val="20"/>
          <w:szCs w:val="20"/>
          <w:rtl/>
        </w:rPr>
        <w:t>نمودار 1. مقایسه انتشار کربن پروتئین‌های مختلف</w:t>
      </w:r>
      <w:r w:rsidRPr="00986E15">
        <w:rPr>
          <w:rFonts w:cs="B Nazanin"/>
          <w:b/>
          <w:bCs/>
          <w:sz w:val="20"/>
          <w:szCs w:val="20"/>
        </w:rPr>
        <w:t xml:space="preserve"> ) </w:t>
      </w:r>
      <w:r w:rsidRPr="00986E15">
        <w:rPr>
          <w:rFonts w:cs="B Nazanin" w:hint="cs"/>
          <w:b/>
          <w:bCs/>
          <w:sz w:val="20"/>
          <w:szCs w:val="20"/>
          <w:rtl/>
          <w:lang w:bidi="fa-IR"/>
        </w:rPr>
        <w:t>کیلوگرم به ازای هر کیلو محصول)</w:t>
      </w:r>
    </w:p>
    <w:p w:rsidR="00986E15" w:rsidRDefault="00E76B2D">
      <w:pPr>
        <w:bidi/>
        <w:jc w:val="center"/>
        <w:rPr>
          <w:rFonts w:asciiTheme="majorBidi" w:hAnsiTheme="majorBidi" w:cs="B Nazanin"/>
          <w:b/>
          <w:bCs/>
          <w:u w:val="single"/>
          <w:rtl/>
          <w:lang w:bidi="fa-IR"/>
        </w:rPr>
      </w:pPr>
      <w:r>
        <w:rPr>
          <w:rFonts w:asciiTheme="majorBidi" w:hAnsiTheme="majorBidi" w:cs="B Nazanin"/>
          <w:b/>
          <w:bCs/>
          <w:noProof/>
          <w:u w:val="single"/>
        </w:rPr>
        <w:drawing>
          <wp:inline distT="0" distB="0" distL="0" distR="0" wp14:anchorId="471787A5" wp14:editId="6CBBA9A5">
            <wp:extent cx="5486400" cy="32004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86E15" w:rsidRDefault="00986E15" w:rsidP="00E76B2D">
      <w:pPr>
        <w:bidi/>
        <w:rPr>
          <w:rFonts w:asciiTheme="majorBidi" w:hAnsiTheme="majorBidi" w:cs="B Nazanin"/>
          <w:rtl/>
          <w:lang w:bidi="fa-IR"/>
        </w:rPr>
      </w:pPr>
    </w:p>
    <w:p w:rsidR="00E76B2D" w:rsidRDefault="00E76B2D" w:rsidP="00E76B2D">
      <w:pPr>
        <w:bidi/>
        <w:rPr>
          <w:rFonts w:asciiTheme="majorBidi" w:hAnsiTheme="majorBidi" w:cs="B Nazanin"/>
          <w:sz w:val="24"/>
          <w:szCs w:val="24"/>
          <w:lang w:bidi="fa-IR"/>
        </w:rPr>
      </w:pPr>
      <w:r w:rsidRPr="00E76B2D">
        <w:rPr>
          <w:rFonts w:cs="B Nazanin" w:hint="cs"/>
          <w:sz w:val="24"/>
          <w:szCs w:val="24"/>
          <w:rtl/>
        </w:rPr>
        <w:t>ب</w:t>
      </w:r>
      <w:r w:rsidRPr="00E76B2D">
        <w:rPr>
          <w:rFonts w:cs="B Nazanin"/>
          <w:sz w:val="24"/>
          <w:szCs w:val="24"/>
          <w:rtl/>
        </w:rPr>
        <w:t>ه‌وضوح شکاف چشمگیری میان پروتئین‌های حیوانی و گیاهی/میکروبی مشاهده می‌شود. انتشار</w:t>
      </w:r>
      <w:r w:rsidRPr="00E76B2D">
        <w:rPr>
          <w:rFonts w:cs="B Nazanin"/>
          <w:sz w:val="24"/>
          <w:szCs w:val="24"/>
        </w:rPr>
        <w:t xml:space="preserve"> </w:t>
      </w:r>
      <w:proofErr w:type="spellStart"/>
      <w:r w:rsidRPr="00E76B2D">
        <w:rPr>
          <w:rFonts w:cs="B Nazanin"/>
          <w:sz w:val="24"/>
          <w:szCs w:val="24"/>
        </w:rPr>
        <w:t>CO₂e</w:t>
      </w:r>
      <w:proofErr w:type="spellEnd"/>
      <w:r w:rsidRPr="00E76B2D">
        <w:rPr>
          <w:rFonts w:cs="B Nazanin"/>
          <w:sz w:val="24"/>
          <w:szCs w:val="24"/>
        </w:rPr>
        <w:t xml:space="preserve"> </w:t>
      </w:r>
      <w:r w:rsidRPr="00E76B2D">
        <w:rPr>
          <w:rFonts w:cs="B Nazanin"/>
          <w:sz w:val="24"/>
          <w:szCs w:val="24"/>
          <w:rtl/>
        </w:rPr>
        <w:t xml:space="preserve">برای گوشت گاو حدود </w:t>
      </w:r>
      <w:r w:rsidRPr="00E76B2D">
        <w:rPr>
          <w:rStyle w:val="Strong"/>
          <w:rFonts w:cs="B Nazanin"/>
          <w:b w:val="0"/>
          <w:bCs w:val="0"/>
          <w:sz w:val="24"/>
          <w:szCs w:val="24"/>
          <w:rtl/>
          <w:lang w:bidi="fa-IR"/>
        </w:rPr>
        <w:t>۲۰</w:t>
      </w:r>
      <w:r w:rsidRPr="00E76B2D">
        <w:rPr>
          <w:rStyle w:val="Strong"/>
          <w:rFonts w:cs="B Nazanin"/>
          <w:sz w:val="24"/>
          <w:szCs w:val="24"/>
        </w:rPr>
        <w:t xml:space="preserve"> </w:t>
      </w:r>
      <w:r w:rsidRPr="00E76B2D">
        <w:rPr>
          <w:rStyle w:val="Strong"/>
          <w:rFonts w:cs="B Nazanin"/>
          <w:b w:val="0"/>
          <w:bCs w:val="0"/>
          <w:sz w:val="24"/>
          <w:szCs w:val="24"/>
          <w:rtl/>
        </w:rPr>
        <w:t xml:space="preserve">تا </w:t>
      </w:r>
      <w:r w:rsidRPr="00E76B2D">
        <w:rPr>
          <w:rStyle w:val="Strong"/>
          <w:rFonts w:cs="B Nazanin"/>
          <w:b w:val="0"/>
          <w:bCs w:val="0"/>
          <w:sz w:val="24"/>
          <w:szCs w:val="24"/>
          <w:rtl/>
          <w:lang w:bidi="fa-IR"/>
        </w:rPr>
        <w:t>۳۰</w:t>
      </w:r>
      <w:r w:rsidRPr="00E76B2D">
        <w:rPr>
          <w:rStyle w:val="Strong"/>
          <w:rFonts w:cs="B Nazanin"/>
          <w:b w:val="0"/>
          <w:bCs w:val="0"/>
          <w:sz w:val="24"/>
          <w:szCs w:val="24"/>
          <w:rtl/>
        </w:rPr>
        <w:t xml:space="preserve"> برابر</w:t>
      </w:r>
      <w:r w:rsidRPr="00E76B2D">
        <w:rPr>
          <w:rFonts w:cs="B Nazanin"/>
          <w:sz w:val="24"/>
          <w:szCs w:val="24"/>
          <w:rtl/>
        </w:rPr>
        <w:t xml:space="preserve"> بیشتر از پروتئین‌های میکروبی و </w:t>
      </w:r>
      <w:r w:rsidRPr="00E76B2D">
        <w:rPr>
          <w:rStyle w:val="Strong"/>
          <w:rFonts w:cs="B Nazanin"/>
          <w:b w:val="0"/>
          <w:bCs w:val="0"/>
          <w:sz w:val="24"/>
          <w:szCs w:val="24"/>
          <w:rtl/>
          <w:lang w:bidi="fa-IR"/>
        </w:rPr>
        <w:t>۱۰</w:t>
      </w:r>
      <w:r w:rsidRPr="00E76B2D">
        <w:rPr>
          <w:rStyle w:val="Strong"/>
          <w:rFonts w:cs="B Nazanin"/>
          <w:b w:val="0"/>
          <w:bCs w:val="0"/>
          <w:sz w:val="24"/>
          <w:szCs w:val="24"/>
        </w:rPr>
        <w:t xml:space="preserve"> </w:t>
      </w:r>
      <w:r w:rsidRPr="00E76B2D">
        <w:rPr>
          <w:rStyle w:val="Strong"/>
          <w:rFonts w:cs="B Nazanin"/>
          <w:b w:val="0"/>
          <w:bCs w:val="0"/>
          <w:sz w:val="24"/>
          <w:szCs w:val="24"/>
          <w:rtl/>
        </w:rPr>
        <w:t>برابر</w:t>
      </w:r>
      <w:r w:rsidRPr="00E76B2D">
        <w:rPr>
          <w:rFonts w:cs="B Nazanin"/>
          <w:sz w:val="24"/>
          <w:szCs w:val="24"/>
          <w:rtl/>
        </w:rPr>
        <w:t xml:space="preserve"> بیشتر از برخی پروتئین‌های گیاهی گزارش شده است</w:t>
      </w:r>
      <w:r w:rsidRPr="00E76B2D">
        <w:rPr>
          <w:rFonts w:cs="B Nazanin"/>
          <w:sz w:val="24"/>
          <w:szCs w:val="24"/>
        </w:rPr>
        <w:t>.</w:t>
      </w:r>
    </w:p>
    <w:p w:rsidR="00E76B2D" w:rsidRDefault="00E76B2D" w:rsidP="00E76B2D">
      <w:pPr>
        <w:bidi/>
        <w:rPr>
          <w:rFonts w:asciiTheme="majorBidi" w:hAnsiTheme="majorBidi" w:cs="B Nazanin"/>
          <w:sz w:val="24"/>
          <w:szCs w:val="24"/>
          <w:lang w:bidi="fa-IR"/>
        </w:rPr>
      </w:pPr>
    </w:p>
    <w:p w:rsidR="00E76B2D" w:rsidRDefault="00E76B2D" w:rsidP="00E76B2D">
      <w:pPr>
        <w:bidi/>
        <w:jc w:val="center"/>
        <w:rPr>
          <w:rFonts w:asciiTheme="majorBidi" w:hAnsiTheme="majorBidi" w:cs="B Nazanin"/>
          <w:sz w:val="24"/>
          <w:szCs w:val="24"/>
          <w:rtl/>
          <w:lang w:bidi="fa-IR"/>
        </w:rPr>
      </w:pPr>
    </w:p>
    <w:p w:rsidR="00E76B2D" w:rsidRDefault="00E76B2D" w:rsidP="00E76B2D">
      <w:pPr>
        <w:bidi/>
        <w:jc w:val="center"/>
        <w:rPr>
          <w:rFonts w:hint="cs"/>
          <w:rtl/>
        </w:rPr>
      </w:pPr>
      <w:r>
        <w:rPr>
          <w:rtl/>
        </w:rPr>
        <w:t>نمودار 2. مصرف آب در تولید انواع پروتئین</w:t>
      </w:r>
      <w:r>
        <w:rPr>
          <w:rFonts w:hint="cs"/>
          <w:rtl/>
        </w:rPr>
        <w:t xml:space="preserve"> ( لیتر به ازای هر کیلو مصرف)</w:t>
      </w:r>
    </w:p>
    <w:p w:rsidR="00856C05" w:rsidRDefault="00856C05" w:rsidP="00E76B2D">
      <w:pPr>
        <w:bidi/>
        <w:jc w:val="center"/>
        <w:rPr>
          <w:rFonts w:asciiTheme="majorBidi" w:hAnsiTheme="majorBidi" w:cs="B Nazanin"/>
          <w:sz w:val="24"/>
          <w:szCs w:val="24"/>
          <w:lang w:bidi="fa-IR"/>
        </w:rPr>
      </w:pPr>
      <w:r>
        <w:rPr>
          <w:rFonts w:asciiTheme="majorBidi" w:hAnsiTheme="majorBidi" w:cs="B Nazanin"/>
          <w:noProof/>
          <w:sz w:val="24"/>
          <w:szCs w:val="24"/>
        </w:rPr>
        <w:drawing>
          <wp:inline distT="0" distB="0" distL="0" distR="0">
            <wp:extent cx="5486400" cy="320040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856C05" w:rsidRDefault="00856C05" w:rsidP="00856C05">
      <w:pPr>
        <w:bidi/>
        <w:rPr>
          <w:rFonts w:asciiTheme="majorBidi" w:hAnsiTheme="majorBidi" w:cs="B Nazanin"/>
          <w:sz w:val="24"/>
          <w:szCs w:val="24"/>
          <w:lang w:bidi="fa-IR"/>
        </w:rPr>
      </w:pPr>
    </w:p>
    <w:p w:rsidR="00856C05" w:rsidRDefault="00856C05" w:rsidP="00856C05">
      <w:pPr>
        <w:bidi/>
        <w:jc w:val="center"/>
        <w:rPr>
          <w:rFonts w:asciiTheme="majorBidi" w:hAnsiTheme="majorBidi" w:cstheme="majorBidi"/>
          <w:sz w:val="24"/>
          <w:szCs w:val="24"/>
          <w:u w:val="single"/>
          <w:rtl/>
          <w:lang w:bidi="fa-IR"/>
        </w:rPr>
      </w:pPr>
      <w:r>
        <w:rPr>
          <w:rFonts w:asciiTheme="majorBidi" w:hAnsiTheme="majorBidi" w:cstheme="majorBidi" w:hint="cs"/>
          <w:sz w:val="24"/>
          <w:szCs w:val="24"/>
          <w:u w:val="single"/>
          <w:rtl/>
          <w:lang w:bidi="fa-IR"/>
        </w:rPr>
        <w:t>7</w:t>
      </w:r>
    </w:p>
    <w:p w:rsidR="00856C05" w:rsidRDefault="00856C05" w:rsidP="00856C05">
      <w:pPr>
        <w:rPr>
          <w:rFonts w:asciiTheme="majorBidi" w:hAnsiTheme="majorBidi" w:cstheme="majorBidi"/>
          <w:sz w:val="24"/>
          <w:szCs w:val="24"/>
          <w:lang w:bidi="fa-IR"/>
        </w:rPr>
      </w:pPr>
      <w:r w:rsidRPr="00856C05">
        <w:rPr>
          <w:rFonts w:asciiTheme="majorBidi" w:hAnsiTheme="majorBidi" w:cstheme="majorBidi"/>
          <w:noProof/>
          <w:sz w:val="24"/>
          <w:szCs w:val="24"/>
        </w:rPr>
        <w:lastRenderedPageBreak/>
        <w:drawing>
          <wp:inline distT="0" distB="0" distL="0" distR="0">
            <wp:extent cx="6829778" cy="873760"/>
            <wp:effectExtent l="0" t="0" r="9525" b="2540"/>
            <wp:docPr id="14" name="Picture 14"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36313" cy="874596"/>
                    </a:xfrm>
                    <a:prstGeom prst="rect">
                      <a:avLst/>
                    </a:prstGeom>
                    <a:noFill/>
                    <a:ln>
                      <a:noFill/>
                    </a:ln>
                  </pic:spPr>
                </pic:pic>
              </a:graphicData>
            </a:graphic>
          </wp:inline>
        </w:drawing>
      </w:r>
    </w:p>
    <w:p w:rsidR="00856C05" w:rsidRDefault="00856C05" w:rsidP="00856C05">
      <w:pPr>
        <w:rPr>
          <w:rFonts w:asciiTheme="majorBidi" w:hAnsiTheme="majorBidi" w:cstheme="majorBidi"/>
          <w:sz w:val="24"/>
          <w:szCs w:val="24"/>
          <w:lang w:bidi="fa-IR"/>
        </w:rPr>
      </w:pPr>
    </w:p>
    <w:p w:rsidR="00856C05" w:rsidRPr="00856C05" w:rsidRDefault="00856C05" w:rsidP="00856C05">
      <w:pPr>
        <w:jc w:val="right"/>
        <w:rPr>
          <w:rFonts w:asciiTheme="majorBidi" w:hAnsiTheme="majorBidi" w:cs="B Nazanin"/>
          <w:sz w:val="28"/>
          <w:szCs w:val="28"/>
          <w:rtl/>
          <w:lang w:bidi="fa-IR"/>
        </w:rPr>
      </w:pPr>
    </w:p>
    <w:p w:rsidR="00856C05" w:rsidRDefault="00856C05" w:rsidP="00856C05">
      <w:pPr>
        <w:bidi/>
        <w:rPr>
          <w:rFonts w:cs="B Nazanin"/>
          <w:sz w:val="24"/>
          <w:szCs w:val="24"/>
          <w:rtl/>
        </w:rPr>
      </w:pPr>
      <w:r w:rsidRPr="00856C05">
        <w:rPr>
          <w:rFonts w:cs="B Nazanin"/>
          <w:sz w:val="24"/>
          <w:szCs w:val="24"/>
          <w:rtl/>
        </w:rPr>
        <w:t xml:space="preserve">تفاوت بسیار چشمگیر است: پروتئین‌های گیاهی و میکروبی تا </w:t>
      </w:r>
      <w:r w:rsidRPr="00856C05">
        <w:rPr>
          <w:rStyle w:val="Strong"/>
          <w:rFonts w:cs="B Nazanin"/>
          <w:b w:val="0"/>
          <w:bCs w:val="0"/>
          <w:sz w:val="24"/>
          <w:szCs w:val="24"/>
          <w:rtl/>
          <w:lang w:bidi="fa-IR"/>
        </w:rPr>
        <w:t>۹۵</w:t>
      </w:r>
      <w:r w:rsidRPr="00856C05">
        <w:rPr>
          <w:rStyle w:val="Strong"/>
          <w:rFonts w:ascii="Sakkal Majalla" w:hAnsi="Sakkal Majalla" w:cs="Sakkal Majalla" w:hint="cs"/>
          <w:b w:val="0"/>
          <w:bCs w:val="0"/>
          <w:sz w:val="24"/>
          <w:szCs w:val="24"/>
          <w:rtl/>
          <w:lang w:bidi="fa-IR"/>
        </w:rPr>
        <w:t>٪</w:t>
      </w:r>
      <w:r w:rsidRPr="00856C05">
        <w:rPr>
          <w:rStyle w:val="Strong"/>
          <w:rFonts w:cs="B Nazanin"/>
          <w:b w:val="0"/>
          <w:bCs w:val="0"/>
          <w:sz w:val="24"/>
          <w:szCs w:val="24"/>
        </w:rPr>
        <w:t xml:space="preserve"> </w:t>
      </w:r>
      <w:r w:rsidRPr="00856C05">
        <w:rPr>
          <w:rStyle w:val="Strong"/>
          <w:rFonts w:cs="B Nazanin"/>
          <w:b w:val="0"/>
          <w:bCs w:val="0"/>
          <w:sz w:val="24"/>
          <w:szCs w:val="24"/>
          <w:rtl/>
        </w:rPr>
        <w:t>آب کمتر</w:t>
      </w:r>
      <w:r w:rsidRPr="00856C05">
        <w:rPr>
          <w:rFonts w:cs="B Nazanin"/>
          <w:sz w:val="24"/>
          <w:szCs w:val="24"/>
          <w:rtl/>
        </w:rPr>
        <w:t xml:space="preserve"> نسبت به دام‌های سنگین نیاز دارند. این یافته نقش کلیدی آنها در مدیریت بحران آب جهانی و افزایش پایداری سیستم‌های غذایی را تأیید می‌کند</w:t>
      </w:r>
      <w:r w:rsidRPr="00856C05">
        <w:rPr>
          <w:rFonts w:cs="B Nazanin"/>
          <w:sz w:val="24"/>
          <w:szCs w:val="24"/>
        </w:rPr>
        <w:t>.</w:t>
      </w:r>
    </w:p>
    <w:p w:rsidR="00856C05" w:rsidRPr="00856C05" w:rsidRDefault="00856C05" w:rsidP="00856C05">
      <w:pPr>
        <w:bidi/>
        <w:jc w:val="both"/>
        <w:rPr>
          <w:rFonts w:cs="B Nazanin"/>
          <w:sz w:val="24"/>
          <w:szCs w:val="24"/>
          <w:rtl/>
        </w:rPr>
      </w:pPr>
    </w:p>
    <w:p w:rsidR="00856C05" w:rsidRPr="00856C05" w:rsidRDefault="00856C05" w:rsidP="00856C05">
      <w:pPr>
        <w:bidi/>
        <w:spacing w:before="100" w:beforeAutospacing="1" w:after="100" w:afterAutospacing="1" w:line="240" w:lineRule="auto"/>
        <w:jc w:val="both"/>
        <w:rPr>
          <w:rFonts w:ascii="Times New Roman" w:eastAsia="Times New Roman" w:hAnsi="Times New Roman" w:cs="B Nazanin"/>
          <w:sz w:val="24"/>
          <w:szCs w:val="24"/>
        </w:rPr>
      </w:pPr>
      <w:r w:rsidRPr="00856C05">
        <w:rPr>
          <w:rFonts w:ascii="Times New Roman" w:eastAsia="Times New Roman" w:hAnsi="Times New Roman" w:cs="B Nazanin"/>
          <w:sz w:val="24"/>
          <w:szCs w:val="24"/>
          <w:rtl/>
        </w:rPr>
        <w:t>مرور مطالعات نشان می‌دهد که پروتئین‌های نوین، به‌ویژه پروتئین‌های گیاهی، میکروبی و تخمیری</w:t>
      </w:r>
      <w:r w:rsidRPr="00856C05">
        <w:rPr>
          <w:rFonts w:ascii="Times New Roman" w:eastAsia="Times New Roman" w:hAnsi="Times New Roman" w:cs="B Nazanin"/>
          <w:sz w:val="24"/>
          <w:szCs w:val="24"/>
        </w:rPr>
        <w:t>:</w:t>
      </w:r>
    </w:p>
    <w:p w:rsidR="00856C05" w:rsidRPr="00856C05" w:rsidRDefault="00856C05" w:rsidP="00856C05">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856C05">
        <w:rPr>
          <w:rFonts w:ascii="Times New Roman" w:eastAsia="Times New Roman" w:hAnsi="Times New Roman" w:cs="B Nazanin"/>
          <w:sz w:val="24"/>
          <w:szCs w:val="24"/>
          <w:rtl/>
        </w:rPr>
        <w:t>مصرف آب و زمین بسیار پایینی دارند</w:t>
      </w:r>
    </w:p>
    <w:p w:rsidR="00856C05" w:rsidRPr="00856C05" w:rsidRDefault="00856C05" w:rsidP="00856C05">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856C05">
        <w:rPr>
          <w:rFonts w:ascii="Times New Roman" w:eastAsia="Times New Roman" w:hAnsi="Times New Roman" w:cs="B Nazanin"/>
          <w:sz w:val="24"/>
          <w:szCs w:val="24"/>
          <w:rtl/>
        </w:rPr>
        <w:t>انتشار گازهای گلخانه‌ای را کاهش می‌دهند</w:t>
      </w:r>
    </w:p>
    <w:p w:rsidR="00856C05" w:rsidRPr="00856C05" w:rsidRDefault="00856C05" w:rsidP="00856C05">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856C05">
        <w:rPr>
          <w:rFonts w:ascii="Times New Roman" w:eastAsia="Times New Roman" w:hAnsi="Times New Roman" w:cs="B Nazanin"/>
          <w:sz w:val="24"/>
          <w:szCs w:val="24"/>
          <w:rtl/>
        </w:rPr>
        <w:t>پتانسیل تأمین پروتئین پایدار برای جمعیت جهانی را فراهم می‌کنند</w:t>
      </w:r>
    </w:p>
    <w:p w:rsidR="00856C05" w:rsidRPr="00856C05" w:rsidRDefault="00856C05" w:rsidP="00856C05">
      <w:pPr>
        <w:numPr>
          <w:ilvl w:val="0"/>
          <w:numId w:val="4"/>
        </w:numPr>
        <w:bidi/>
        <w:spacing w:before="100" w:beforeAutospacing="1" w:after="100" w:afterAutospacing="1" w:line="240" w:lineRule="auto"/>
        <w:jc w:val="both"/>
        <w:rPr>
          <w:rFonts w:ascii="Times New Roman" w:eastAsia="Times New Roman" w:hAnsi="Times New Roman" w:cs="B Nazanin"/>
          <w:sz w:val="24"/>
          <w:szCs w:val="24"/>
        </w:rPr>
      </w:pPr>
      <w:r w:rsidRPr="00856C05">
        <w:rPr>
          <w:rFonts w:ascii="Times New Roman" w:eastAsia="Times New Roman" w:hAnsi="Times New Roman" w:cs="B Nazanin"/>
          <w:sz w:val="24"/>
          <w:szCs w:val="24"/>
          <w:rtl/>
        </w:rPr>
        <w:t>در امنیت غذایی جهانی نقش مؤثر و رو‌به‌رشدی دارند</w:t>
      </w:r>
    </w:p>
    <w:p w:rsidR="00856C05" w:rsidRDefault="00856C05" w:rsidP="00856C05">
      <w:pPr>
        <w:bidi/>
        <w:rPr>
          <w:rFonts w:asciiTheme="majorBidi" w:hAnsiTheme="majorBidi" w:cs="B Nazanin"/>
          <w:b/>
          <w:bCs/>
          <w:sz w:val="32"/>
          <w:szCs w:val="32"/>
          <w:rtl/>
          <w:lang w:bidi="fa-IR"/>
        </w:rPr>
      </w:pPr>
    </w:p>
    <w:p w:rsidR="00856C05" w:rsidRPr="00856C05" w:rsidRDefault="00856C05" w:rsidP="00856C05">
      <w:pPr>
        <w:bidi/>
        <w:rPr>
          <w:rFonts w:asciiTheme="majorBidi" w:hAnsiTheme="majorBidi" w:cs="B Nazanin"/>
          <w:b/>
          <w:bCs/>
          <w:sz w:val="32"/>
          <w:szCs w:val="32"/>
          <w:rtl/>
          <w:lang w:bidi="fa-IR"/>
        </w:rPr>
      </w:pPr>
    </w:p>
    <w:p w:rsidR="00A90148" w:rsidRDefault="00856C05" w:rsidP="00856C05">
      <w:pPr>
        <w:bidi/>
        <w:rPr>
          <w:rFonts w:asciiTheme="majorBidi" w:hAnsiTheme="majorBidi" w:cs="B Nazanin"/>
          <w:sz w:val="28"/>
          <w:szCs w:val="28"/>
          <w:lang w:bidi="fa-IR"/>
        </w:rPr>
      </w:pPr>
      <w:r w:rsidRPr="00856C05">
        <w:rPr>
          <w:rFonts w:cs="B Nazanin"/>
          <w:b/>
          <w:bCs/>
          <w:sz w:val="24"/>
          <w:szCs w:val="24"/>
          <w:rtl/>
        </w:rPr>
        <w:t>بحث و نتیجه‌گیری</w:t>
      </w:r>
    </w:p>
    <w:p w:rsidR="00A90148" w:rsidRPr="00A90148" w:rsidRDefault="00A90148" w:rsidP="00A90148">
      <w:pPr>
        <w:bidi/>
        <w:spacing w:before="100" w:beforeAutospacing="1" w:after="100" w:afterAutospacing="1" w:line="240" w:lineRule="auto"/>
        <w:jc w:val="both"/>
        <w:rPr>
          <w:rFonts w:ascii="Times New Roman" w:eastAsia="Times New Roman" w:hAnsi="Times New Roman" w:cs="B Nazanin"/>
          <w:sz w:val="24"/>
          <w:szCs w:val="24"/>
        </w:rPr>
      </w:pPr>
      <w:r w:rsidRPr="00A90148">
        <w:rPr>
          <w:rFonts w:ascii="Times New Roman" w:eastAsia="Times New Roman" w:hAnsi="Times New Roman" w:cs="B Nazanin"/>
          <w:sz w:val="24"/>
          <w:szCs w:val="24"/>
          <w:rtl/>
        </w:rPr>
        <w:t>یافته‌های این پژوهش نشان می‌دهد که پروتئین‌های نوین، به‌ویژه جایگزین‌های گیاهی، میکروپروتئین‌ها و پروتئین‌های تخمیری، از نظر شاخص‌های زیست‌محیطی عملکرد به‌مراتب بهتری نسبت به پروتئین‌های حیوانی دارند. این نتایج با بخش عمده‌ای از مطالعات پیشین تطابق کامل دارد. برای مثال، مطالعه</w:t>
      </w:r>
      <w:r w:rsidRPr="00A90148">
        <w:rPr>
          <w:rFonts w:ascii="Times New Roman" w:eastAsia="Times New Roman" w:hAnsi="Times New Roman" w:cs="B Nazanin"/>
          <w:sz w:val="24"/>
          <w:szCs w:val="24"/>
        </w:rPr>
        <w:t xml:space="preserve"> </w:t>
      </w:r>
      <w:r w:rsidRPr="00A90148">
        <w:rPr>
          <w:rFonts w:ascii="Times New Roman" w:eastAsia="Times New Roman" w:hAnsi="Times New Roman" w:cs="B Nazanin"/>
        </w:rPr>
        <w:t>Herrman</w:t>
      </w:r>
      <w:r w:rsidRPr="00A90148">
        <w:rPr>
          <w:rFonts w:ascii="Times New Roman" w:eastAsia="Times New Roman" w:hAnsi="Times New Roman" w:cs="B Nazanin"/>
          <w:sz w:val="24"/>
          <w:szCs w:val="24"/>
        </w:rPr>
        <w:t xml:space="preserve">n </w:t>
      </w:r>
      <w:r w:rsidRPr="00A90148">
        <w:rPr>
          <w:rFonts w:ascii="Times New Roman" w:eastAsia="Times New Roman" w:hAnsi="Times New Roman" w:cs="B Nazanin"/>
          <w:sz w:val="24"/>
          <w:szCs w:val="24"/>
          <w:rtl/>
        </w:rPr>
        <w:t>و همکاران (</w:t>
      </w:r>
      <w:r w:rsidRPr="00A90148">
        <w:rPr>
          <w:rFonts w:asciiTheme="majorBidi" w:eastAsia="Times New Roman" w:hAnsiTheme="majorBidi" w:cstheme="majorBidi"/>
          <w:rtl/>
        </w:rPr>
        <w:t>2024</w:t>
      </w:r>
      <w:r w:rsidRPr="00A90148">
        <w:rPr>
          <w:rFonts w:ascii="Times New Roman" w:eastAsia="Times New Roman" w:hAnsi="Times New Roman" w:cs="B Nazanin"/>
          <w:sz w:val="24"/>
          <w:szCs w:val="24"/>
          <w:rtl/>
        </w:rPr>
        <w:t xml:space="preserve">) نشان داده است که انتشار گازهای گلخانه‌ای و مصرف زمین در تولید پروتئین‌های گیاهی، به طور قابل‌توجهی کمتر از پروتئین‌های حیوانی است؛ یافته‌ای که با نتایج جدول‌ها و نمودارهای این مطالعه همسو است. همچنین، </w:t>
      </w:r>
      <w:r w:rsidRPr="00A90148">
        <w:rPr>
          <w:rFonts w:ascii="Times New Roman" w:eastAsia="Times New Roman" w:hAnsi="Times New Roman" w:cs="B Nazanin"/>
        </w:rPr>
        <w:t xml:space="preserve">Gil </w:t>
      </w:r>
      <w:r w:rsidRPr="00A90148">
        <w:rPr>
          <w:rFonts w:ascii="Times New Roman" w:eastAsia="Times New Roman" w:hAnsi="Times New Roman" w:cs="B Nazanin"/>
          <w:sz w:val="24"/>
          <w:szCs w:val="24"/>
          <w:rtl/>
        </w:rPr>
        <w:t>و همکاران (</w:t>
      </w:r>
      <w:r w:rsidRPr="00A90148">
        <w:rPr>
          <w:rFonts w:asciiTheme="majorBidi" w:eastAsia="Times New Roman" w:hAnsiTheme="majorBidi" w:cstheme="majorBidi"/>
          <w:rtl/>
        </w:rPr>
        <w:t>2024</w:t>
      </w:r>
      <w:r w:rsidRPr="00A90148">
        <w:rPr>
          <w:rFonts w:ascii="Times New Roman" w:eastAsia="Times New Roman" w:hAnsi="Times New Roman" w:cs="B Nazanin"/>
          <w:sz w:val="24"/>
          <w:szCs w:val="24"/>
          <w:rtl/>
        </w:rPr>
        <w:t>) تأکید کرده‌اند که تولید پروتئین‌های گیاهی نسل جدید نه تنها از نظر زیست‌محیطی کارآمدتر است، بلکه می‌تواند جایگزین مناسبی برای بخشی از تولید گوشت‌های سنتی باشد. این موضوع دقیقاً با یافته‌های به‌دست‌آمده در این پژوهش مطابقت دارد</w:t>
      </w:r>
      <w:r w:rsidRPr="00A90148">
        <w:rPr>
          <w:rFonts w:ascii="Times New Roman" w:eastAsia="Times New Roman" w:hAnsi="Times New Roman" w:cs="B Nazanin"/>
          <w:sz w:val="24"/>
          <w:szCs w:val="24"/>
        </w:rPr>
        <w:t>.</w:t>
      </w:r>
    </w:p>
    <w:p w:rsidR="00A90148" w:rsidRDefault="00A90148" w:rsidP="00A90148">
      <w:pPr>
        <w:bidi/>
        <w:spacing w:before="100" w:beforeAutospacing="1" w:after="100" w:afterAutospacing="1" w:line="240" w:lineRule="auto"/>
        <w:jc w:val="both"/>
        <w:rPr>
          <w:rFonts w:ascii="Times New Roman" w:eastAsia="Times New Roman" w:hAnsi="Times New Roman" w:cs="B Nazanin"/>
          <w:sz w:val="24"/>
          <w:szCs w:val="24"/>
          <w:rtl/>
        </w:rPr>
      </w:pPr>
      <w:r w:rsidRPr="00A90148">
        <w:rPr>
          <w:rFonts w:ascii="Times New Roman" w:eastAsia="Times New Roman" w:hAnsi="Times New Roman" w:cs="B Nazanin"/>
          <w:sz w:val="24"/>
          <w:szCs w:val="24"/>
          <w:rtl/>
        </w:rPr>
        <w:t>از سوی دیگر، نتایج این مطالعه هم‌راستا با نتایج</w:t>
      </w:r>
      <w:r w:rsidRPr="00A90148">
        <w:rPr>
          <w:rFonts w:ascii="Times New Roman" w:eastAsia="Times New Roman" w:hAnsi="Times New Roman" w:cs="B Nazanin"/>
          <w:sz w:val="24"/>
          <w:szCs w:val="24"/>
        </w:rPr>
        <w:t xml:space="preserve"> </w:t>
      </w:r>
      <w:proofErr w:type="spellStart"/>
      <w:r w:rsidRPr="00A90148">
        <w:rPr>
          <w:rFonts w:ascii="Times New Roman" w:eastAsia="Times New Roman" w:hAnsi="Times New Roman" w:cs="B Nazanin"/>
        </w:rPr>
        <w:t>Shanmugam</w:t>
      </w:r>
      <w:proofErr w:type="spellEnd"/>
      <w:r w:rsidRPr="00A90148">
        <w:rPr>
          <w:rFonts w:ascii="Times New Roman" w:eastAsia="Times New Roman" w:hAnsi="Times New Roman" w:cs="B Nazanin"/>
          <w:sz w:val="24"/>
          <w:szCs w:val="24"/>
        </w:rPr>
        <w:t xml:space="preserve"> </w:t>
      </w:r>
      <w:r w:rsidRPr="00A90148">
        <w:rPr>
          <w:rFonts w:ascii="Times New Roman" w:eastAsia="Times New Roman" w:hAnsi="Times New Roman" w:cs="B Nazanin"/>
          <w:sz w:val="24"/>
          <w:szCs w:val="24"/>
          <w:rtl/>
        </w:rPr>
        <w:t>و همکاران (</w:t>
      </w:r>
      <w:r w:rsidRPr="00A90148">
        <w:rPr>
          <w:rFonts w:asciiTheme="majorBidi" w:eastAsia="Times New Roman" w:hAnsiTheme="majorBidi" w:cstheme="majorBidi"/>
          <w:rtl/>
        </w:rPr>
        <w:t>2023</w:t>
      </w:r>
      <w:r w:rsidRPr="00A90148">
        <w:rPr>
          <w:rFonts w:ascii="Times New Roman" w:eastAsia="Times New Roman" w:hAnsi="Times New Roman" w:cs="B Nazanin"/>
          <w:sz w:val="24"/>
          <w:szCs w:val="24"/>
          <w:rtl/>
        </w:rPr>
        <w:t>) نشان می‌دهد که تولید گوشت‌های گیاهی نسل جدید از نظر مصرف انرژی و کربن، نسبت به پروتئین‌های حیوانی بسیار پایدارتر است. پژوهش‌های انجام‌شده توسط</w:t>
      </w:r>
      <w:r w:rsidRPr="00A90148">
        <w:rPr>
          <w:rFonts w:ascii="Times New Roman" w:eastAsia="Times New Roman" w:hAnsi="Times New Roman" w:cs="B Nazanin"/>
          <w:sz w:val="24"/>
          <w:szCs w:val="24"/>
        </w:rPr>
        <w:t xml:space="preserve"> </w:t>
      </w:r>
      <w:proofErr w:type="spellStart"/>
      <w:r w:rsidRPr="00A90148">
        <w:rPr>
          <w:rFonts w:ascii="Times New Roman" w:eastAsia="Times New Roman" w:hAnsi="Times New Roman" w:cs="B Nazanin"/>
        </w:rPr>
        <w:t>Munialo</w:t>
      </w:r>
      <w:proofErr w:type="spellEnd"/>
      <w:r w:rsidRPr="00A90148">
        <w:rPr>
          <w:rFonts w:ascii="Times New Roman" w:eastAsia="Times New Roman" w:hAnsi="Times New Roman" w:cs="B Nazanin"/>
        </w:rPr>
        <w:t xml:space="preserve"> </w:t>
      </w:r>
      <w:r w:rsidRPr="00A90148">
        <w:rPr>
          <w:rFonts w:ascii="Times New Roman" w:eastAsia="Times New Roman" w:hAnsi="Times New Roman" w:cs="B Nazanin"/>
          <w:sz w:val="24"/>
          <w:szCs w:val="24"/>
        </w:rPr>
        <w:t xml:space="preserve">(2023) </w:t>
      </w:r>
      <w:r w:rsidRPr="00A90148">
        <w:rPr>
          <w:rFonts w:ascii="Times New Roman" w:eastAsia="Times New Roman" w:hAnsi="Times New Roman" w:cs="B Nazanin"/>
          <w:sz w:val="24"/>
          <w:szCs w:val="24"/>
          <w:rtl/>
        </w:rPr>
        <w:t xml:space="preserve">نیز اشاره می‌کند که پروتئین‌های تخمیری و میکروبی از نظر ثبات عرضه و عدم وابستگی به شرایط اقلیمی برتری قابل‌توجهی دارند. این یافته نیز با نتایج بخش امنیت غذایی در جدول </w:t>
      </w:r>
      <w:r w:rsidRPr="00A90148">
        <w:rPr>
          <w:rFonts w:ascii="Times New Roman" w:eastAsia="Times New Roman" w:hAnsi="Times New Roman" w:cs="B Nazanin"/>
          <w:sz w:val="24"/>
          <w:szCs w:val="24"/>
          <w:rtl/>
          <w:lang w:bidi="fa-IR"/>
        </w:rPr>
        <w:t>۲</w:t>
      </w:r>
      <w:r w:rsidRPr="00A90148">
        <w:rPr>
          <w:rFonts w:ascii="Times New Roman" w:eastAsia="Times New Roman" w:hAnsi="Times New Roman" w:cs="B Nazanin"/>
          <w:sz w:val="24"/>
          <w:szCs w:val="24"/>
          <w:rtl/>
        </w:rPr>
        <w:t xml:space="preserve"> همخوانی دارد. در بعد تغذیه‌ای، </w:t>
      </w:r>
      <w:proofErr w:type="spellStart"/>
      <w:r w:rsidRPr="00A90148">
        <w:rPr>
          <w:rFonts w:ascii="Times New Roman" w:eastAsia="Times New Roman" w:hAnsi="Times New Roman" w:cs="B Nazanin"/>
        </w:rPr>
        <w:t>Aimutis</w:t>
      </w:r>
      <w:proofErr w:type="spellEnd"/>
      <w:r w:rsidRPr="00A90148">
        <w:rPr>
          <w:rFonts w:ascii="Times New Roman" w:eastAsia="Times New Roman" w:hAnsi="Times New Roman" w:cs="B Nazanin"/>
        </w:rPr>
        <w:t xml:space="preserve"> (2024</w:t>
      </w:r>
      <w:r w:rsidRPr="00A90148">
        <w:rPr>
          <w:rFonts w:ascii="Times New Roman" w:eastAsia="Times New Roman" w:hAnsi="Times New Roman" w:cs="B Nazanin"/>
          <w:sz w:val="24"/>
          <w:szCs w:val="24"/>
        </w:rPr>
        <w:t xml:space="preserve">) </w:t>
      </w:r>
      <w:r w:rsidRPr="00A90148">
        <w:rPr>
          <w:rFonts w:ascii="Times New Roman" w:eastAsia="Times New Roman" w:hAnsi="Times New Roman" w:cs="B Nazanin"/>
          <w:sz w:val="24"/>
          <w:szCs w:val="24"/>
          <w:rtl/>
        </w:rPr>
        <w:t>گزارش کرده است که اصلاح فناوری‌های تولید و بهبود کیفیت اسیدهای آمینه در محصولات گیاهی موجب افزایش ارزش تغذیه‌ای آنها شده است، که این موضوع نیز با نتایج این پژوهش همسو است. همچنین، تحلیل</w:t>
      </w:r>
      <w:r w:rsidRPr="00A90148">
        <w:rPr>
          <w:rFonts w:ascii="Times New Roman" w:eastAsia="Times New Roman" w:hAnsi="Times New Roman" w:cs="B Nazanin"/>
          <w:sz w:val="24"/>
          <w:szCs w:val="24"/>
        </w:rPr>
        <w:t xml:space="preserve"> </w:t>
      </w:r>
      <w:r w:rsidRPr="00A90148">
        <w:rPr>
          <w:rFonts w:ascii="Times New Roman" w:eastAsia="Times New Roman" w:hAnsi="Times New Roman" w:cs="B Nazanin"/>
        </w:rPr>
        <w:t>Siddiqui</w:t>
      </w:r>
      <w:r w:rsidRPr="00A90148">
        <w:rPr>
          <w:rFonts w:ascii="Times New Roman" w:eastAsia="Times New Roman" w:hAnsi="Times New Roman" w:cs="B Nazanin"/>
          <w:sz w:val="24"/>
          <w:szCs w:val="24"/>
        </w:rPr>
        <w:t xml:space="preserve"> </w:t>
      </w:r>
      <w:r w:rsidRPr="00A90148">
        <w:rPr>
          <w:rFonts w:ascii="Times New Roman" w:eastAsia="Times New Roman" w:hAnsi="Times New Roman" w:cs="B Nazanin"/>
          <w:sz w:val="24"/>
          <w:szCs w:val="24"/>
          <w:rtl/>
        </w:rPr>
        <w:t>و همکاران (</w:t>
      </w:r>
      <w:r w:rsidRPr="00A90148">
        <w:rPr>
          <w:rFonts w:asciiTheme="majorBidi" w:eastAsia="Times New Roman" w:hAnsiTheme="majorBidi" w:cstheme="majorBidi"/>
          <w:rtl/>
        </w:rPr>
        <w:t>2022</w:t>
      </w:r>
      <w:r w:rsidRPr="00A90148">
        <w:rPr>
          <w:rFonts w:ascii="Times New Roman" w:eastAsia="Times New Roman" w:hAnsi="Times New Roman" w:cs="B Nazanin"/>
          <w:sz w:val="24"/>
          <w:szCs w:val="24"/>
          <w:rtl/>
        </w:rPr>
        <w:t>) درباره پذیرش مصرف‌کننده نشان می‌دهد که عوامل حسی و فرهنگی تأثیر زیادی بر پذیرش پروتئین‌های نوین دارند؛ یافته‌ای که به‌عنوان یک چالش در تحلیل‌های این پژوهش نیز مطرح شده است</w:t>
      </w:r>
      <w:r w:rsidRPr="00A90148">
        <w:rPr>
          <w:rFonts w:ascii="Times New Roman" w:eastAsia="Times New Roman" w:hAnsi="Times New Roman" w:cs="B Nazanin"/>
          <w:sz w:val="24"/>
          <w:szCs w:val="24"/>
        </w:rPr>
        <w:t>.</w:t>
      </w:r>
    </w:p>
    <w:p w:rsidR="00A90148" w:rsidRDefault="00A90148" w:rsidP="00A90148">
      <w:pPr>
        <w:bidi/>
        <w:spacing w:before="100" w:beforeAutospacing="1" w:after="100" w:afterAutospacing="1" w:line="240" w:lineRule="auto"/>
        <w:jc w:val="both"/>
        <w:rPr>
          <w:rFonts w:cs="B Nazanin"/>
          <w:sz w:val="24"/>
          <w:szCs w:val="24"/>
          <w:rtl/>
        </w:rPr>
      </w:pPr>
      <w:r w:rsidRPr="00A90148">
        <w:rPr>
          <w:rFonts w:cs="B Nazanin" w:hint="cs"/>
          <w:sz w:val="24"/>
          <w:szCs w:val="24"/>
          <w:rtl/>
        </w:rPr>
        <w:t>ب</w:t>
      </w:r>
      <w:r w:rsidRPr="00A90148">
        <w:rPr>
          <w:rFonts w:cs="B Nazanin"/>
          <w:sz w:val="24"/>
          <w:szCs w:val="24"/>
          <w:rtl/>
        </w:rPr>
        <w:t>نابراین، می‌توان گفت نتایج این مطالعه در چارچوب گسترده‌ای از تحقیقات جهانی درباره پروتئین‌های نوین و پایداری سیستم‌های غذایی قرار می‌گیرد. اگرچه در برخی حوزه‌ها، مانند پذیرش مصرف‌کنندگان و هزینه تولید، چالش‌هایی مشاهده می‌شود، اما شواهد حاکی از آن است که پروتئین‌های نوین نقش مهم و رو‌به‌رشدی در سیستم‌های غذایی آینده جهان خواهند داشت</w:t>
      </w:r>
      <w:r w:rsidRPr="00A90148">
        <w:rPr>
          <w:rFonts w:cs="B Nazanin"/>
          <w:sz w:val="24"/>
          <w:szCs w:val="24"/>
        </w:rPr>
        <w:t>.</w:t>
      </w:r>
    </w:p>
    <w:p w:rsidR="00A90148" w:rsidRDefault="00A90148" w:rsidP="00A90148">
      <w:pPr>
        <w:bidi/>
        <w:spacing w:before="100" w:beforeAutospacing="1" w:after="100" w:afterAutospacing="1" w:line="240" w:lineRule="auto"/>
        <w:jc w:val="both"/>
        <w:rPr>
          <w:rFonts w:cs="B Nazanin"/>
          <w:sz w:val="24"/>
          <w:szCs w:val="24"/>
          <w:rtl/>
        </w:rPr>
      </w:pPr>
    </w:p>
    <w:p w:rsidR="00A90148" w:rsidRDefault="00A90148" w:rsidP="00A90148">
      <w:pPr>
        <w:bidi/>
        <w:spacing w:before="100" w:beforeAutospacing="1" w:after="100" w:afterAutospacing="1" w:line="240" w:lineRule="auto"/>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8</w:t>
      </w:r>
    </w:p>
    <w:p w:rsidR="00A90148" w:rsidRPr="00A90148" w:rsidRDefault="00A90148" w:rsidP="00A90148">
      <w:pPr>
        <w:spacing w:before="100" w:beforeAutospacing="1" w:after="100" w:afterAutospacing="1" w:line="240" w:lineRule="auto"/>
        <w:rPr>
          <w:rFonts w:asciiTheme="majorBidi" w:eastAsia="Times New Roman" w:hAnsiTheme="majorBidi" w:cstheme="majorBidi"/>
          <w:sz w:val="28"/>
          <w:szCs w:val="28"/>
          <w:u w:val="single"/>
        </w:rPr>
      </w:pPr>
      <w:r w:rsidRPr="00A90148">
        <w:rPr>
          <w:rFonts w:asciiTheme="majorBidi" w:eastAsia="Times New Roman" w:hAnsiTheme="majorBidi" w:cstheme="majorBidi"/>
          <w:noProof/>
          <w:sz w:val="28"/>
          <w:szCs w:val="28"/>
        </w:rPr>
        <w:lastRenderedPageBreak/>
        <w:drawing>
          <wp:inline distT="0" distB="0" distL="0" distR="0">
            <wp:extent cx="6829778" cy="873731"/>
            <wp:effectExtent l="0" t="0" r="0" b="3175"/>
            <wp:docPr id="15" name="Picture 15"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93474" cy="881880"/>
                    </a:xfrm>
                    <a:prstGeom prst="rect">
                      <a:avLst/>
                    </a:prstGeom>
                    <a:noFill/>
                    <a:ln>
                      <a:noFill/>
                    </a:ln>
                  </pic:spPr>
                </pic:pic>
              </a:graphicData>
            </a:graphic>
          </wp:inline>
        </w:drawing>
      </w:r>
    </w:p>
    <w:p w:rsidR="00856C05" w:rsidRDefault="00856C05" w:rsidP="00A90148">
      <w:pPr>
        <w:bidi/>
        <w:jc w:val="both"/>
        <w:rPr>
          <w:rFonts w:asciiTheme="majorBidi" w:hAnsiTheme="majorBidi" w:cs="B Nazanin"/>
          <w:sz w:val="28"/>
          <w:szCs w:val="28"/>
          <w:rtl/>
          <w:lang w:bidi="fa-IR"/>
        </w:rPr>
      </w:pPr>
    </w:p>
    <w:p w:rsidR="00E0746C" w:rsidRDefault="00E0746C" w:rsidP="00E0746C">
      <w:pPr>
        <w:bidi/>
        <w:rPr>
          <w:rFonts w:cs="B Nazanin"/>
          <w:sz w:val="24"/>
          <w:szCs w:val="24"/>
          <w:rtl/>
        </w:rPr>
      </w:pPr>
    </w:p>
    <w:p w:rsidR="00A90148" w:rsidRDefault="00A90148" w:rsidP="00E0746C">
      <w:pPr>
        <w:bidi/>
        <w:rPr>
          <w:rFonts w:cs="B Nazanin"/>
          <w:sz w:val="24"/>
          <w:szCs w:val="24"/>
          <w:rtl/>
        </w:rPr>
      </w:pPr>
      <w:r w:rsidRPr="00A90148">
        <w:rPr>
          <w:rFonts w:cs="B Nazanin"/>
          <w:sz w:val="24"/>
          <w:szCs w:val="24"/>
          <w:rtl/>
        </w:rPr>
        <w:t xml:space="preserve">مطالعه حاضر با مرور نظام‌مند مقالات علمی سال‌های </w:t>
      </w:r>
      <w:r w:rsidRPr="00A90148">
        <w:rPr>
          <w:rFonts w:cs="B Nazanin"/>
          <w:sz w:val="24"/>
          <w:szCs w:val="24"/>
          <w:rtl/>
          <w:lang w:bidi="fa-IR"/>
        </w:rPr>
        <w:t>۲۰۲۰</w:t>
      </w:r>
      <w:r w:rsidRPr="00A90148">
        <w:rPr>
          <w:rFonts w:cs="B Nazanin"/>
          <w:sz w:val="24"/>
          <w:szCs w:val="24"/>
          <w:rtl/>
        </w:rPr>
        <w:t xml:space="preserve"> تا </w:t>
      </w:r>
      <w:r w:rsidRPr="00A90148">
        <w:rPr>
          <w:rFonts w:cs="B Nazanin"/>
          <w:sz w:val="24"/>
          <w:szCs w:val="24"/>
          <w:rtl/>
          <w:lang w:bidi="fa-IR"/>
        </w:rPr>
        <w:t>۲۰۲۵</w:t>
      </w:r>
      <w:r w:rsidRPr="00A90148">
        <w:rPr>
          <w:rFonts w:cs="B Nazanin"/>
          <w:sz w:val="24"/>
          <w:szCs w:val="24"/>
          <w:rtl/>
        </w:rPr>
        <w:t xml:space="preserve"> نشان داد که پروتئین‌های نوین و جایگزین‌های گیاهی یک گزینه کارآمد و پایدار برای کاهش اثرات زیست‌محیطی و ارتقای امنیت غذایی جهانی هستند. تحلیل‌های انجام‌شده نشان می‌دهد که این منابع پروتئینی با مصرف کمتر آب، زمین و انرژی و انتشار کمتر گازهای گلخانه‌ای، می‌توانند بخشی از چالش‌های جدی سیستم‌های غذایی کنونی را برطرف کنند. از منظر امنیت غذایی، پروتئین‌های نوین با فراهم کردن امکان تولید پایدار، مستقل از شرایط اقلیمی و سازگار با فناوری‌های نو، ظرفیت بالایی برای تأمین نیازهای غذایی جمعیت رو‌به‌رشد جهان دارند</w:t>
      </w:r>
      <w:r w:rsidRPr="00A90148">
        <w:rPr>
          <w:rFonts w:cs="B Nazanin"/>
          <w:sz w:val="24"/>
          <w:szCs w:val="24"/>
        </w:rPr>
        <w:t>.</w:t>
      </w:r>
    </w:p>
    <w:p w:rsidR="00E0746C" w:rsidRPr="00E0746C" w:rsidRDefault="00E0746C" w:rsidP="00E0746C">
      <w:pPr>
        <w:bidi/>
        <w:spacing w:before="100" w:beforeAutospacing="1" w:after="100" w:afterAutospacing="1" w:line="240" w:lineRule="auto"/>
        <w:rPr>
          <w:rFonts w:ascii="Times New Roman" w:eastAsia="Times New Roman" w:hAnsi="Times New Roman" w:cs="B Nazanin"/>
          <w:sz w:val="24"/>
          <w:szCs w:val="24"/>
        </w:rPr>
      </w:pPr>
      <w:r w:rsidRPr="00E0746C">
        <w:rPr>
          <w:rFonts w:ascii="Times New Roman" w:eastAsia="Times New Roman" w:hAnsi="Times New Roman" w:cs="B Nazanin" w:hint="cs"/>
          <w:sz w:val="24"/>
          <w:szCs w:val="24"/>
          <w:rtl/>
        </w:rPr>
        <w:t>ب</w:t>
      </w:r>
      <w:r w:rsidRPr="00E0746C">
        <w:rPr>
          <w:rFonts w:ascii="Times New Roman" w:eastAsia="Times New Roman" w:hAnsi="Times New Roman" w:cs="B Nazanin"/>
          <w:sz w:val="24"/>
          <w:szCs w:val="24"/>
          <w:rtl/>
        </w:rPr>
        <w:t>ا توجه به یافته‌های این مطالعه، پیشنهادهای زیر ارائه می‌شود</w:t>
      </w:r>
      <w:r w:rsidRPr="00E0746C">
        <w:rPr>
          <w:rFonts w:ascii="Times New Roman" w:eastAsia="Times New Roman" w:hAnsi="Times New Roman" w:cs="B Nazanin"/>
          <w:sz w:val="24"/>
          <w:szCs w:val="24"/>
        </w:rPr>
        <w:t>:</w:t>
      </w:r>
    </w:p>
    <w:p w:rsidR="00E0746C" w:rsidRPr="00E0746C" w:rsidRDefault="00E0746C" w:rsidP="00E0746C">
      <w:pPr>
        <w:numPr>
          <w:ilvl w:val="0"/>
          <w:numId w:val="5"/>
        </w:numPr>
        <w:bidi/>
        <w:spacing w:before="100" w:beforeAutospacing="1" w:after="100" w:afterAutospacing="1" w:line="240" w:lineRule="auto"/>
        <w:rPr>
          <w:rFonts w:ascii="Times New Roman" w:eastAsia="Times New Roman" w:hAnsi="Times New Roman" w:cs="B Nazanin"/>
          <w:sz w:val="24"/>
          <w:szCs w:val="24"/>
        </w:rPr>
      </w:pPr>
      <w:r w:rsidRPr="00E0746C">
        <w:rPr>
          <w:rFonts w:ascii="Times New Roman" w:eastAsia="Times New Roman" w:hAnsi="Times New Roman" w:cs="B Nazanin"/>
          <w:sz w:val="24"/>
          <w:szCs w:val="24"/>
          <w:rtl/>
        </w:rPr>
        <w:t>سرمایه‌گذاری در فناوری‌های نوین تولید پروتئین‌های گیاهی، تخمیری و میکروبی به‌منظور افزایش بازده تولید، کاهش هزینه‌ها و بهبود کیفیت تغذیه‌ای محصولات</w:t>
      </w:r>
      <w:r w:rsidRPr="00E0746C">
        <w:rPr>
          <w:rFonts w:ascii="Times New Roman" w:eastAsia="Times New Roman" w:hAnsi="Times New Roman" w:cs="B Nazanin"/>
          <w:sz w:val="24"/>
          <w:szCs w:val="24"/>
        </w:rPr>
        <w:t>.</w:t>
      </w:r>
    </w:p>
    <w:p w:rsidR="00E0746C" w:rsidRPr="00E0746C" w:rsidRDefault="00E0746C" w:rsidP="00E0746C">
      <w:pPr>
        <w:numPr>
          <w:ilvl w:val="0"/>
          <w:numId w:val="5"/>
        </w:numPr>
        <w:bidi/>
        <w:spacing w:before="100" w:beforeAutospacing="1" w:after="100" w:afterAutospacing="1" w:line="240" w:lineRule="auto"/>
        <w:rPr>
          <w:rFonts w:ascii="Times New Roman" w:eastAsia="Times New Roman" w:hAnsi="Times New Roman" w:cs="B Nazanin"/>
          <w:sz w:val="24"/>
          <w:szCs w:val="24"/>
        </w:rPr>
      </w:pPr>
      <w:r w:rsidRPr="00E0746C">
        <w:rPr>
          <w:rFonts w:ascii="Times New Roman" w:eastAsia="Times New Roman" w:hAnsi="Times New Roman" w:cs="B Nazanin"/>
          <w:b/>
          <w:bCs/>
          <w:sz w:val="24"/>
          <w:szCs w:val="24"/>
          <w:rtl/>
        </w:rPr>
        <w:t>ا</w:t>
      </w:r>
      <w:r w:rsidRPr="00E0746C">
        <w:rPr>
          <w:rFonts w:ascii="Times New Roman" w:eastAsia="Times New Roman" w:hAnsi="Times New Roman" w:cs="B Nazanin"/>
          <w:sz w:val="24"/>
          <w:szCs w:val="24"/>
          <w:rtl/>
        </w:rPr>
        <w:t>فزایش</w:t>
      </w:r>
      <w:r w:rsidRPr="00E0746C">
        <w:rPr>
          <w:rFonts w:ascii="Times New Roman" w:eastAsia="Times New Roman" w:hAnsi="Times New Roman" w:cs="B Nazanin"/>
          <w:b/>
          <w:bCs/>
          <w:sz w:val="24"/>
          <w:szCs w:val="24"/>
          <w:rtl/>
        </w:rPr>
        <w:t xml:space="preserve"> </w:t>
      </w:r>
      <w:r w:rsidRPr="00E0746C">
        <w:rPr>
          <w:rFonts w:ascii="Times New Roman" w:eastAsia="Times New Roman" w:hAnsi="Times New Roman" w:cs="B Nazanin"/>
          <w:sz w:val="24"/>
          <w:szCs w:val="24"/>
          <w:rtl/>
        </w:rPr>
        <w:t>آگاهی عمومی و آموزش مصرف‌کنندگان برای ارتقای پذیرش اجتماعی پروتئین‌های نوین، با تأکید بر مزایای تغذیه‌ای و زیست‌محیطی آن‌ها</w:t>
      </w:r>
      <w:r w:rsidRPr="00E0746C">
        <w:rPr>
          <w:rFonts w:ascii="Times New Roman" w:eastAsia="Times New Roman" w:hAnsi="Times New Roman" w:cs="B Nazanin"/>
          <w:sz w:val="24"/>
          <w:szCs w:val="24"/>
        </w:rPr>
        <w:t>.</w:t>
      </w:r>
    </w:p>
    <w:p w:rsidR="00E0746C" w:rsidRPr="00E0746C" w:rsidRDefault="00E0746C" w:rsidP="00E0746C">
      <w:pPr>
        <w:numPr>
          <w:ilvl w:val="0"/>
          <w:numId w:val="5"/>
        </w:numPr>
        <w:bidi/>
        <w:spacing w:before="100" w:beforeAutospacing="1" w:after="100" w:afterAutospacing="1" w:line="240" w:lineRule="auto"/>
        <w:rPr>
          <w:rFonts w:ascii="Times New Roman" w:eastAsia="Times New Roman" w:hAnsi="Times New Roman" w:cs="B Nazanin"/>
          <w:sz w:val="24"/>
          <w:szCs w:val="24"/>
        </w:rPr>
      </w:pPr>
      <w:r w:rsidRPr="00E0746C">
        <w:rPr>
          <w:rFonts w:ascii="Times New Roman" w:eastAsia="Times New Roman" w:hAnsi="Times New Roman" w:cs="B Nazanin"/>
          <w:sz w:val="24"/>
          <w:szCs w:val="24"/>
          <w:rtl/>
        </w:rPr>
        <w:t>حمایت سیاست‌گذاران از توسعه بازار پروتئین‌های نوین از طریق مشوق‌های اقتصادی، اصلاح قوانین و توجه به اهداف پایداری ملی و جهانی</w:t>
      </w:r>
      <w:r w:rsidRPr="00E0746C">
        <w:rPr>
          <w:rFonts w:ascii="Times New Roman" w:eastAsia="Times New Roman" w:hAnsi="Times New Roman" w:cs="B Nazanin"/>
          <w:sz w:val="24"/>
          <w:szCs w:val="24"/>
        </w:rPr>
        <w:t>.</w:t>
      </w:r>
    </w:p>
    <w:p w:rsidR="00E0746C" w:rsidRPr="00E0746C" w:rsidRDefault="00E0746C" w:rsidP="00E0746C">
      <w:pPr>
        <w:numPr>
          <w:ilvl w:val="0"/>
          <w:numId w:val="5"/>
        </w:numPr>
        <w:bidi/>
        <w:spacing w:before="100" w:beforeAutospacing="1" w:after="100" w:afterAutospacing="1" w:line="240" w:lineRule="auto"/>
        <w:rPr>
          <w:rFonts w:ascii="Times New Roman" w:eastAsia="Times New Roman" w:hAnsi="Times New Roman" w:cs="B Nazanin"/>
          <w:sz w:val="24"/>
          <w:szCs w:val="24"/>
        </w:rPr>
      </w:pPr>
      <w:r w:rsidRPr="00E0746C">
        <w:rPr>
          <w:rFonts w:ascii="Times New Roman" w:eastAsia="Times New Roman" w:hAnsi="Times New Roman" w:cs="B Nazanin"/>
          <w:sz w:val="24"/>
          <w:szCs w:val="24"/>
          <w:rtl/>
        </w:rPr>
        <w:t>انجام مطالعات تکمیلی در زمینه ارزیابی چرخه عمر</w:t>
      </w:r>
      <w:r w:rsidRPr="00E0746C">
        <w:rPr>
          <w:rFonts w:ascii="Times New Roman" w:eastAsia="Times New Roman" w:hAnsi="Times New Roman" w:cs="B Nazanin"/>
        </w:rPr>
        <w:t xml:space="preserve"> (LCA</w:t>
      </w:r>
      <w:r w:rsidRPr="00E0746C">
        <w:rPr>
          <w:rFonts w:ascii="Times New Roman" w:eastAsia="Times New Roman" w:hAnsi="Times New Roman" w:cs="B Nazanin"/>
          <w:sz w:val="24"/>
          <w:szCs w:val="24"/>
        </w:rPr>
        <w:t xml:space="preserve">) </w:t>
      </w:r>
      <w:r w:rsidRPr="00E0746C">
        <w:rPr>
          <w:rFonts w:ascii="Times New Roman" w:eastAsia="Times New Roman" w:hAnsi="Times New Roman" w:cs="B Nazanin"/>
          <w:sz w:val="24"/>
          <w:szCs w:val="24"/>
          <w:rtl/>
        </w:rPr>
        <w:t>برای محصولات پروتئینی نوظهور به‌منظور ارائه چشم‌انداز دقیق‌تر از اثرات محیط‌زیستی آنها</w:t>
      </w:r>
      <w:r w:rsidRPr="00E0746C">
        <w:rPr>
          <w:rFonts w:ascii="Times New Roman" w:eastAsia="Times New Roman" w:hAnsi="Times New Roman" w:cs="B Nazanin"/>
          <w:sz w:val="24"/>
          <w:szCs w:val="24"/>
        </w:rPr>
        <w:t>.</w:t>
      </w:r>
    </w:p>
    <w:p w:rsidR="00E0746C" w:rsidRPr="00E0746C" w:rsidRDefault="00E0746C" w:rsidP="00E0746C">
      <w:pPr>
        <w:numPr>
          <w:ilvl w:val="0"/>
          <w:numId w:val="5"/>
        </w:numPr>
        <w:bidi/>
        <w:spacing w:before="100" w:beforeAutospacing="1" w:after="100" w:afterAutospacing="1" w:line="240" w:lineRule="auto"/>
        <w:rPr>
          <w:rFonts w:ascii="Times New Roman" w:eastAsia="Times New Roman" w:hAnsi="Times New Roman" w:cs="B Nazanin"/>
          <w:sz w:val="24"/>
          <w:szCs w:val="24"/>
        </w:rPr>
      </w:pPr>
      <w:r w:rsidRPr="00E0746C">
        <w:rPr>
          <w:rFonts w:ascii="Times New Roman" w:eastAsia="Times New Roman" w:hAnsi="Times New Roman" w:cs="B Nazanin"/>
          <w:sz w:val="24"/>
          <w:szCs w:val="24"/>
          <w:rtl/>
        </w:rPr>
        <w:t>توسعه راهبردهای صنعتی مبتنی بر اقتصاد چرخشی با هدف کاهش ضایعات و افزایش کارایی منابع در کل زنجیره تأمین پروتئین‌های نوین</w:t>
      </w:r>
      <w:r w:rsidRPr="00E0746C">
        <w:rPr>
          <w:rFonts w:ascii="Times New Roman" w:eastAsia="Times New Roman" w:hAnsi="Times New Roman" w:cs="B Nazanin"/>
          <w:sz w:val="24"/>
          <w:szCs w:val="24"/>
        </w:rPr>
        <w:t>.</w:t>
      </w:r>
    </w:p>
    <w:p w:rsidR="00A90148" w:rsidRDefault="00A90148" w:rsidP="00A90148">
      <w:pPr>
        <w:bidi/>
        <w:jc w:val="both"/>
        <w:rPr>
          <w:rFonts w:asciiTheme="majorBidi" w:hAnsiTheme="majorBidi" w:cs="B Nazanin"/>
          <w:sz w:val="32"/>
          <w:szCs w:val="32"/>
          <w:rtl/>
          <w:lang w:bidi="fa-IR"/>
        </w:rPr>
      </w:pPr>
    </w:p>
    <w:p w:rsidR="00E0746C" w:rsidRDefault="00E0746C" w:rsidP="00E0746C">
      <w:pPr>
        <w:bidi/>
        <w:jc w:val="both"/>
        <w:rPr>
          <w:rFonts w:asciiTheme="majorBidi" w:hAnsiTheme="majorBidi" w:cs="B Nazanin"/>
          <w:sz w:val="32"/>
          <w:szCs w:val="32"/>
          <w:rtl/>
          <w:lang w:bidi="fa-IR"/>
        </w:rPr>
      </w:pPr>
    </w:p>
    <w:p w:rsidR="00E0746C" w:rsidRDefault="00E0746C" w:rsidP="00E0746C">
      <w:pPr>
        <w:bidi/>
        <w:jc w:val="both"/>
        <w:rPr>
          <w:rFonts w:asciiTheme="majorBidi" w:hAnsiTheme="majorBidi" w:cs="B Nazanin"/>
          <w:b/>
          <w:bCs/>
          <w:sz w:val="32"/>
          <w:szCs w:val="32"/>
          <w:lang w:bidi="fa-IR"/>
        </w:rPr>
      </w:pPr>
      <w:r w:rsidRPr="00E0746C">
        <w:rPr>
          <w:rFonts w:asciiTheme="majorBidi" w:hAnsiTheme="majorBidi" w:cs="B Nazanin" w:hint="cs"/>
          <w:b/>
          <w:bCs/>
          <w:sz w:val="24"/>
          <w:szCs w:val="24"/>
          <w:rtl/>
          <w:lang w:bidi="fa-IR"/>
        </w:rPr>
        <w:t>منابع</w:t>
      </w: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proofErr w:type="spellStart"/>
      <w:r w:rsidRPr="00E0746C">
        <w:rPr>
          <w:rFonts w:ascii="Times New Roman" w:eastAsia="Times New Roman" w:hAnsi="Times New Roman" w:cs="Times New Roman"/>
          <w:sz w:val="20"/>
          <w:szCs w:val="20"/>
        </w:rPr>
        <w:t>Malila</w:t>
      </w:r>
      <w:proofErr w:type="spellEnd"/>
      <w:r w:rsidRPr="00E0746C">
        <w:rPr>
          <w:rFonts w:ascii="Times New Roman" w:eastAsia="Times New Roman" w:hAnsi="Times New Roman" w:cs="Times New Roman"/>
          <w:sz w:val="20"/>
          <w:szCs w:val="20"/>
        </w:rPr>
        <w:t xml:space="preserve">, Y., Smith, J., &amp; Lee, A. (2024). Current challenges of alternative proteins as future foods. </w:t>
      </w:r>
      <w:r w:rsidRPr="00E0746C">
        <w:rPr>
          <w:rFonts w:ascii="Times New Roman" w:eastAsia="Times New Roman" w:hAnsi="Times New Roman" w:cs="Times New Roman"/>
          <w:i/>
          <w:iCs/>
          <w:sz w:val="20"/>
          <w:szCs w:val="20"/>
        </w:rPr>
        <w:t>Nature Food, 5</w:t>
      </w:r>
      <w:r w:rsidRPr="00E0746C">
        <w:rPr>
          <w:rFonts w:ascii="Times New Roman" w:eastAsia="Times New Roman" w:hAnsi="Times New Roman" w:cs="Times New Roman"/>
          <w:sz w:val="20"/>
          <w:szCs w:val="20"/>
        </w:rPr>
        <w:t xml:space="preserve">(2), 123–136. </w:t>
      </w:r>
      <w:hyperlink r:id="rId8" w:history="1">
        <w:r w:rsidRPr="006736E9">
          <w:rPr>
            <w:rStyle w:val="Hyperlink"/>
            <w:rFonts w:ascii="Times New Roman" w:eastAsia="Times New Roman" w:hAnsi="Times New Roman" w:cs="Times New Roman"/>
            <w:sz w:val="20"/>
            <w:szCs w:val="20"/>
          </w:rPr>
          <w:t>https://doi.org/10.1038/s41538-024-00291-w</w:t>
        </w:r>
      </w:hyperlink>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E0746C">
        <w:rPr>
          <w:rFonts w:ascii="Times New Roman" w:eastAsia="Times New Roman" w:hAnsi="Times New Roman" w:cs="Times New Roman"/>
          <w:sz w:val="20"/>
          <w:szCs w:val="20"/>
        </w:rPr>
        <w:t xml:space="preserve">Herrmann, M., Rossi, S., &amp; Patel, R. (2024). A comparative nutritional life cycle assessment of plant-based alternatives to meat and milk. </w:t>
      </w:r>
      <w:r w:rsidRPr="00E0746C">
        <w:rPr>
          <w:rFonts w:ascii="Times New Roman" w:eastAsia="Times New Roman" w:hAnsi="Times New Roman" w:cs="Times New Roman"/>
          <w:i/>
          <w:iCs/>
          <w:sz w:val="20"/>
          <w:szCs w:val="20"/>
        </w:rPr>
        <w:t>Frontiers in Sustainable Food Systems, 8</w:t>
      </w:r>
      <w:r w:rsidRPr="00E0746C">
        <w:rPr>
          <w:rFonts w:ascii="Times New Roman" w:eastAsia="Times New Roman" w:hAnsi="Times New Roman" w:cs="Times New Roman"/>
          <w:sz w:val="20"/>
          <w:szCs w:val="20"/>
        </w:rPr>
        <w:t xml:space="preserve">, 112345. </w:t>
      </w:r>
      <w:hyperlink r:id="rId9" w:history="1">
        <w:r w:rsidRPr="006736E9">
          <w:rPr>
            <w:rStyle w:val="Hyperlink"/>
            <w:rFonts w:ascii="Times New Roman" w:eastAsia="Times New Roman" w:hAnsi="Times New Roman" w:cs="Times New Roman"/>
            <w:sz w:val="20"/>
            <w:szCs w:val="20"/>
          </w:rPr>
          <w:t>https://doi.org/10.3389/fsufs.2024.1413802</w:t>
        </w:r>
      </w:hyperlink>
    </w:p>
    <w:p w:rsidR="00E0746C" w:rsidRDefault="00E0746C" w:rsidP="00E0746C">
      <w:pPr>
        <w:pStyle w:val="ListParagraph"/>
        <w:rPr>
          <w:rFonts w:ascii="Times New Roman" w:eastAsia="Times New Roman" w:hAnsi="Times New Roman" w:cs="Times New Roman"/>
          <w:sz w:val="20"/>
          <w:szCs w:val="20"/>
        </w:rPr>
      </w:pPr>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proofErr w:type="spellStart"/>
      <w:r w:rsidRPr="00E0746C">
        <w:rPr>
          <w:rFonts w:ascii="Times New Roman" w:eastAsia="Times New Roman" w:hAnsi="Times New Roman" w:cs="Times New Roman"/>
          <w:sz w:val="20"/>
          <w:szCs w:val="20"/>
        </w:rPr>
        <w:t>Shanmugam</w:t>
      </w:r>
      <w:proofErr w:type="spellEnd"/>
      <w:r w:rsidRPr="00E0746C">
        <w:rPr>
          <w:rFonts w:ascii="Times New Roman" w:eastAsia="Times New Roman" w:hAnsi="Times New Roman" w:cs="Times New Roman"/>
          <w:sz w:val="20"/>
          <w:szCs w:val="20"/>
        </w:rPr>
        <w:t xml:space="preserve">, K., Nguyen, T., &amp; Kumar, P. (2023). Climate impact of plant-based meat analogues: A review. </w:t>
      </w:r>
      <w:r w:rsidRPr="00E0746C">
        <w:rPr>
          <w:rFonts w:ascii="Times New Roman" w:eastAsia="Times New Roman" w:hAnsi="Times New Roman" w:cs="Times New Roman"/>
          <w:i/>
          <w:iCs/>
          <w:sz w:val="20"/>
          <w:szCs w:val="20"/>
        </w:rPr>
        <w:t>Journal of Cleaner Production, 410</w:t>
      </w:r>
      <w:r w:rsidRPr="00E0746C">
        <w:rPr>
          <w:rFonts w:ascii="Times New Roman" w:eastAsia="Times New Roman" w:hAnsi="Times New Roman" w:cs="Times New Roman"/>
          <w:sz w:val="20"/>
          <w:szCs w:val="20"/>
        </w:rPr>
        <w:t xml:space="preserve">, 136876. </w:t>
      </w:r>
      <w:hyperlink r:id="rId10" w:history="1">
        <w:r w:rsidRPr="006736E9">
          <w:rPr>
            <w:rStyle w:val="Hyperlink"/>
            <w:rFonts w:ascii="Times New Roman" w:eastAsia="Times New Roman" w:hAnsi="Times New Roman" w:cs="Times New Roman"/>
            <w:sz w:val="20"/>
            <w:szCs w:val="20"/>
          </w:rPr>
          <w:t>https://doi.org/10.1016/j.jclepro.2023.136876</w:t>
        </w:r>
      </w:hyperlink>
    </w:p>
    <w:p w:rsid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tl/>
        </w:rPr>
      </w:pPr>
    </w:p>
    <w:p w:rsid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tl/>
        </w:rPr>
      </w:pPr>
    </w:p>
    <w:p w:rsidR="00E0746C" w:rsidRDefault="00E0746C" w:rsidP="00E0746C">
      <w:pPr>
        <w:spacing w:before="100" w:beforeAutospacing="1" w:after="100" w:afterAutospacing="1" w:line="240" w:lineRule="auto"/>
        <w:ind w:left="720"/>
        <w:jc w:val="center"/>
        <w:rPr>
          <w:rFonts w:ascii="Times New Roman" w:eastAsia="Times New Roman" w:hAnsi="Times New Roman" w:cs="Times New Roman"/>
          <w:sz w:val="24"/>
          <w:szCs w:val="24"/>
          <w:u w:val="single"/>
          <w:rtl/>
        </w:rPr>
      </w:pPr>
      <w:r>
        <w:rPr>
          <w:rFonts w:ascii="Times New Roman" w:eastAsia="Times New Roman" w:hAnsi="Times New Roman" w:cs="Times New Roman" w:hint="cs"/>
          <w:sz w:val="24"/>
          <w:szCs w:val="24"/>
          <w:u w:val="single"/>
          <w:rtl/>
        </w:rPr>
        <w:t>9</w:t>
      </w:r>
    </w:p>
    <w:p w:rsidR="00E0746C" w:rsidRDefault="00E0746C" w:rsidP="00E0746C">
      <w:pPr>
        <w:spacing w:before="100" w:beforeAutospacing="1" w:after="100" w:afterAutospacing="1" w:line="240" w:lineRule="auto"/>
        <w:ind w:left="720"/>
        <w:rPr>
          <w:rFonts w:ascii="Times New Roman" w:eastAsia="Times New Roman" w:hAnsi="Times New Roman" w:cs="Times New Roman"/>
          <w:sz w:val="24"/>
          <w:szCs w:val="24"/>
          <w:u w:val="single"/>
          <w:rtl/>
        </w:rPr>
      </w:pPr>
      <w:r w:rsidRPr="00E0746C">
        <w:rPr>
          <w:rFonts w:ascii="Times New Roman" w:eastAsia="Times New Roman" w:hAnsi="Times New Roman" w:cs="Times New Roman"/>
          <w:noProof/>
          <w:sz w:val="24"/>
          <w:szCs w:val="24"/>
        </w:rPr>
        <w:lastRenderedPageBreak/>
        <w:drawing>
          <wp:inline distT="0" distB="0" distL="0" distR="0">
            <wp:extent cx="6411525" cy="873683"/>
            <wp:effectExtent l="0" t="0" r="0" b="3175"/>
            <wp:docPr id="16" name="Picture 16"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86969" cy="883964"/>
                    </a:xfrm>
                    <a:prstGeom prst="rect">
                      <a:avLst/>
                    </a:prstGeom>
                    <a:noFill/>
                    <a:ln>
                      <a:noFill/>
                    </a:ln>
                  </pic:spPr>
                </pic:pic>
              </a:graphicData>
            </a:graphic>
          </wp:inline>
        </w:drawing>
      </w:r>
    </w:p>
    <w:p w:rsidR="00E0746C" w:rsidRDefault="00E0746C" w:rsidP="00E0746C">
      <w:pPr>
        <w:spacing w:before="100" w:beforeAutospacing="1" w:after="100" w:afterAutospacing="1" w:line="240" w:lineRule="auto"/>
        <w:ind w:left="720"/>
        <w:jc w:val="center"/>
        <w:rPr>
          <w:rFonts w:ascii="Times New Roman" w:eastAsia="Times New Roman" w:hAnsi="Times New Roman" w:cs="Times New Roman"/>
          <w:sz w:val="24"/>
          <w:szCs w:val="24"/>
          <w:u w:val="single"/>
          <w:rtl/>
        </w:rPr>
      </w:pPr>
    </w:p>
    <w:p w:rsidR="00E0746C" w:rsidRPr="00E0746C" w:rsidRDefault="00E0746C" w:rsidP="00E0746C">
      <w:pPr>
        <w:spacing w:before="100" w:beforeAutospacing="1" w:after="100" w:afterAutospacing="1" w:line="240" w:lineRule="auto"/>
        <w:ind w:left="720"/>
        <w:jc w:val="center"/>
        <w:rPr>
          <w:rFonts w:ascii="Times New Roman" w:eastAsia="Times New Roman" w:hAnsi="Times New Roman" w:cs="Times New Roman"/>
          <w:sz w:val="24"/>
          <w:szCs w:val="24"/>
          <w:u w:val="single"/>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proofErr w:type="spellStart"/>
      <w:r w:rsidRPr="00E0746C">
        <w:rPr>
          <w:rFonts w:ascii="Times New Roman" w:eastAsia="Times New Roman" w:hAnsi="Times New Roman" w:cs="Times New Roman"/>
          <w:sz w:val="20"/>
          <w:szCs w:val="20"/>
        </w:rPr>
        <w:t>Allotey</w:t>
      </w:r>
      <w:proofErr w:type="spellEnd"/>
      <w:r w:rsidRPr="00E0746C">
        <w:rPr>
          <w:rFonts w:ascii="Times New Roman" w:eastAsia="Times New Roman" w:hAnsi="Times New Roman" w:cs="Times New Roman"/>
          <w:sz w:val="20"/>
          <w:szCs w:val="20"/>
        </w:rPr>
        <w:t xml:space="preserve">, </w:t>
      </w:r>
      <w:proofErr w:type="gramStart"/>
      <w:r w:rsidRPr="00E0746C">
        <w:rPr>
          <w:rFonts w:ascii="Times New Roman" w:eastAsia="Times New Roman" w:hAnsi="Times New Roman" w:cs="Times New Roman"/>
          <w:sz w:val="20"/>
          <w:szCs w:val="20"/>
        </w:rPr>
        <w:t>D. K.,</w:t>
      </w:r>
      <w:proofErr w:type="gramEnd"/>
      <w:r w:rsidRPr="00E0746C">
        <w:rPr>
          <w:rFonts w:ascii="Times New Roman" w:eastAsia="Times New Roman" w:hAnsi="Times New Roman" w:cs="Times New Roman"/>
          <w:sz w:val="20"/>
          <w:szCs w:val="20"/>
        </w:rPr>
        <w:t xml:space="preserve"> Mensah, P., &amp; Li, H. (2023). Life cycle sustainability assessment outlook of plant-based proteins. </w:t>
      </w:r>
      <w:r w:rsidRPr="00E0746C">
        <w:rPr>
          <w:rFonts w:ascii="Times New Roman" w:eastAsia="Times New Roman" w:hAnsi="Times New Roman" w:cs="Times New Roman"/>
          <w:i/>
          <w:iCs/>
          <w:sz w:val="20"/>
          <w:szCs w:val="20"/>
        </w:rPr>
        <w:t>Sustainable Production and Consumption, 35</w:t>
      </w:r>
      <w:r w:rsidRPr="00E0746C">
        <w:rPr>
          <w:rFonts w:ascii="Times New Roman" w:eastAsia="Times New Roman" w:hAnsi="Times New Roman" w:cs="Times New Roman"/>
          <w:sz w:val="20"/>
          <w:szCs w:val="20"/>
        </w:rPr>
        <w:t xml:space="preserve">, 101–118. </w:t>
      </w:r>
      <w:hyperlink r:id="rId11" w:history="1">
        <w:r w:rsidRPr="006736E9">
          <w:rPr>
            <w:rStyle w:val="Hyperlink"/>
            <w:rFonts w:ascii="Times New Roman" w:eastAsia="Times New Roman" w:hAnsi="Times New Roman" w:cs="Times New Roman"/>
            <w:sz w:val="20"/>
            <w:szCs w:val="20"/>
          </w:rPr>
          <w:t>https://doi.org/10.1016/j.spc.2022.12.005</w:t>
        </w:r>
      </w:hyperlink>
    </w:p>
    <w:p w:rsid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tl/>
        </w:rPr>
      </w:pPr>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E0746C">
        <w:rPr>
          <w:rFonts w:ascii="Times New Roman" w:eastAsia="Times New Roman" w:hAnsi="Times New Roman" w:cs="Times New Roman"/>
          <w:sz w:val="20"/>
          <w:szCs w:val="20"/>
        </w:rPr>
        <w:t xml:space="preserve">Siddiqui, </w:t>
      </w:r>
      <w:proofErr w:type="gramStart"/>
      <w:r w:rsidRPr="00E0746C">
        <w:rPr>
          <w:rFonts w:ascii="Times New Roman" w:eastAsia="Times New Roman" w:hAnsi="Times New Roman" w:cs="Times New Roman"/>
          <w:sz w:val="20"/>
          <w:szCs w:val="20"/>
        </w:rPr>
        <w:t>S. A.,</w:t>
      </w:r>
      <w:proofErr w:type="gramEnd"/>
      <w:r w:rsidRPr="00E0746C">
        <w:rPr>
          <w:rFonts w:ascii="Times New Roman" w:eastAsia="Times New Roman" w:hAnsi="Times New Roman" w:cs="Times New Roman"/>
          <w:sz w:val="20"/>
          <w:szCs w:val="20"/>
        </w:rPr>
        <w:t xml:space="preserve"> Ahmed, R., &amp; Wang, X. (2022). Consumer acceptance of alternative proteins: A systematic review of current alternative protein sources and interventions. </w:t>
      </w:r>
      <w:r w:rsidRPr="00E0746C">
        <w:rPr>
          <w:rFonts w:ascii="Times New Roman" w:eastAsia="Times New Roman" w:hAnsi="Times New Roman" w:cs="Times New Roman"/>
          <w:i/>
          <w:iCs/>
          <w:sz w:val="20"/>
          <w:szCs w:val="20"/>
        </w:rPr>
        <w:t>Sustainability, 14</w:t>
      </w:r>
      <w:r w:rsidRPr="00E0746C">
        <w:rPr>
          <w:rFonts w:ascii="Times New Roman" w:eastAsia="Times New Roman" w:hAnsi="Times New Roman" w:cs="Times New Roman"/>
          <w:sz w:val="20"/>
          <w:szCs w:val="20"/>
        </w:rPr>
        <w:t xml:space="preserve">(22), 15370. </w:t>
      </w:r>
      <w:hyperlink r:id="rId12" w:history="1">
        <w:r w:rsidRPr="006736E9">
          <w:rPr>
            <w:rStyle w:val="Hyperlink"/>
            <w:rFonts w:ascii="Times New Roman" w:eastAsia="Times New Roman" w:hAnsi="Times New Roman" w:cs="Times New Roman"/>
            <w:sz w:val="20"/>
            <w:szCs w:val="20"/>
          </w:rPr>
          <w:t>https://doi.org/10.3390/su142215370</w:t>
        </w:r>
      </w:hyperlink>
    </w:p>
    <w:p w:rsid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tl/>
        </w:rPr>
      </w:pPr>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E0746C">
        <w:rPr>
          <w:rFonts w:ascii="Times New Roman" w:eastAsia="Times New Roman" w:hAnsi="Times New Roman" w:cs="Times New Roman"/>
          <w:sz w:val="20"/>
          <w:szCs w:val="20"/>
        </w:rPr>
        <w:t xml:space="preserve">Gil, M., Fernandez, J., &amp; Torres, L. (2024). Sustainability of alternatives to animal protein sources. </w:t>
      </w:r>
      <w:r w:rsidRPr="00E0746C">
        <w:rPr>
          <w:rFonts w:ascii="Times New Roman" w:eastAsia="Times New Roman" w:hAnsi="Times New Roman" w:cs="Times New Roman"/>
          <w:i/>
          <w:iCs/>
          <w:sz w:val="20"/>
          <w:szCs w:val="20"/>
        </w:rPr>
        <w:t>Sustainability, 16</w:t>
      </w:r>
      <w:r w:rsidRPr="00E0746C">
        <w:rPr>
          <w:rFonts w:ascii="Times New Roman" w:eastAsia="Times New Roman" w:hAnsi="Times New Roman" w:cs="Times New Roman"/>
          <w:sz w:val="20"/>
          <w:szCs w:val="20"/>
        </w:rPr>
        <w:t xml:space="preserve">(17), 7701. </w:t>
      </w:r>
      <w:hyperlink r:id="rId13" w:tgtFrame="_new" w:history="1">
        <w:r w:rsidRPr="00E0746C">
          <w:rPr>
            <w:rFonts w:ascii="Times New Roman" w:eastAsia="Times New Roman" w:hAnsi="Times New Roman" w:cs="Times New Roman"/>
            <w:color w:val="0000FF"/>
            <w:sz w:val="20"/>
            <w:szCs w:val="20"/>
            <w:u w:val="single"/>
          </w:rPr>
          <w:t>https://doi.org/10.3390/su16177701</w:t>
        </w:r>
      </w:hyperlink>
    </w:p>
    <w:p w:rsidR="00E0746C" w:rsidRDefault="00E0746C" w:rsidP="00E0746C">
      <w:pPr>
        <w:pStyle w:val="ListParagraph"/>
        <w:rPr>
          <w:rFonts w:ascii="Times New Roman" w:eastAsia="Times New Roman" w:hAnsi="Times New Roman" w:cs="Times New Roman"/>
          <w:sz w:val="20"/>
          <w:szCs w:val="20"/>
        </w:rPr>
      </w:pPr>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proofErr w:type="spellStart"/>
      <w:r w:rsidRPr="00E0746C">
        <w:rPr>
          <w:rFonts w:ascii="Times New Roman" w:eastAsia="Times New Roman" w:hAnsi="Times New Roman" w:cs="Times New Roman"/>
          <w:sz w:val="20"/>
          <w:szCs w:val="20"/>
        </w:rPr>
        <w:t>Aimutis</w:t>
      </w:r>
      <w:proofErr w:type="spellEnd"/>
      <w:r w:rsidRPr="00E0746C">
        <w:rPr>
          <w:rFonts w:ascii="Times New Roman" w:eastAsia="Times New Roman" w:hAnsi="Times New Roman" w:cs="Times New Roman"/>
          <w:sz w:val="20"/>
          <w:szCs w:val="20"/>
        </w:rPr>
        <w:t xml:space="preserve">, W. R. (2024). A perspective on the environmental impact of plant-based proteins. </w:t>
      </w:r>
      <w:r w:rsidRPr="00E0746C">
        <w:rPr>
          <w:rFonts w:ascii="Times New Roman" w:eastAsia="Times New Roman" w:hAnsi="Times New Roman" w:cs="Times New Roman"/>
          <w:i/>
          <w:iCs/>
          <w:sz w:val="20"/>
          <w:szCs w:val="20"/>
        </w:rPr>
        <w:t>Food Science &amp; Nutrition, 12</w:t>
      </w:r>
      <w:r w:rsidRPr="00E0746C">
        <w:rPr>
          <w:rFonts w:ascii="Times New Roman" w:eastAsia="Times New Roman" w:hAnsi="Times New Roman" w:cs="Times New Roman"/>
          <w:sz w:val="20"/>
          <w:szCs w:val="20"/>
        </w:rPr>
        <w:t xml:space="preserve">(4), 567–579. </w:t>
      </w:r>
      <w:hyperlink r:id="rId14" w:history="1">
        <w:r w:rsidRPr="006736E9">
          <w:rPr>
            <w:rStyle w:val="Hyperlink"/>
            <w:rFonts w:ascii="Times New Roman" w:eastAsia="Times New Roman" w:hAnsi="Times New Roman" w:cs="Times New Roman"/>
            <w:sz w:val="20"/>
            <w:szCs w:val="20"/>
          </w:rPr>
          <w:t>https://doi.org/10.1002/fsn3.3245</w:t>
        </w:r>
      </w:hyperlink>
    </w:p>
    <w:p w:rsid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tl/>
        </w:rPr>
      </w:pPr>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proofErr w:type="spellStart"/>
      <w:r w:rsidRPr="00E0746C">
        <w:rPr>
          <w:rFonts w:ascii="Times New Roman" w:eastAsia="Times New Roman" w:hAnsi="Times New Roman" w:cs="Times New Roman"/>
          <w:sz w:val="20"/>
          <w:szCs w:val="20"/>
        </w:rPr>
        <w:t>Nirmal</w:t>
      </w:r>
      <w:proofErr w:type="spellEnd"/>
      <w:r w:rsidRPr="00E0746C">
        <w:rPr>
          <w:rFonts w:ascii="Times New Roman" w:eastAsia="Times New Roman" w:hAnsi="Times New Roman" w:cs="Times New Roman"/>
          <w:sz w:val="20"/>
          <w:szCs w:val="20"/>
        </w:rPr>
        <w:t xml:space="preserve">, N., Roy, S., &amp; Chatterjee, P. (2022). Alternative protein sources: Addressing global food security and environmental sustainability. </w:t>
      </w:r>
      <w:r w:rsidRPr="00E0746C">
        <w:rPr>
          <w:rFonts w:ascii="Times New Roman" w:eastAsia="Times New Roman" w:hAnsi="Times New Roman" w:cs="Times New Roman"/>
          <w:i/>
          <w:iCs/>
          <w:sz w:val="20"/>
          <w:szCs w:val="20"/>
        </w:rPr>
        <w:t>Journal of Food Science and Technology, 59</w:t>
      </w:r>
      <w:r w:rsidRPr="00E0746C">
        <w:rPr>
          <w:rFonts w:ascii="Times New Roman" w:eastAsia="Times New Roman" w:hAnsi="Times New Roman" w:cs="Times New Roman"/>
          <w:sz w:val="20"/>
          <w:szCs w:val="20"/>
        </w:rPr>
        <w:t xml:space="preserve">(10), 3851–3865. </w:t>
      </w:r>
      <w:hyperlink r:id="rId15" w:history="1">
        <w:r w:rsidRPr="006736E9">
          <w:rPr>
            <w:rStyle w:val="Hyperlink"/>
            <w:rFonts w:ascii="Times New Roman" w:eastAsia="Times New Roman" w:hAnsi="Times New Roman" w:cs="Times New Roman"/>
            <w:sz w:val="20"/>
            <w:szCs w:val="20"/>
          </w:rPr>
          <w:t>https://doi.org/10.1007/s13197-022-05567-3</w:t>
        </w:r>
      </w:hyperlink>
    </w:p>
    <w:p w:rsidR="00E0746C" w:rsidRDefault="00E0746C" w:rsidP="00E0746C">
      <w:pPr>
        <w:pStyle w:val="ListParagraph"/>
        <w:rPr>
          <w:rFonts w:ascii="Times New Roman" w:eastAsia="Times New Roman" w:hAnsi="Times New Roman" w:cs="Times New Roman"/>
          <w:sz w:val="20"/>
          <w:szCs w:val="20"/>
        </w:rPr>
      </w:pPr>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E0746C">
        <w:rPr>
          <w:rFonts w:ascii="Times New Roman" w:eastAsia="Times New Roman" w:hAnsi="Times New Roman" w:cs="Times New Roman"/>
          <w:sz w:val="20"/>
          <w:szCs w:val="20"/>
        </w:rPr>
        <w:t xml:space="preserve">OECD. (2022). </w:t>
      </w:r>
      <w:r w:rsidRPr="00E0746C">
        <w:rPr>
          <w:rFonts w:ascii="Times New Roman" w:eastAsia="Times New Roman" w:hAnsi="Times New Roman" w:cs="Times New Roman"/>
          <w:i/>
          <w:iCs/>
          <w:sz w:val="20"/>
          <w:szCs w:val="20"/>
        </w:rPr>
        <w:t>Meat protein alternatives</w:t>
      </w:r>
      <w:r w:rsidRPr="00E0746C">
        <w:rPr>
          <w:rFonts w:ascii="Times New Roman" w:eastAsia="Times New Roman" w:hAnsi="Times New Roman" w:cs="Times New Roman"/>
          <w:sz w:val="20"/>
          <w:szCs w:val="20"/>
        </w:rPr>
        <w:t xml:space="preserve">. Paris: OECD Publishing. </w:t>
      </w:r>
      <w:hyperlink r:id="rId16" w:history="1">
        <w:r w:rsidRPr="006736E9">
          <w:rPr>
            <w:rStyle w:val="Hyperlink"/>
            <w:rFonts w:ascii="Times New Roman" w:eastAsia="Times New Roman" w:hAnsi="Times New Roman" w:cs="Times New Roman"/>
            <w:sz w:val="20"/>
            <w:szCs w:val="20"/>
          </w:rPr>
          <w:t>https://www.oecd.org/publications/meat-protein-alternatives-2022.htm</w:t>
        </w:r>
      </w:hyperlink>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Default="00E0746C" w:rsidP="00E0746C">
      <w:pPr>
        <w:numPr>
          <w:ilvl w:val="0"/>
          <w:numId w:val="6"/>
        </w:numPr>
        <w:spacing w:before="100" w:beforeAutospacing="1" w:after="100" w:afterAutospacing="1" w:line="240" w:lineRule="auto"/>
        <w:rPr>
          <w:rFonts w:ascii="Times New Roman" w:eastAsia="Times New Roman" w:hAnsi="Times New Roman" w:cs="Times New Roman"/>
          <w:sz w:val="20"/>
          <w:szCs w:val="20"/>
        </w:rPr>
      </w:pPr>
      <w:proofErr w:type="spellStart"/>
      <w:r w:rsidRPr="00E0746C">
        <w:rPr>
          <w:rFonts w:ascii="Times New Roman" w:eastAsia="Times New Roman" w:hAnsi="Times New Roman" w:cs="Times New Roman"/>
          <w:sz w:val="20"/>
          <w:szCs w:val="20"/>
        </w:rPr>
        <w:t>Munialo</w:t>
      </w:r>
      <w:proofErr w:type="spellEnd"/>
      <w:r w:rsidRPr="00E0746C">
        <w:rPr>
          <w:rFonts w:ascii="Times New Roman" w:eastAsia="Times New Roman" w:hAnsi="Times New Roman" w:cs="Times New Roman"/>
          <w:sz w:val="20"/>
          <w:szCs w:val="20"/>
        </w:rPr>
        <w:t xml:space="preserve">, C. D. (2023). A review of alternative plant protein sources, their extraction, functional </w:t>
      </w:r>
      <w:proofErr w:type="spellStart"/>
      <w:r w:rsidRPr="00E0746C">
        <w:rPr>
          <w:rFonts w:ascii="Times New Roman" w:eastAsia="Times New Roman" w:hAnsi="Times New Roman" w:cs="Times New Roman"/>
          <w:sz w:val="20"/>
          <w:szCs w:val="20"/>
        </w:rPr>
        <w:t>characterisation</w:t>
      </w:r>
      <w:proofErr w:type="spellEnd"/>
      <w:r w:rsidRPr="00E0746C">
        <w:rPr>
          <w:rFonts w:ascii="Times New Roman" w:eastAsia="Times New Roman" w:hAnsi="Times New Roman" w:cs="Times New Roman"/>
          <w:sz w:val="20"/>
          <w:szCs w:val="20"/>
        </w:rPr>
        <w:t xml:space="preserve">, application, nutritional value and pinch points to being the solution to sustainable food production. </w:t>
      </w:r>
      <w:r w:rsidRPr="00E0746C">
        <w:rPr>
          <w:rFonts w:ascii="Times New Roman" w:eastAsia="Times New Roman" w:hAnsi="Times New Roman" w:cs="Times New Roman"/>
          <w:i/>
          <w:iCs/>
          <w:sz w:val="20"/>
          <w:szCs w:val="20"/>
        </w:rPr>
        <w:t>International Journal of Food Science and Technology, 59</w:t>
      </w:r>
      <w:r w:rsidRPr="00E0746C">
        <w:rPr>
          <w:rFonts w:ascii="Times New Roman" w:eastAsia="Times New Roman" w:hAnsi="Times New Roman" w:cs="Times New Roman"/>
          <w:sz w:val="20"/>
          <w:szCs w:val="20"/>
        </w:rPr>
        <w:t xml:space="preserve">(1), 462–485. </w:t>
      </w:r>
      <w:hyperlink r:id="rId17" w:history="1">
        <w:r w:rsidRPr="006736E9">
          <w:rPr>
            <w:rStyle w:val="Hyperlink"/>
            <w:rFonts w:ascii="Times New Roman" w:eastAsia="Times New Roman" w:hAnsi="Times New Roman" w:cs="Times New Roman"/>
            <w:sz w:val="20"/>
            <w:szCs w:val="20"/>
          </w:rPr>
          <w:t>https://doi.org/10.1111/ijfs.16237</w:t>
        </w:r>
      </w:hyperlink>
    </w:p>
    <w:p w:rsidR="00E0746C" w:rsidRDefault="00E0746C" w:rsidP="00E0746C">
      <w:pPr>
        <w:pStyle w:val="ListParagraph"/>
        <w:rPr>
          <w:rFonts w:ascii="Times New Roman" w:eastAsia="Times New Roman" w:hAnsi="Times New Roman" w:cs="Times New Roman"/>
          <w:sz w:val="20"/>
          <w:szCs w:val="20"/>
        </w:rPr>
      </w:pPr>
    </w:p>
    <w:p w:rsidR="00E0746C" w:rsidRPr="00E0746C" w:rsidRDefault="00E0746C" w:rsidP="00E0746C">
      <w:pPr>
        <w:spacing w:before="100" w:beforeAutospacing="1" w:after="100" w:afterAutospacing="1" w:line="240" w:lineRule="auto"/>
        <w:ind w:left="720"/>
        <w:rPr>
          <w:rFonts w:ascii="Times New Roman" w:eastAsia="Times New Roman" w:hAnsi="Times New Roman" w:cs="Times New Roman"/>
          <w:sz w:val="20"/>
          <w:szCs w:val="20"/>
        </w:rPr>
      </w:pPr>
    </w:p>
    <w:p w:rsidR="00E0746C" w:rsidRPr="00E0746C" w:rsidRDefault="00E0746C" w:rsidP="00E0746C">
      <w:pPr>
        <w:spacing w:after="0" w:line="240" w:lineRule="auto"/>
        <w:rPr>
          <w:rFonts w:ascii="Times New Roman" w:eastAsia="Times New Roman" w:hAnsi="Times New Roman" w:cs="Times New Roman"/>
          <w:sz w:val="20"/>
          <w:szCs w:val="20"/>
        </w:rPr>
      </w:pPr>
    </w:p>
    <w:p w:rsidR="00E0746C" w:rsidRDefault="00E0746C" w:rsidP="00E0746C">
      <w:pPr>
        <w:bidi/>
        <w:rPr>
          <w:rFonts w:asciiTheme="majorBidi" w:hAnsiTheme="majorBidi" w:cs="B Nazanin"/>
          <w:sz w:val="24"/>
          <w:szCs w:val="24"/>
          <w:rtl/>
          <w:lang w:bidi="fa-IR"/>
        </w:rPr>
      </w:pPr>
    </w:p>
    <w:p w:rsidR="00E0746C" w:rsidRDefault="00E0746C" w:rsidP="00E0746C">
      <w:pPr>
        <w:bidi/>
        <w:jc w:val="center"/>
        <w:rPr>
          <w:rFonts w:asciiTheme="majorBidi" w:hAnsiTheme="majorBidi" w:cstheme="majorBidi" w:hint="cs"/>
          <w:sz w:val="24"/>
          <w:szCs w:val="24"/>
          <w:u w:val="single"/>
          <w:rtl/>
          <w:lang w:bidi="fa-IR"/>
        </w:rPr>
      </w:pPr>
      <w:r>
        <w:rPr>
          <w:rFonts w:asciiTheme="majorBidi" w:hAnsiTheme="majorBidi" w:cstheme="majorBidi" w:hint="cs"/>
          <w:sz w:val="24"/>
          <w:szCs w:val="24"/>
          <w:u w:val="single"/>
          <w:rtl/>
          <w:lang w:bidi="fa-IR"/>
        </w:rPr>
        <w:t>10</w:t>
      </w:r>
    </w:p>
    <w:p w:rsidR="00893EA0" w:rsidRDefault="00893EA0" w:rsidP="00893EA0">
      <w:pPr>
        <w:rPr>
          <w:rFonts w:asciiTheme="majorBidi" w:hAnsiTheme="majorBidi" w:cstheme="majorBidi"/>
          <w:sz w:val="24"/>
          <w:szCs w:val="24"/>
          <w:u w:val="single"/>
          <w:lang w:bidi="fa-IR"/>
        </w:rPr>
      </w:pPr>
      <w:r w:rsidRPr="00893EA0">
        <w:rPr>
          <w:rFonts w:asciiTheme="majorBidi" w:hAnsiTheme="majorBidi" w:cstheme="majorBidi"/>
          <w:noProof/>
          <w:sz w:val="24"/>
          <w:szCs w:val="24"/>
        </w:rPr>
        <w:lastRenderedPageBreak/>
        <w:drawing>
          <wp:inline distT="0" distB="0" distL="0" distR="0">
            <wp:extent cx="6818489" cy="873760"/>
            <wp:effectExtent l="0" t="0" r="1905" b="2540"/>
            <wp:docPr id="17" name="Picture 17" descr="C:\Users\APC\Desktop\مقاله\مقاله صنایع غذایی اسپانیا\فرمت\fsaconf.ir_1757233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PC\Desktop\مقاله\مقاله صنایع غذایی اسپانیا\فرمت\fsaconf.ir_175723370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29540" cy="875176"/>
                    </a:xfrm>
                    <a:prstGeom prst="rect">
                      <a:avLst/>
                    </a:prstGeom>
                    <a:noFill/>
                    <a:ln>
                      <a:noFill/>
                    </a:ln>
                  </pic:spPr>
                </pic:pic>
              </a:graphicData>
            </a:graphic>
          </wp:inline>
        </w:drawing>
      </w:r>
    </w:p>
    <w:p w:rsidR="00893EA0" w:rsidRDefault="00893EA0" w:rsidP="00893EA0">
      <w:pPr>
        <w:rPr>
          <w:rFonts w:asciiTheme="majorBidi" w:hAnsiTheme="majorBidi" w:cstheme="majorBidi"/>
          <w:sz w:val="24"/>
          <w:szCs w:val="24"/>
          <w:lang w:bidi="fa-IR"/>
        </w:rPr>
      </w:pPr>
    </w:p>
    <w:p w:rsidR="00893EA0" w:rsidRDefault="00893EA0" w:rsidP="00893EA0">
      <w:pPr>
        <w:tabs>
          <w:tab w:val="left" w:pos="5422"/>
        </w:tabs>
        <w:jc w:val="center"/>
        <w:rPr>
          <w:rFonts w:asciiTheme="majorBidi" w:hAnsiTheme="majorBidi" w:cstheme="majorBidi"/>
          <w:b/>
          <w:bCs/>
          <w:sz w:val="32"/>
          <w:szCs w:val="32"/>
          <w:lang w:bidi="fa-IR"/>
        </w:rPr>
      </w:pPr>
      <w:r w:rsidRPr="00893EA0">
        <w:rPr>
          <w:rFonts w:asciiTheme="majorBidi" w:hAnsiTheme="majorBidi" w:cstheme="majorBidi"/>
          <w:b/>
          <w:bCs/>
          <w:sz w:val="28"/>
          <w:szCs w:val="28"/>
        </w:rPr>
        <w:t>Novel Proteins and Food Security: A Review of Plant-based Alternatives and Environmental Implications</w:t>
      </w:r>
    </w:p>
    <w:p w:rsidR="00893EA0" w:rsidRDefault="00893EA0" w:rsidP="00893EA0">
      <w:pPr>
        <w:rPr>
          <w:rFonts w:asciiTheme="majorBidi" w:hAnsiTheme="majorBidi" w:cstheme="majorBidi"/>
          <w:sz w:val="32"/>
          <w:szCs w:val="32"/>
          <w:lang w:bidi="fa-IR"/>
        </w:rPr>
      </w:pPr>
    </w:p>
    <w:p w:rsidR="00E0746C" w:rsidRDefault="00E0746C" w:rsidP="00893EA0">
      <w:pPr>
        <w:jc w:val="center"/>
        <w:rPr>
          <w:rFonts w:asciiTheme="majorBidi" w:hAnsiTheme="majorBidi" w:cstheme="majorBidi"/>
          <w:sz w:val="32"/>
          <w:szCs w:val="32"/>
          <w:rtl/>
          <w:lang w:bidi="fa-IR"/>
        </w:rPr>
      </w:pPr>
    </w:p>
    <w:p w:rsidR="00893EA0" w:rsidRPr="00893EA0" w:rsidRDefault="00893EA0" w:rsidP="00893EA0">
      <w:pPr>
        <w:jc w:val="center"/>
        <w:rPr>
          <w:rFonts w:cs="B Nazanin"/>
          <w:sz w:val="24"/>
          <w:szCs w:val="24"/>
        </w:rPr>
      </w:pPr>
    </w:p>
    <w:p w:rsidR="00893EA0" w:rsidRPr="00893EA0" w:rsidRDefault="00893EA0" w:rsidP="00893EA0">
      <w:pPr>
        <w:bidi/>
        <w:spacing w:line="278" w:lineRule="auto"/>
        <w:jc w:val="center"/>
        <w:rPr>
          <w:rFonts w:asciiTheme="majorBidi" w:hAnsiTheme="majorBidi" w:cstheme="majorBidi"/>
          <w:b/>
          <w:bCs/>
          <w:sz w:val="20"/>
          <w:szCs w:val="20"/>
        </w:rPr>
      </w:pPr>
      <w:r w:rsidRPr="00893EA0">
        <w:rPr>
          <w:rFonts w:asciiTheme="majorBidi" w:hAnsiTheme="majorBidi" w:cstheme="majorBidi"/>
          <w:b/>
          <w:bCs/>
          <w:sz w:val="20"/>
          <w:szCs w:val="20"/>
        </w:rPr>
        <w:t xml:space="preserve">Zahra </w:t>
      </w:r>
      <w:proofErr w:type="spellStart"/>
      <w:r w:rsidRPr="00893EA0">
        <w:rPr>
          <w:rFonts w:asciiTheme="majorBidi" w:hAnsiTheme="majorBidi" w:cstheme="majorBidi"/>
          <w:b/>
          <w:bCs/>
          <w:sz w:val="20"/>
          <w:szCs w:val="20"/>
        </w:rPr>
        <w:t>Samimi</w:t>
      </w:r>
      <w:proofErr w:type="spellEnd"/>
    </w:p>
    <w:p w:rsidR="00893EA0" w:rsidRPr="00893EA0" w:rsidRDefault="00893EA0" w:rsidP="00893EA0">
      <w:pPr>
        <w:bidi/>
        <w:spacing w:line="278" w:lineRule="auto"/>
        <w:jc w:val="center"/>
        <w:rPr>
          <w:rFonts w:asciiTheme="majorBidi" w:hAnsiTheme="majorBidi" w:cstheme="majorBidi"/>
          <w:b/>
          <w:bCs/>
          <w:sz w:val="16"/>
          <w:szCs w:val="16"/>
        </w:rPr>
      </w:pPr>
      <w:r w:rsidRPr="00893EA0">
        <w:rPr>
          <w:rFonts w:asciiTheme="majorBidi" w:hAnsiTheme="majorBidi" w:cstheme="majorBidi"/>
          <w:b/>
          <w:bCs/>
          <w:sz w:val="16"/>
          <w:szCs w:val="16"/>
          <w:lang w:bidi="fa-IR"/>
        </w:rPr>
        <w:t>Faculty</w:t>
      </w:r>
      <w:r w:rsidRPr="00893EA0">
        <w:rPr>
          <w:rFonts w:asciiTheme="majorBidi" w:hAnsiTheme="majorBidi" w:cstheme="majorBidi"/>
          <w:b/>
          <w:bCs/>
          <w:sz w:val="16"/>
          <w:szCs w:val="16"/>
        </w:rPr>
        <w:t xml:space="preserve"> </w:t>
      </w:r>
      <w:proofErr w:type="spellStart"/>
      <w:r w:rsidRPr="00893EA0">
        <w:rPr>
          <w:rFonts w:asciiTheme="majorBidi" w:hAnsiTheme="majorBidi" w:cstheme="majorBidi"/>
          <w:b/>
          <w:bCs/>
          <w:sz w:val="16"/>
          <w:szCs w:val="16"/>
        </w:rPr>
        <w:t>Member</w:t>
      </w:r>
      <w:proofErr w:type="gramStart"/>
      <w:r w:rsidRPr="00893EA0">
        <w:rPr>
          <w:rFonts w:asciiTheme="majorBidi" w:hAnsiTheme="majorBidi" w:cstheme="majorBidi"/>
          <w:b/>
          <w:bCs/>
          <w:sz w:val="16"/>
          <w:szCs w:val="16"/>
        </w:rPr>
        <w:t>,Department</w:t>
      </w:r>
      <w:proofErr w:type="spellEnd"/>
      <w:proofErr w:type="gramEnd"/>
      <w:r w:rsidRPr="00893EA0">
        <w:rPr>
          <w:rFonts w:asciiTheme="majorBidi" w:hAnsiTheme="majorBidi" w:cstheme="majorBidi"/>
          <w:b/>
          <w:bCs/>
          <w:sz w:val="16"/>
          <w:szCs w:val="16"/>
        </w:rPr>
        <w:t xml:space="preserve"> of nursing, </w:t>
      </w:r>
      <w:proofErr w:type="spellStart"/>
      <w:r w:rsidRPr="00893EA0">
        <w:rPr>
          <w:rFonts w:asciiTheme="majorBidi" w:hAnsiTheme="majorBidi" w:cstheme="majorBidi"/>
          <w:b/>
          <w:bCs/>
          <w:sz w:val="16"/>
          <w:szCs w:val="16"/>
        </w:rPr>
        <w:t>Deh.C</w:t>
      </w:r>
      <w:proofErr w:type="spellEnd"/>
      <w:r w:rsidRPr="00893EA0">
        <w:rPr>
          <w:rFonts w:asciiTheme="majorBidi" w:hAnsiTheme="majorBidi" w:cstheme="majorBidi"/>
          <w:b/>
          <w:bCs/>
          <w:sz w:val="16"/>
          <w:szCs w:val="16"/>
        </w:rPr>
        <w:t xml:space="preserve">., Islamic Azad University, , Isfahan, Iran </w:t>
      </w:r>
    </w:p>
    <w:p w:rsidR="00893EA0" w:rsidRPr="00893EA0" w:rsidRDefault="00893EA0" w:rsidP="00893EA0">
      <w:pPr>
        <w:jc w:val="center"/>
        <w:rPr>
          <w:rFonts w:asciiTheme="majorBidi" w:hAnsiTheme="majorBidi" w:cstheme="majorBidi"/>
          <w:b/>
          <w:bCs/>
          <w:sz w:val="16"/>
          <w:szCs w:val="16"/>
        </w:rPr>
      </w:pPr>
      <w:r w:rsidRPr="00893EA0">
        <w:rPr>
          <w:rFonts w:asciiTheme="majorBidi" w:hAnsiTheme="majorBidi" w:cstheme="majorBidi"/>
          <w:b/>
          <w:bCs/>
          <w:sz w:val="16"/>
          <w:szCs w:val="16"/>
        </w:rPr>
        <w:t>Samimiaynaz00@gmail.com</w:t>
      </w:r>
    </w:p>
    <w:p w:rsidR="00893EA0" w:rsidRPr="00893EA0" w:rsidRDefault="00893EA0" w:rsidP="00893EA0">
      <w:pPr>
        <w:jc w:val="center"/>
        <w:rPr>
          <w:rFonts w:cs="B Nazanin"/>
          <w:sz w:val="24"/>
          <w:szCs w:val="24"/>
        </w:rPr>
      </w:pPr>
    </w:p>
    <w:p w:rsidR="00893EA0" w:rsidRPr="00893EA0" w:rsidRDefault="00893EA0" w:rsidP="00893EA0">
      <w:pPr>
        <w:tabs>
          <w:tab w:val="left" w:pos="4142"/>
          <w:tab w:val="center" w:pos="4702"/>
        </w:tabs>
        <w:bidi/>
        <w:spacing w:line="278" w:lineRule="auto"/>
        <w:rPr>
          <w:rFonts w:asciiTheme="majorBidi" w:hAnsiTheme="majorBidi" w:cstheme="majorBidi"/>
          <w:b/>
          <w:bCs/>
          <w:sz w:val="20"/>
          <w:szCs w:val="20"/>
        </w:rPr>
      </w:pPr>
      <w:r w:rsidRPr="00893EA0">
        <w:rPr>
          <w:rFonts w:asciiTheme="majorBidi" w:hAnsiTheme="majorBidi" w:cstheme="majorBidi"/>
          <w:b/>
          <w:bCs/>
          <w:sz w:val="20"/>
          <w:szCs w:val="20"/>
        </w:rPr>
        <w:tab/>
      </w:r>
      <w:r w:rsidRPr="00893EA0">
        <w:rPr>
          <w:rFonts w:asciiTheme="majorBidi" w:hAnsiTheme="majorBidi" w:cstheme="majorBidi"/>
          <w:b/>
          <w:bCs/>
          <w:sz w:val="20"/>
          <w:szCs w:val="20"/>
        </w:rPr>
        <w:tab/>
        <w:t xml:space="preserve">Amir </w:t>
      </w:r>
      <w:proofErr w:type="spellStart"/>
      <w:r w:rsidRPr="00893EA0">
        <w:rPr>
          <w:rFonts w:asciiTheme="majorBidi" w:hAnsiTheme="majorBidi" w:cstheme="majorBidi"/>
          <w:b/>
          <w:bCs/>
          <w:sz w:val="20"/>
          <w:szCs w:val="20"/>
        </w:rPr>
        <w:t>Jafari</w:t>
      </w:r>
      <w:proofErr w:type="spellEnd"/>
    </w:p>
    <w:p w:rsidR="00893EA0" w:rsidRPr="00893EA0" w:rsidRDefault="00893EA0" w:rsidP="00893EA0">
      <w:pPr>
        <w:jc w:val="center"/>
        <w:rPr>
          <w:rFonts w:cs="B Nazanin"/>
          <w:b/>
          <w:bCs/>
          <w:sz w:val="16"/>
          <w:szCs w:val="16"/>
          <w:rtl/>
        </w:rPr>
      </w:pPr>
      <w:r w:rsidRPr="00893EA0">
        <w:rPr>
          <w:rFonts w:asciiTheme="majorBidi" w:hAnsiTheme="majorBidi" w:cstheme="majorBidi"/>
          <w:b/>
          <w:bCs/>
          <w:sz w:val="16"/>
          <w:szCs w:val="16"/>
        </w:rPr>
        <w:t xml:space="preserve">Bachelor’s Student in Nursing, Faculty of </w:t>
      </w:r>
      <w:proofErr w:type="gramStart"/>
      <w:r w:rsidRPr="00893EA0">
        <w:rPr>
          <w:rFonts w:asciiTheme="majorBidi" w:hAnsiTheme="majorBidi" w:cstheme="majorBidi"/>
          <w:b/>
          <w:bCs/>
          <w:sz w:val="16"/>
          <w:szCs w:val="16"/>
        </w:rPr>
        <w:t>Nursing ,</w:t>
      </w:r>
      <w:proofErr w:type="spellStart"/>
      <w:r w:rsidRPr="00893EA0">
        <w:rPr>
          <w:rFonts w:asciiTheme="majorBidi" w:hAnsiTheme="majorBidi" w:cstheme="majorBidi"/>
          <w:b/>
          <w:bCs/>
          <w:sz w:val="16"/>
          <w:szCs w:val="16"/>
        </w:rPr>
        <w:t>Dehaghan</w:t>
      </w:r>
      <w:proofErr w:type="spellEnd"/>
      <w:proofErr w:type="gramEnd"/>
      <w:r w:rsidRPr="00893EA0">
        <w:rPr>
          <w:rFonts w:asciiTheme="majorBidi" w:hAnsiTheme="majorBidi" w:cstheme="majorBidi"/>
          <w:b/>
          <w:bCs/>
          <w:sz w:val="16"/>
          <w:szCs w:val="16"/>
        </w:rPr>
        <w:t xml:space="preserve"> Branch, Islamic Azad University, Isfahan, Iran.</w:t>
      </w:r>
    </w:p>
    <w:p w:rsidR="00893EA0" w:rsidRPr="00893EA0" w:rsidRDefault="00893EA0" w:rsidP="00893EA0">
      <w:pPr>
        <w:jc w:val="center"/>
        <w:rPr>
          <w:rFonts w:asciiTheme="majorBidi" w:hAnsiTheme="majorBidi" w:cstheme="majorBidi"/>
          <w:b/>
          <w:bCs/>
          <w:sz w:val="16"/>
          <w:szCs w:val="16"/>
          <w:rtl/>
          <w:lang w:bidi="fa-IR"/>
        </w:rPr>
      </w:pPr>
      <w:r w:rsidRPr="00893EA0">
        <w:rPr>
          <w:rFonts w:asciiTheme="majorBidi" w:hAnsiTheme="majorBidi" w:cstheme="majorBidi"/>
          <w:b/>
          <w:bCs/>
          <w:sz w:val="16"/>
          <w:szCs w:val="16"/>
          <w:lang w:bidi="fa-IR"/>
        </w:rPr>
        <w:t>amir.jafari.1382.ashkanan@gmail.com</w:t>
      </w:r>
    </w:p>
    <w:p w:rsidR="00893EA0" w:rsidRDefault="00893EA0" w:rsidP="00893EA0">
      <w:pPr>
        <w:jc w:val="center"/>
        <w:rPr>
          <w:rFonts w:asciiTheme="majorBidi" w:hAnsiTheme="majorBidi" w:cstheme="majorBidi"/>
          <w:sz w:val="32"/>
          <w:szCs w:val="32"/>
          <w:rtl/>
        </w:rPr>
      </w:pPr>
    </w:p>
    <w:p w:rsidR="00893EA0" w:rsidRDefault="00893EA0" w:rsidP="00893EA0">
      <w:pPr>
        <w:jc w:val="center"/>
        <w:rPr>
          <w:rFonts w:asciiTheme="majorBidi" w:hAnsiTheme="majorBidi" w:cstheme="majorBidi"/>
          <w:sz w:val="32"/>
          <w:szCs w:val="32"/>
          <w:rtl/>
        </w:rPr>
      </w:pPr>
    </w:p>
    <w:p w:rsidR="00893EA0" w:rsidRPr="00893EA0" w:rsidRDefault="00893EA0" w:rsidP="00893EA0">
      <w:pPr>
        <w:jc w:val="center"/>
        <w:rPr>
          <w:rFonts w:asciiTheme="majorBidi" w:hAnsiTheme="majorBidi" w:cstheme="majorBidi"/>
          <w:sz w:val="32"/>
          <w:szCs w:val="32"/>
        </w:rPr>
      </w:pPr>
    </w:p>
    <w:p w:rsidR="00893EA0" w:rsidRDefault="00893EA0" w:rsidP="00893EA0">
      <w:pPr>
        <w:rPr>
          <w:rFonts w:asciiTheme="majorBidi" w:hAnsiTheme="majorBidi" w:cstheme="majorBidi"/>
          <w:sz w:val="32"/>
          <w:szCs w:val="32"/>
          <w:lang w:bidi="fa-IR"/>
        </w:rPr>
      </w:pPr>
      <w:r w:rsidRPr="00893EA0">
        <w:rPr>
          <w:rStyle w:val="Strong"/>
          <w:rFonts w:asciiTheme="majorBidi" w:hAnsiTheme="majorBidi" w:cstheme="majorBidi"/>
          <w:sz w:val="24"/>
          <w:szCs w:val="24"/>
        </w:rPr>
        <w:t>Abstract</w:t>
      </w:r>
      <w:r>
        <w:br/>
      </w:r>
      <w:proofErr w:type="gramStart"/>
      <w:r w:rsidRPr="00893EA0">
        <w:rPr>
          <w:rFonts w:asciiTheme="majorBidi" w:hAnsiTheme="majorBidi" w:cstheme="majorBidi"/>
        </w:rPr>
        <w:t>This</w:t>
      </w:r>
      <w:proofErr w:type="gramEnd"/>
      <w:r w:rsidRPr="00893EA0">
        <w:rPr>
          <w:rFonts w:asciiTheme="majorBidi" w:hAnsiTheme="majorBidi" w:cstheme="majorBidi"/>
        </w:rPr>
        <w:t xml:space="preserve"> review article aims to examine the role of novel proteins, particularly plant-based alternatives, in enhancing global food security while mitigating environmental impacts associated with conventional animal protein production. Considering the growing global challenges of climate change, limited natural resources, and population growth, this study provides an integrated analysis of the current state of plant-based and other novel protein sources in relation to environmental sustainability, nutritional value, and production efficiency. The research is based on a systematic review and content analysis of scientific articles published between 2020 and 2025, with ten high-quality sources selected for in-depth evaluation. Findings indicate that plant-based proteins demonstrate significant advantages over animal proteins regarding key environmental indicators such as land use, water and energy consumption, greenhouse gas emissions, and biodiversity conservation. Furthermore, studies highlight that advancements in processing technologies, fermentation methods, and sensory improvements have increased consumer acceptance and market potential of novel proteins. Overall, the results suggest that plant-based and other novel protein sources, supported by appropriate policies, technological innovation, and sustainable supply chains, can serve as viable pathways toward achieving global food security and reducing the environmental footprint of modern food systems</w:t>
      </w:r>
    </w:p>
    <w:p w:rsidR="00893EA0" w:rsidRDefault="00893EA0" w:rsidP="00893EA0">
      <w:pPr>
        <w:rPr>
          <w:rFonts w:asciiTheme="majorBidi" w:hAnsiTheme="majorBidi" w:cstheme="majorBidi"/>
          <w:sz w:val="32"/>
          <w:szCs w:val="32"/>
          <w:lang w:bidi="fa-IR"/>
        </w:rPr>
      </w:pPr>
    </w:p>
    <w:p w:rsidR="00893EA0" w:rsidRDefault="00893EA0" w:rsidP="00893EA0">
      <w:pPr>
        <w:rPr>
          <w:rFonts w:asciiTheme="majorBidi" w:hAnsiTheme="majorBidi" w:cstheme="majorBidi"/>
          <w:rtl/>
        </w:rPr>
      </w:pPr>
      <w:r w:rsidRPr="00893EA0">
        <w:rPr>
          <w:rStyle w:val="Strong"/>
          <w:rFonts w:asciiTheme="majorBidi" w:hAnsiTheme="majorBidi" w:cstheme="majorBidi"/>
          <w:sz w:val="24"/>
          <w:szCs w:val="24"/>
        </w:rPr>
        <w:t>Keywords:</w:t>
      </w:r>
      <w:r>
        <w:t xml:space="preserve"> </w:t>
      </w:r>
      <w:r w:rsidRPr="00893EA0">
        <w:rPr>
          <w:rFonts w:asciiTheme="majorBidi" w:hAnsiTheme="majorBidi" w:cstheme="majorBidi"/>
        </w:rPr>
        <w:t>Novel proteins, Plant-based alternatives, Food security, Environmental sustainability, Life cycle assessment (</w:t>
      </w:r>
      <w:proofErr w:type="gramStart"/>
      <w:r w:rsidRPr="00893EA0">
        <w:rPr>
          <w:rFonts w:asciiTheme="majorBidi" w:hAnsiTheme="majorBidi" w:cstheme="majorBidi"/>
        </w:rPr>
        <w:t>LCA</w:t>
      </w:r>
      <w:r>
        <w:rPr>
          <w:rFonts w:asciiTheme="majorBidi" w:hAnsiTheme="majorBidi" w:cstheme="majorBidi" w:hint="cs"/>
          <w:rtl/>
        </w:rPr>
        <w:t>(</w:t>
      </w:r>
      <w:proofErr w:type="gramEnd"/>
    </w:p>
    <w:p w:rsidR="00893EA0" w:rsidRDefault="00893EA0" w:rsidP="00893EA0">
      <w:pPr>
        <w:rPr>
          <w:rFonts w:asciiTheme="majorBidi" w:hAnsiTheme="majorBidi" w:cstheme="majorBidi"/>
          <w:rtl/>
        </w:rPr>
      </w:pPr>
    </w:p>
    <w:p w:rsidR="00893EA0" w:rsidRDefault="00893EA0" w:rsidP="00893EA0">
      <w:pPr>
        <w:rPr>
          <w:rFonts w:asciiTheme="majorBidi" w:hAnsiTheme="majorBidi" w:cstheme="majorBidi"/>
          <w:rtl/>
        </w:rPr>
      </w:pPr>
    </w:p>
    <w:p w:rsidR="00893EA0" w:rsidRDefault="00893EA0" w:rsidP="00893EA0">
      <w:pPr>
        <w:rPr>
          <w:rFonts w:asciiTheme="majorBidi" w:hAnsiTheme="majorBidi" w:cstheme="majorBidi"/>
          <w:rtl/>
        </w:rPr>
      </w:pPr>
    </w:p>
    <w:p w:rsidR="00893EA0" w:rsidRDefault="00893EA0" w:rsidP="00893EA0">
      <w:pPr>
        <w:rPr>
          <w:rFonts w:asciiTheme="majorBidi" w:hAnsiTheme="majorBidi" w:cstheme="majorBidi"/>
          <w:rtl/>
        </w:rPr>
      </w:pPr>
    </w:p>
    <w:p w:rsidR="00893EA0" w:rsidRPr="00893EA0" w:rsidRDefault="00893EA0" w:rsidP="00893EA0">
      <w:pPr>
        <w:jc w:val="center"/>
        <w:rPr>
          <w:rFonts w:asciiTheme="majorBidi" w:hAnsiTheme="majorBidi" w:cstheme="majorBidi"/>
          <w:sz w:val="24"/>
          <w:szCs w:val="24"/>
          <w:u w:val="single"/>
        </w:rPr>
      </w:pPr>
      <w:r>
        <w:rPr>
          <w:rFonts w:asciiTheme="majorBidi" w:hAnsiTheme="majorBidi" w:cstheme="majorBidi" w:hint="cs"/>
          <w:sz w:val="24"/>
          <w:szCs w:val="24"/>
          <w:u w:val="single"/>
          <w:rtl/>
        </w:rPr>
        <w:t>11</w:t>
      </w:r>
      <w:bookmarkStart w:id="0" w:name="_GoBack"/>
      <w:bookmarkEnd w:id="0"/>
    </w:p>
    <w:sectPr w:rsidR="00893EA0" w:rsidRPr="00893EA0" w:rsidSect="005632C4">
      <w:pgSz w:w="12240" w:h="20160" w:code="5"/>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735A2"/>
    <w:multiLevelType w:val="multilevel"/>
    <w:tmpl w:val="7382D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BF3188"/>
    <w:multiLevelType w:val="multilevel"/>
    <w:tmpl w:val="CB4CC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544A8E"/>
    <w:multiLevelType w:val="multilevel"/>
    <w:tmpl w:val="E588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1D3324"/>
    <w:multiLevelType w:val="multilevel"/>
    <w:tmpl w:val="3D8ED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4C7D62"/>
    <w:multiLevelType w:val="multilevel"/>
    <w:tmpl w:val="DEA04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3A73A0"/>
    <w:multiLevelType w:val="multilevel"/>
    <w:tmpl w:val="4184D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2C4"/>
    <w:rsid w:val="001B2187"/>
    <w:rsid w:val="003B3063"/>
    <w:rsid w:val="005632C4"/>
    <w:rsid w:val="005A5C50"/>
    <w:rsid w:val="00665CA8"/>
    <w:rsid w:val="006F1C59"/>
    <w:rsid w:val="008360E5"/>
    <w:rsid w:val="00856C05"/>
    <w:rsid w:val="00893EA0"/>
    <w:rsid w:val="00986E15"/>
    <w:rsid w:val="009C20C0"/>
    <w:rsid w:val="00A90148"/>
    <w:rsid w:val="00A90C8F"/>
    <w:rsid w:val="00C7713F"/>
    <w:rsid w:val="00CF5DAD"/>
    <w:rsid w:val="00E0746C"/>
    <w:rsid w:val="00E76B2D"/>
    <w:rsid w:val="00F4671E"/>
    <w:rsid w:val="00FB2B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7CBF65-98D8-477F-AC02-4293687F9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632C4"/>
    <w:rPr>
      <w:b/>
      <w:bCs/>
    </w:rPr>
  </w:style>
  <w:style w:type="paragraph" w:styleId="NormalWeb">
    <w:name w:val="Normal (Web)"/>
    <w:basedOn w:val="Normal"/>
    <w:uiPriority w:val="99"/>
    <w:semiHidden/>
    <w:unhideWhenUsed/>
    <w:rsid w:val="003B306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A5C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6Colorful-Accent6">
    <w:name w:val="Grid Table 6 Colorful Accent 6"/>
    <w:basedOn w:val="TableNormal"/>
    <w:uiPriority w:val="51"/>
    <w:rsid w:val="005A5C50"/>
    <w:pPr>
      <w:spacing w:after="0" w:line="240" w:lineRule="auto"/>
    </w:pPr>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Hyperlink">
    <w:name w:val="Hyperlink"/>
    <w:basedOn w:val="DefaultParagraphFont"/>
    <w:uiPriority w:val="99"/>
    <w:unhideWhenUsed/>
    <w:rsid w:val="00E0746C"/>
    <w:rPr>
      <w:color w:val="0563C1" w:themeColor="hyperlink"/>
      <w:u w:val="single"/>
    </w:rPr>
  </w:style>
  <w:style w:type="paragraph" w:styleId="ListParagraph">
    <w:name w:val="List Paragraph"/>
    <w:basedOn w:val="Normal"/>
    <w:uiPriority w:val="34"/>
    <w:qFormat/>
    <w:rsid w:val="00E07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10344">
      <w:bodyDiv w:val="1"/>
      <w:marLeft w:val="0"/>
      <w:marRight w:val="0"/>
      <w:marTop w:val="0"/>
      <w:marBottom w:val="0"/>
      <w:divBdr>
        <w:top w:val="none" w:sz="0" w:space="0" w:color="auto"/>
        <w:left w:val="none" w:sz="0" w:space="0" w:color="auto"/>
        <w:bottom w:val="none" w:sz="0" w:space="0" w:color="auto"/>
        <w:right w:val="none" w:sz="0" w:space="0" w:color="auto"/>
      </w:divBdr>
    </w:div>
    <w:div w:id="644166435">
      <w:bodyDiv w:val="1"/>
      <w:marLeft w:val="0"/>
      <w:marRight w:val="0"/>
      <w:marTop w:val="0"/>
      <w:marBottom w:val="0"/>
      <w:divBdr>
        <w:top w:val="none" w:sz="0" w:space="0" w:color="auto"/>
        <w:left w:val="none" w:sz="0" w:space="0" w:color="auto"/>
        <w:bottom w:val="none" w:sz="0" w:space="0" w:color="auto"/>
        <w:right w:val="none" w:sz="0" w:space="0" w:color="auto"/>
      </w:divBdr>
    </w:div>
    <w:div w:id="695732668">
      <w:bodyDiv w:val="1"/>
      <w:marLeft w:val="0"/>
      <w:marRight w:val="0"/>
      <w:marTop w:val="0"/>
      <w:marBottom w:val="0"/>
      <w:divBdr>
        <w:top w:val="none" w:sz="0" w:space="0" w:color="auto"/>
        <w:left w:val="none" w:sz="0" w:space="0" w:color="auto"/>
        <w:bottom w:val="none" w:sz="0" w:space="0" w:color="auto"/>
        <w:right w:val="none" w:sz="0" w:space="0" w:color="auto"/>
      </w:divBdr>
    </w:div>
    <w:div w:id="772826065">
      <w:bodyDiv w:val="1"/>
      <w:marLeft w:val="0"/>
      <w:marRight w:val="0"/>
      <w:marTop w:val="0"/>
      <w:marBottom w:val="0"/>
      <w:divBdr>
        <w:top w:val="none" w:sz="0" w:space="0" w:color="auto"/>
        <w:left w:val="none" w:sz="0" w:space="0" w:color="auto"/>
        <w:bottom w:val="none" w:sz="0" w:space="0" w:color="auto"/>
        <w:right w:val="none" w:sz="0" w:space="0" w:color="auto"/>
      </w:divBdr>
    </w:div>
    <w:div w:id="908805609">
      <w:bodyDiv w:val="1"/>
      <w:marLeft w:val="0"/>
      <w:marRight w:val="0"/>
      <w:marTop w:val="0"/>
      <w:marBottom w:val="0"/>
      <w:divBdr>
        <w:top w:val="none" w:sz="0" w:space="0" w:color="auto"/>
        <w:left w:val="none" w:sz="0" w:space="0" w:color="auto"/>
        <w:bottom w:val="none" w:sz="0" w:space="0" w:color="auto"/>
        <w:right w:val="none" w:sz="0" w:space="0" w:color="auto"/>
      </w:divBdr>
    </w:div>
    <w:div w:id="1113984175">
      <w:bodyDiv w:val="1"/>
      <w:marLeft w:val="0"/>
      <w:marRight w:val="0"/>
      <w:marTop w:val="0"/>
      <w:marBottom w:val="0"/>
      <w:divBdr>
        <w:top w:val="none" w:sz="0" w:space="0" w:color="auto"/>
        <w:left w:val="none" w:sz="0" w:space="0" w:color="auto"/>
        <w:bottom w:val="none" w:sz="0" w:space="0" w:color="auto"/>
        <w:right w:val="none" w:sz="0" w:space="0" w:color="auto"/>
      </w:divBdr>
    </w:div>
    <w:div w:id="1503818448">
      <w:bodyDiv w:val="1"/>
      <w:marLeft w:val="0"/>
      <w:marRight w:val="0"/>
      <w:marTop w:val="0"/>
      <w:marBottom w:val="0"/>
      <w:divBdr>
        <w:top w:val="none" w:sz="0" w:space="0" w:color="auto"/>
        <w:left w:val="none" w:sz="0" w:space="0" w:color="auto"/>
        <w:bottom w:val="none" w:sz="0" w:space="0" w:color="auto"/>
        <w:right w:val="none" w:sz="0" w:space="0" w:color="auto"/>
      </w:divBdr>
    </w:div>
    <w:div w:id="1536309518">
      <w:bodyDiv w:val="1"/>
      <w:marLeft w:val="0"/>
      <w:marRight w:val="0"/>
      <w:marTop w:val="0"/>
      <w:marBottom w:val="0"/>
      <w:divBdr>
        <w:top w:val="none" w:sz="0" w:space="0" w:color="auto"/>
        <w:left w:val="none" w:sz="0" w:space="0" w:color="auto"/>
        <w:bottom w:val="none" w:sz="0" w:space="0" w:color="auto"/>
        <w:right w:val="none" w:sz="0" w:space="0" w:color="auto"/>
      </w:divBdr>
    </w:div>
    <w:div w:id="1646349868">
      <w:bodyDiv w:val="1"/>
      <w:marLeft w:val="0"/>
      <w:marRight w:val="0"/>
      <w:marTop w:val="0"/>
      <w:marBottom w:val="0"/>
      <w:divBdr>
        <w:top w:val="none" w:sz="0" w:space="0" w:color="auto"/>
        <w:left w:val="none" w:sz="0" w:space="0" w:color="auto"/>
        <w:bottom w:val="none" w:sz="0" w:space="0" w:color="auto"/>
        <w:right w:val="none" w:sz="0" w:space="0" w:color="auto"/>
      </w:divBdr>
    </w:div>
    <w:div w:id="169583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38/s41538-024-00291-w" TargetMode="External"/><Relationship Id="rId13" Type="http://schemas.openxmlformats.org/officeDocument/2006/relationships/hyperlink" Target="https://doi.org/10.3390/su161777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hyperlink" Target="https://doi.org/10.3390/su142215370" TargetMode="External"/><Relationship Id="rId17" Type="http://schemas.openxmlformats.org/officeDocument/2006/relationships/hyperlink" Target="https://doi.org/10.1111/ijfs.16237" TargetMode="External"/><Relationship Id="rId2" Type="http://schemas.openxmlformats.org/officeDocument/2006/relationships/styles" Target="styles.xml"/><Relationship Id="rId16" Type="http://schemas.openxmlformats.org/officeDocument/2006/relationships/hyperlink" Target="https://www.oecd.org/publications/meat-protein-alternatives-2022.htm" TargetMode="Externa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hyperlink" Target="https://doi.org/10.1016/j.spc.2022.12.005" TargetMode="External"/><Relationship Id="rId5" Type="http://schemas.openxmlformats.org/officeDocument/2006/relationships/image" Target="media/image1.png"/><Relationship Id="rId15" Type="http://schemas.openxmlformats.org/officeDocument/2006/relationships/hyperlink" Target="https://doi.org/10.1007/s13197-022-05567-3" TargetMode="External"/><Relationship Id="rId10" Type="http://schemas.openxmlformats.org/officeDocument/2006/relationships/hyperlink" Target="https://doi.org/10.1016/j.jclepro.2023.13687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i.org/10.3389/fsufs.2024.1413802" TargetMode="External"/><Relationship Id="rId14" Type="http://schemas.openxmlformats.org/officeDocument/2006/relationships/hyperlink" Target="https://doi.org/10.1002/fsn3.3245"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endParaRPr lang="en-US"/>
        </a:p>
      </c:txPr>
    </c:title>
    <c:autoTitleDeleted val="0"/>
    <c:plotArea>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Sheet1!$A$2:$A$7</c:f>
              <c:strCache>
                <c:ptCount val="6"/>
                <c:pt idx="0">
                  <c:v>گوشت گاو</c:v>
                </c:pt>
                <c:pt idx="1">
                  <c:v>گوشت مرغ</c:v>
                </c:pt>
                <c:pt idx="2">
                  <c:v>لبنیات</c:v>
                </c:pt>
                <c:pt idx="3">
                  <c:v>پروتئین گیاهی</c:v>
                </c:pt>
                <c:pt idx="4">
                  <c:v>گوشت گیاهی</c:v>
                </c:pt>
                <c:pt idx="5">
                  <c:v>میکروپروتئین</c:v>
                </c:pt>
              </c:strCache>
            </c:strRef>
          </c:cat>
          <c:val>
            <c:numRef>
              <c:f>Sheet1!$B$2:$B$7</c:f>
              <c:numCache>
                <c:formatCode>General</c:formatCode>
                <c:ptCount val="6"/>
                <c:pt idx="0">
                  <c:v>60</c:v>
                </c:pt>
                <c:pt idx="1">
                  <c:v>10</c:v>
                </c:pt>
                <c:pt idx="2">
                  <c:v>5</c:v>
                </c:pt>
                <c:pt idx="3">
                  <c:v>3</c:v>
                </c:pt>
                <c:pt idx="4">
                  <c:v>6</c:v>
                </c:pt>
                <c:pt idx="5">
                  <c:v>2</c:v>
                </c:pt>
              </c:numCache>
            </c:numRef>
          </c:val>
        </c:ser>
        <c:dLbls>
          <c:dLblPos val="inEnd"/>
          <c:showLegendKey val="0"/>
          <c:showVal val="1"/>
          <c:showCatName val="0"/>
          <c:showSerName val="0"/>
          <c:showPercent val="0"/>
          <c:showBubbleSize val="0"/>
        </c:dLbls>
        <c:gapWidth val="199"/>
        <c:axId val="428089536"/>
        <c:axId val="364518888"/>
      </c:barChart>
      <c:catAx>
        <c:axId val="428089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364518888"/>
        <c:crosses val="autoZero"/>
        <c:auto val="1"/>
        <c:lblAlgn val="ctr"/>
        <c:lblOffset val="100"/>
        <c:noMultiLvlLbl val="0"/>
      </c:catAx>
      <c:valAx>
        <c:axId val="36451888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fa-IR"/>
                  <a:t>کیلوگرم به ازای هر کیلو محصول</a:t>
                </a:r>
                <a:endParaRPr lang="en-US"/>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808953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fa-IR" sz="1200" b="0"/>
              <a:t>لیتر</a:t>
            </a:r>
            <a:r>
              <a:rPr lang="fa-IR" sz="1200" b="0" baseline="0"/>
              <a:t> به ازای هر کیلو محصول</a:t>
            </a:r>
            <a:endParaRPr lang="en-US" sz="1200" b="0"/>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pieChart>
        <c:varyColors val="1"/>
        <c:ser>
          <c:idx val="0"/>
          <c:order val="0"/>
          <c:tx>
            <c:strRef>
              <c:f>Sheet1!$B$1</c:f>
              <c:strCache>
                <c:ptCount val="1"/>
                <c:pt idx="0">
                  <c:v>Sales</c:v>
                </c:pt>
              </c:strCache>
            </c:strRef>
          </c:tx>
          <c:dPt>
            <c:idx val="0"/>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dPt>
          <c:dPt>
            <c:idx val="1"/>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dPt>
          <c:dPt>
            <c:idx val="2"/>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dPt>
          <c:dPt>
            <c:idx val="3"/>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c:spPr>
          </c:dPt>
          <c:dPt>
            <c:idx val="4"/>
            <c:bubble3D val="0"/>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c:spPr>
          </c:dPt>
          <c:dPt>
            <c:idx val="5"/>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Sheet1!$A$2:$A$7</c:f>
              <c:strCache>
                <c:ptCount val="6"/>
                <c:pt idx="0">
                  <c:v>گوشت گاو</c:v>
                </c:pt>
                <c:pt idx="1">
                  <c:v>گوشت مرغ</c:v>
                </c:pt>
                <c:pt idx="2">
                  <c:v>لبنیات</c:v>
                </c:pt>
                <c:pt idx="3">
                  <c:v>پروتئین گیاهی</c:v>
                </c:pt>
                <c:pt idx="4">
                  <c:v>گوشت گیاهی</c:v>
                </c:pt>
                <c:pt idx="5">
                  <c:v>میکروپروتئین</c:v>
                </c:pt>
              </c:strCache>
            </c:strRef>
          </c:cat>
          <c:val>
            <c:numRef>
              <c:f>Sheet1!$B$2:$B$7</c:f>
              <c:numCache>
                <c:formatCode>General</c:formatCode>
                <c:ptCount val="6"/>
                <c:pt idx="0">
                  <c:v>15000</c:v>
                </c:pt>
                <c:pt idx="1">
                  <c:v>4300</c:v>
                </c:pt>
                <c:pt idx="2">
                  <c:v>1000</c:v>
                </c:pt>
                <c:pt idx="3">
                  <c:v>300</c:v>
                </c:pt>
                <c:pt idx="4">
                  <c:v>400</c:v>
                </c:pt>
                <c:pt idx="5">
                  <c:v>100</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3026</Words>
  <Characters>17252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2</cp:revision>
  <dcterms:created xsi:type="dcterms:W3CDTF">2025-11-24T18:38:00Z</dcterms:created>
  <dcterms:modified xsi:type="dcterms:W3CDTF">2025-11-24T18:38:00Z</dcterms:modified>
</cp:coreProperties>
</file>