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30B17" w:rsidRPr="00814638" w:rsidRDefault="009D6D5B" w:rsidP="009D6D5B">
      <w:pPr>
        <w:bidi/>
        <w:jc w:val="center"/>
        <w:rPr>
          <w:rFonts w:cs="B Nazanin"/>
          <w:b/>
          <w:bCs/>
          <w:sz w:val="32"/>
          <w:szCs w:val="32"/>
          <w:lang w:bidi="fa-IR"/>
        </w:rPr>
      </w:pPr>
      <w:r w:rsidRPr="00814638">
        <w:rPr>
          <w:rFonts w:cs="B Nazanin" w:hint="cs"/>
          <w:b/>
          <w:bCs/>
          <w:sz w:val="32"/>
          <w:szCs w:val="32"/>
          <w:rtl/>
          <w:lang w:bidi="fa-IR"/>
        </w:rPr>
        <w:t xml:space="preserve">کنترل بیولوژیک قارچ </w:t>
      </w:r>
      <w:r w:rsidRPr="00814638">
        <w:rPr>
          <w:rFonts w:cs="B Nazanin"/>
          <w:b/>
          <w:bCs/>
          <w:sz w:val="32"/>
          <w:szCs w:val="32"/>
          <w:lang w:bidi="fa-IR"/>
        </w:rPr>
        <w:t>Alternaria Spp.</w:t>
      </w:r>
      <w:r w:rsidRPr="00814638">
        <w:rPr>
          <w:rFonts w:cs="B Nazanin" w:hint="cs"/>
          <w:b/>
          <w:bCs/>
          <w:sz w:val="32"/>
          <w:szCs w:val="32"/>
          <w:rtl/>
          <w:lang w:bidi="fa-IR"/>
        </w:rPr>
        <w:t xml:space="preserve"> با استفاده از عصاره آبی برخی گیاهان دارویی در محیط </w:t>
      </w:r>
      <w:r w:rsidRPr="00814638">
        <w:rPr>
          <w:rFonts w:cs="B Nazanin"/>
          <w:b/>
          <w:bCs/>
          <w:sz w:val="32"/>
          <w:szCs w:val="32"/>
          <w:lang w:bidi="fa-IR"/>
        </w:rPr>
        <w:t>invitro</w:t>
      </w:r>
    </w:p>
    <w:p w:rsidR="00D45F85" w:rsidRDefault="009D6D5B" w:rsidP="00D45F85">
      <w:pPr>
        <w:bidi/>
        <w:spacing w:line="240" w:lineRule="auto"/>
        <w:jc w:val="center"/>
        <w:rPr>
          <w:rFonts w:cs="B Nazanin"/>
          <w:b/>
          <w:bCs/>
          <w:sz w:val="24"/>
          <w:szCs w:val="24"/>
          <w:lang w:bidi="fa-IR"/>
        </w:rPr>
      </w:pPr>
      <w:r w:rsidRPr="00D45F85">
        <w:rPr>
          <w:rFonts w:cs="B Nazanin" w:hint="cs"/>
          <w:b/>
          <w:bCs/>
          <w:sz w:val="24"/>
          <w:szCs w:val="24"/>
          <w:rtl/>
          <w:lang w:bidi="fa-IR"/>
        </w:rPr>
        <w:t>یسنا عباسی</w:t>
      </w:r>
    </w:p>
    <w:p w:rsidR="00D45F85" w:rsidRPr="00D45F85" w:rsidRDefault="00D45F85" w:rsidP="00D45F85">
      <w:pPr>
        <w:bidi/>
        <w:spacing w:line="240" w:lineRule="auto"/>
        <w:jc w:val="center"/>
        <w:rPr>
          <w:rFonts w:cs="B Nazanin"/>
          <w:sz w:val="20"/>
          <w:szCs w:val="20"/>
          <w:lang w:bidi="fa-IR"/>
        </w:rPr>
      </w:pPr>
      <w:r w:rsidRPr="00D45F85">
        <w:rPr>
          <w:rFonts w:cs="B Nazanin" w:hint="cs"/>
          <w:sz w:val="20"/>
          <w:szCs w:val="20"/>
          <w:rtl/>
          <w:lang w:bidi="fa-IR"/>
        </w:rPr>
        <w:t>دانش آموز پایه دهم دبیرستان علامه اقبال، ناحیه 4 شیراز، ایران</w:t>
      </w:r>
      <w:r w:rsidRPr="00D45F85">
        <w:rPr>
          <w:rFonts w:cs="B Nazanin"/>
          <w:sz w:val="20"/>
          <w:szCs w:val="20"/>
          <w:lang w:bidi="fa-IR"/>
        </w:rPr>
        <w:t>(fraei181158@gmail.com)</w:t>
      </w:r>
    </w:p>
    <w:p w:rsidR="00D45F85" w:rsidRDefault="009D6D5B" w:rsidP="00D45F85">
      <w:pPr>
        <w:bidi/>
        <w:spacing w:line="240" w:lineRule="auto"/>
        <w:jc w:val="center"/>
        <w:rPr>
          <w:rFonts w:cs="B Nazanin"/>
          <w:b/>
          <w:bCs/>
          <w:sz w:val="24"/>
          <w:szCs w:val="24"/>
          <w:lang w:bidi="fa-IR"/>
        </w:rPr>
      </w:pPr>
      <w:r w:rsidRPr="00D45F85">
        <w:rPr>
          <w:rFonts w:cs="B Nazanin" w:hint="cs"/>
          <w:b/>
          <w:bCs/>
          <w:sz w:val="24"/>
          <w:szCs w:val="24"/>
          <w:rtl/>
          <w:lang w:bidi="fa-IR"/>
        </w:rPr>
        <w:t>ستایش فرهنگ</w:t>
      </w:r>
    </w:p>
    <w:p w:rsidR="00D45F85" w:rsidRPr="00D45F85" w:rsidRDefault="00D45F85" w:rsidP="00D45F85">
      <w:pPr>
        <w:bidi/>
        <w:spacing w:line="240" w:lineRule="auto"/>
        <w:jc w:val="center"/>
        <w:rPr>
          <w:rFonts w:cs="B Nazanin"/>
          <w:sz w:val="20"/>
          <w:szCs w:val="20"/>
          <w:lang w:bidi="fa-IR"/>
        </w:rPr>
      </w:pPr>
      <w:r w:rsidRPr="00D45F85">
        <w:rPr>
          <w:rFonts w:cs="B Nazanin" w:hint="cs"/>
          <w:sz w:val="20"/>
          <w:szCs w:val="20"/>
          <w:rtl/>
          <w:lang w:bidi="fa-IR"/>
        </w:rPr>
        <w:t>دانش آموز پایه دهم دبیرستان حضرت معصومه، ناحیه 4 شیراز، ایران</w:t>
      </w:r>
      <w:r w:rsidRPr="00D45F85">
        <w:rPr>
          <w:rFonts w:cs="B Nazanin"/>
          <w:sz w:val="20"/>
          <w:szCs w:val="20"/>
          <w:lang w:bidi="fa-IR"/>
        </w:rPr>
        <w:t>(masod.farhang.gmil@gmail.com)</w:t>
      </w:r>
    </w:p>
    <w:p w:rsidR="00D45F85" w:rsidRDefault="009D6D5B" w:rsidP="00D45F85">
      <w:pPr>
        <w:bidi/>
        <w:spacing w:line="240" w:lineRule="auto"/>
        <w:jc w:val="center"/>
        <w:rPr>
          <w:rFonts w:cs="B Nazanin"/>
          <w:b/>
          <w:bCs/>
          <w:sz w:val="24"/>
          <w:szCs w:val="24"/>
          <w:rtl/>
          <w:lang w:bidi="fa-IR"/>
        </w:rPr>
      </w:pPr>
      <w:r w:rsidRPr="00D45F85">
        <w:rPr>
          <w:rFonts w:cs="B Nazanin" w:hint="cs"/>
          <w:b/>
          <w:bCs/>
          <w:sz w:val="24"/>
          <w:szCs w:val="24"/>
          <w:rtl/>
          <w:lang w:bidi="fa-IR"/>
        </w:rPr>
        <w:t>شیدا شاکری</w:t>
      </w:r>
    </w:p>
    <w:p w:rsidR="00D45F85" w:rsidRPr="00D45F85" w:rsidRDefault="00D45F85" w:rsidP="00D45F85">
      <w:pPr>
        <w:bidi/>
        <w:spacing w:line="240" w:lineRule="auto"/>
        <w:jc w:val="center"/>
        <w:rPr>
          <w:rFonts w:cs="B Nazanin"/>
          <w:b/>
          <w:bCs/>
          <w:sz w:val="20"/>
          <w:szCs w:val="20"/>
          <w:vertAlign w:val="superscript"/>
          <w:rtl/>
          <w:lang w:bidi="fa-IR"/>
        </w:rPr>
      </w:pPr>
      <w:r w:rsidRPr="00D45F85">
        <w:rPr>
          <w:rFonts w:cs="B Nazanin" w:hint="cs"/>
          <w:sz w:val="20"/>
          <w:szCs w:val="20"/>
          <w:rtl/>
          <w:lang w:bidi="fa-IR"/>
        </w:rPr>
        <w:t>کارشناس ارشد پاتولوزی گیاهی و سیستماتیک گیاهی،ناحیه 4 شیراز، ایران</w:t>
      </w:r>
    </w:p>
    <w:p w:rsidR="009D6D5B" w:rsidRPr="00D45F85" w:rsidRDefault="009D6D5B" w:rsidP="00D45F85">
      <w:pPr>
        <w:bidi/>
        <w:spacing w:line="240" w:lineRule="auto"/>
        <w:jc w:val="center"/>
        <w:rPr>
          <w:rFonts w:cs="B Nazanin"/>
          <w:b/>
          <w:bCs/>
          <w:sz w:val="24"/>
          <w:szCs w:val="24"/>
          <w:vertAlign w:val="superscript"/>
          <w:rtl/>
          <w:lang w:bidi="fa-IR"/>
        </w:rPr>
      </w:pPr>
      <w:r w:rsidRPr="00D45F85">
        <w:rPr>
          <w:rFonts w:cs="B Nazanin" w:hint="cs"/>
          <w:b/>
          <w:bCs/>
          <w:sz w:val="24"/>
          <w:szCs w:val="24"/>
          <w:rtl/>
          <w:lang w:bidi="fa-IR"/>
        </w:rPr>
        <w:t>سارا بستانیان</w:t>
      </w:r>
    </w:p>
    <w:p w:rsidR="00947AB6" w:rsidRPr="00D45F85" w:rsidRDefault="00947AB6" w:rsidP="00D45F85">
      <w:pPr>
        <w:bidi/>
        <w:spacing w:line="240" w:lineRule="auto"/>
        <w:jc w:val="center"/>
        <w:rPr>
          <w:rFonts w:cs="B Nazanin"/>
          <w:sz w:val="20"/>
          <w:szCs w:val="20"/>
          <w:rtl/>
          <w:lang w:bidi="fa-IR"/>
        </w:rPr>
      </w:pPr>
      <w:r w:rsidRPr="00D45F85">
        <w:rPr>
          <w:rFonts w:cs="B Nazanin" w:hint="cs"/>
          <w:sz w:val="20"/>
          <w:szCs w:val="20"/>
          <w:rtl/>
          <w:lang w:bidi="fa-IR"/>
        </w:rPr>
        <w:t>کارشناس ارشد زیست شناسی تکوینی مولکولی،</w:t>
      </w:r>
      <w:r w:rsidR="00D45F85" w:rsidRPr="00D45F85">
        <w:rPr>
          <w:rFonts w:cs="B Nazanin" w:hint="cs"/>
          <w:sz w:val="20"/>
          <w:szCs w:val="20"/>
          <w:rtl/>
          <w:lang w:bidi="fa-IR"/>
        </w:rPr>
        <w:t xml:space="preserve"> </w:t>
      </w:r>
      <w:r w:rsidRPr="00D45F85">
        <w:rPr>
          <w:rFonts w:cs="B Nazanin" w:hint="cs"/>
          <w:sz w:val="20"/>
          <w:szCs w:val="20"/>
          <w:rtl/>
          <w:lang w:bidi="fa-IR"/>
        </w:rPr>
        <w:t>پژوهش سرای دکتر حسابی، ناحیه 4 شیراز، ایران</w:t>
      </w:r>
      <w:r w:rsidR="00D45F85" w:rsidRPr="00D45F85">
        <w:rPr>
          <w:rFonts w:cs="B Nazanin"/>
          <w:sz w:val="20"/>
          <w:szCs w:val="20"/>
          <w:lang w:bidi="fa-IR"/>
        </w:rPr>
        <w:t>(bostaniansara2000@gmail.com)</w:t>
      </w:r>
    </w:p>
    <w:p w:rsidR="007A3F23" w:rsidRDefault="007A3F23" w:rsidP="00947AB6">
      <w:pPr>
        <w:bidi/>
        <w:spacing w:line="276" w:lineRule="auto"/>
        <w:rPr>
          <w:rFonts w:cs="B Nazanin"/>
          <w:b/>
          <w:bCs/>
          <w:sz w:val="24"/>
          <w:szCs w:val="24"/>
          <w:lang w:bidi="fa-IR"/>
        </w:rPr>
      </w:pPr>
    </w:p>
    <w:p w:rsidR="00947AB6" w:rsidRDefault="00947AB6" w:rsidP="007A3F23">
      <w:pPr>
        <w:bidi/>
        <w:spacing w:line="276" w:lineRule="auto"/>
        <w:rPr>
          <w:rFonts w:cs="B Nazanin"/>
          <w:b/>
          <w:bCs/>
          <w:sz w:val="24"/>
          <w:szCs w:val="24"/>
          <w:rtl/>
          <w:lang w:bidi="fa-IR"/>
        </w:rPr>
      </w:pPr>
      <w:r w:rsidRPr="00947AB6">
        <w:rPr>
          <w:rFonts w:cs="B Nazanin" w:hint="cs"/>
          <w:b/>
          <w:bCs/>
          <w:sz w:val="24"/>
          <w:szCs w:val="24"/>
          <w:rtl/>
          <w:lang w:bidi="fa-IR"/>
        </w:rPr>
        <w:t>چکیده</w:t>
      </w:r>
    </w:p>
    <w:p w:rsidR="001E085A" w:rsidRDefault="00A66D3E" w:rsidP="001E085A">
      <w:pPr>
        <w:bidi/>
        <w:jc w:val="lowKashida"/>
        <w:rPr>
          <w:rFonts w:ascii="Times New Roman" w:eastAsia="Times New Roman" w:hAnsi="Times New Roman" w:cs="B Nazanin"/>
          <w:sz w:val="24"/>
          <w:szCs w:val="24"/>
          <w:rtl/>
          <w:lang w:bidi="fa-IR"/>
        </w:rPr>
      </w:pPr>
      <w:r w:rsidRPr="00A66D3E">
        <w:rPr>
          <w:rFonts w:cs="B Nazanin" w:hint="cs"/>
          <w:sz w:val="24"/>
          <w:szCs w:val="24"/>
          <w:rtl/>
          <w:lang w:bidi="fa-IR"/>
        </w:rPr>
        <w:t xml:space="preserve">دفع آفات نباتی </w:t>
      </w:r>
      <w:r>
        <w:rPr>
          <w:rFonts w:cs="B Nazanin" w:hint="cs"/>
          <w:sz w:val="24"/>
          <w:szCs w:val="24"/>
          <w:rtl/>
          <w:lang w:bidi="fa-IR"/>
        </w:rPr>
        <w:t>از چالش های کشاورزی محسوب می شود و استفاده کشاورزان از سموم شیمیایی برای مبارزه با ا</w:t>
      </w:r>
      <w:r w:rsidR="001E085A">
        <w:rPr>
          <w:rFonts w:cs="B Nazanin" w:hint="cs"/>
          <w:sz w:val="24"/>
          <w:szCs w:val="24"/>
          <w:rtl/>
          <w:lang w:bidi="fa-IR"/>
        </w:rPr>
        <w:t xml:space="preserve">ین آفات </w:t>
      </w:r>
      <w:r>
        <w:rPr>
          <w:rFonts w:cs="B Nazanin" w:hint="cs"/>
          <w:sz w:val="24"/>
          <w:szCs w:val="24"/>
          <w:rtl/>
          <w:lang w:bidi="fa-IR"/>
        </w:rPr>
        <w:t xml:space="preserve">اثرات زیانباری در پی دارد. برای رفع این چالش ها راه های جایگزین مختلفی مورد بررسی قرار گرفته اند. </w:t>
      </w:r>
      <w:r w:rsidR="001E085A">
        <w:rPr>
          <w:rFonts w:ascii="Times New Roman" w:eastAsia="Times New Roman" w:hAnsi="Times New Roman" w:cs="B Nazanin" w:hint="cs"/>
          <w:sz w:val="24"/>
          <w:szCs w:val="24"/>
          <w:rtl/>
          <w:lang w:bidi="fa-IR"/>
        </w:rPr>
        <w:t>گیاه پزشکی یکی از بخش های کشاورزی است که طی چندین سال گذشته زیست فناوری در پیشرفت آن نقش مهمی ایفا کرده است.</w:t>
      </w:r>
      <w:r w:rsidR="001E085A">
        <w:rPr>
          <w:rFonts w:ascii="Times New Roman" w:eastAsia="Times New Roman" w:hAnsi="Times New Roman" w:cs="B Nazanin"/>
          <w:sz w:val="24"/>
          <w:szCs w:val="24"/>
          <w:lang w:bidi="fa-IR"/>
        </w:rPr>
        <w:t xml:space="preserve"> </w:t>
      </w:r>
      <w:r>
        <w:rPr>
          <w:rFonts w:cs="B Nazanin" w:hint="cs"/>
          <w:sz w:val="24"/>
          <w:szCs w:val="24"/>
          <w:rtl/>
          <w:lang w:bidi="fa-IR"/>
        </w:rPr>
        <w:t>ترکیبات موثره گیاهی در کنترل عوامل بیماری زا تا حدودی به اثبات رسیده است.</w:t>
      </w:r>
      <w:r w:rsidR="001E085A" w:rsidRPr="001E085A">
        <w:rPr>
          <w:rFonts w:ascii="Times New Roman" w:eastAsia="Times New Roman" w:hAnsi="Times New Roman" w:cs="B Nazanin" w:hint="cs"/>
          <w:sz w:val="24"/>
          <w:szCs w:val="24"/>
          <w:rtl/>
          <w:lang w:bidi="fa-IR"/>
        </w:rPr>
        <w:t xml:space="preserve"> </w:t>
      </w:r>
      <w:r w:rsidR="001E085A">
        <w:rPr>
          <w:rFonts w:ascii="Times New Roman" w:eastAsia="Times New Roman" w:hAnsi="Times New Roman" w:cs="B Nazanin" w:hint="cs"/>
          <w:sz w:val="24"/>
          <w:szCs w:val="24"/>
          <w:rtl/>
          <w:lang w:bidi="fa-IR"/>
        </w:rPr>
        <w:t>استفاده از عصاره ها و اسانس های گیاهی می تواند به عنوان جایگزینی مطلوب برای سموم شیمیایی، در کنترل بیولوژیک مورد ارزیابی قرار گیرد.</w:t>
      </w:r>
      <w:r w:rsidR="001E085A">
        <w:rPr>
          <w:rFonts w:ascii="Times New Roman" w:eastAsia="Times New Roman" w:hAnsi="Times New Roman" w:cs="B Nazanin"/>
          <w:sz w:val="24"/>
          <w:szCs w:val="24"/>
          <w:lang w:bidi="fa-IR"/>
        </w:rPr>
        <w:t xml:space="preserve"> </w:t>
      </w:r>
      <w:r w:rsidR="001E085A">
        <w:rPr>
          <w:rFonts w:ascii="Times New Roman" w:eastAsia="Times New Roman" w:hAnsi="Times New Roman" w:cs="B Nazanin" w:hint="cs"/>
          <w:sz w:val="24"/>
          <w:szCs w:val="24"/>
          <w:rtl/>
          <w:lang w:bidi="fa-IR"/>
        </w:rPr>
        <w:t>هدف از این مطالعه بررسی مقایسه عصاره آبی گیاهان کاسنی، بابونه، زنیان، آویشن شیرازی، اسپند، فلفل سیاه، فلفل قرمز، گل محمدی و سیر در مرجعیت دو شاهد آب و سم با غلظت 1 گرم در 500 سی سی آب برای کنترل رشد قارچ آلترناریا در شرایط آزمایشگاهی می باشد.</w:t>
      </w:r>
      <w:r w:rsidR="001E085A">
        <w:rPr>
          <w:rFonts w:ascii="Times New Roman" w:eastAsia="Times New Roman" w:hAnsi="Times New Roman" w:cs="B Nazanin"/>
          <w:sz w:val="24"/>
          <w:szCs w:val="24"/>
          <w:lang w:bidi="fa-IR"/>
        </w:rPr>
        <w:t xml:space="preserve"> </w:t>
      </w:r>
      <w:r w:rsidR="001E085A">
        <w:rPr>
          <w:rFonts w:ascii="Times New Roman" w:eastAsia="Times New Roman" w:hAnsi="Times New Roman" w:cs="B Nazanin" w:hint="cs"/>
          <w:sz w:val="24"/>
          <w:szCs w:val="24"/>
          <w:rtl/>
          <w:lang w:bidi="fa-IR"/>
        </w:rPr>
        <w:t xml:space="preserve">بدین منظور عصاره آبی گیاهان فوق استخراج و به میزان هزار میکرولیتر به محیط کشت </w:t>
      </w:r>
      <w:r w:rsidR="001E085A">
        <w:rPr>
          <w:rFonts w:ascii="Times New Roman" w:eastAsia="Times New Roman" w:hAnsi="Times New Roman" w:cs="B Nazanin"/>
          <w:sz w:val="24"/>
          <w:szCs w:val="24"/>
          <w:lang w:bidi="fa-IR"/>
        </w:rPr>
        <w:t>WA</w:t>
      </w:r>
      <w:r w:rsidR="00D4541D">
        <w:rPr>
          <w:rStyle w:val="FootnoteReference"/>
          <w:rFonts w:ascii="Times New Roman" w:eastAsia="Times New Roman" w:hAnsi="Times New Roman" w:cs="B Nazanin"/>
          <w:sz w:val="24"/>
          <w:szCs w:val="24"/>
          <w:lang w:bidi="fa-IR"/>
        </w:rPr>
        <w:footnoteReference w:id="1"/>
      </w:r>
      <w:r w:rsidR="001E085A">
        <w:rPr>
          <w:rFonts w:ascii="Times New Roman" w:eastAsia="Times New Roman" w:hAnsi="Times New Roman" w:cs="B Nazanin" w:hint="cs"/>
          <w:sz w:val="24"/>
          <w:szCs w:val="24"/>
          <w:rtl/>
          <w:lang w:bidi="fa-IR"/>
        </w:rPr>
        <w:t xml:space="preserve"> در پتری دیشهای 6 سانتی متری افزوده و میزان رشد کلنی ها مورد ارزیابی قرار گرفت. مقایسه میانگین اثر عصاره ها در کنترل رشد قارچ آلترناریا با نرم افزار </w:t>
      </w:r>
      <w:r w:rsidR="001E085A">
        <w:rPr>
          <w:rFonts w:ascii="Times New Roman" w:eastAsia="Times New Roman" w:hAnsi="Times New Roman" w:cs="B Nazanin"/>
          <w:sz w:val="24"/>
          <w:szCs w:val="24"/>
          <w:lang w:bidi="fa-IR"/>
        </w:rPr>
        <w:t>SAS</w:t>
      </w:r>
      <w:r w:rsidR="001E085A">
        <w:rPr>
          <w:rFonts w:ascii="Times New Roman" w:eastAsia="Times New Roman" w:hAnsi="Times New Roman" w:cs="B Nazanin" w:hint="cs"/>
          <w:sz w:val="24"/>
          <w:szCs w:val="24"/>
          <w:rtl/>
          <w:lang w:bidi="fa-IR"/>
        </w:rPr>
        <w:t xml:space="preserve"> بیانگر این امر است که استفاده از عصاره آبی گیاهان اسپند، زنیان و فلفل سیاه با شاهد سم</w:t>
      </w:r>
      <w:r w:rsidR="00302ADC">
        <w:rPr>
          <w:rFonts w:ascii="Times New Roman" w:eastAsia="Times New Roman" w:hAnsi="Times New Roman" w:cs="B Nazanin" w:hint="cs"/>
          <w:sz w:val="24"/>
          <w:szCs w:val="24"/>
          <w:rtl/>
          <w:lang w:bidi="fa-IR"/>
        </w:rPr>
        <w:t>،</w:t>
      </w:r>
      <w:r w:rsidR="001E085A">
        <w:rPr>
          <w:rFonts w:ascii="Times New Roman" w:eastAsia="Times New Roman" w:hAnsi="Times New Roman" w:cs="B Nazanin" w:hint="cs"/>
          <w:sz w:val="24"/>
          <w:szCs w:val="24"/>
          <w:rtl/>
          <w:lang w:bidi="fa-IR"/>
        </w:rPr>
        <w:t xml:space="preserve"> با درصد خطای کمتر از یک درصد اختلاف معنی داری نداشته است و این امر به معنی کنترل موفق این تیمارها در کنترل قارچ آلترناریا می باشد. در نتیجه این آزمایش، تیمار اسپند نسبت به سایر تیمارها به عنوان جایگزینی مناسب برای سموم شیمیایی در کنترل قارچ آلترناریا شناسایی شد.</w:t>
      </w:r>
    </w:p>
    <w:p w:rsidR="007A3F23" w:rsidRDefault="001E085A" w:rsidP="007A3F23">
      <w:pPr>
        <w:bidi/>
        <w:jc w:val="lowKashida"/>
        <w:rPr>
          <w:rFonts w:ascii="Times New Roman" w:eastAsia="Times New Roman" w:hAnsi="Times New Roman" w:cs="B Nazanin"/>
          <w:b/>
          <w:bCs/>
          <w:sz w:val="24"/>
          <w:szCs w:val="24"/>
          <w:lang w:bidi="fa-IR"/>
        </w:rPr>
      </w:pPr>
      <w:r>
        <w:rPr>
          <w:rFonts w:ascii="Times New Roman" w:eastAsia="Times New Roman" w:hAnsi="Times New Roman" w:cs="B Nazanin" w:hint="cs"/>
          <w:b/>
          <w:bCs/>
          <w:sz w:val="24"/>
          <w:szCs w:val="24"/>
          <w:rtl/>
          <w:lang w:bidi="fa-IR"/>
        </w:rPr>
        <w:t>واژگان کلیدی:</w:t>
      </w:r>
      <w:r>
        <w:rPr>
          <w:rFonts w:ascii="Times New Roman" w:eastAsia="Times New Roman" w:hAnsi="Times New Roman" w:cs="B Nazanin" w:hint="cs"/>
          <w:sz w:val="24"/>
          <w:szCs w:val="24"/>
          <w:rtl/>
          <w:lang w:bidi="fa-IR"/>
        </w:rPr>
        <w:t>عصاره آبی، آلترناریا، کنترل بیولوژیک، گیاهان دارویی</w:t>
      </w:r>
    </w:p>
    <w:p w:rsidR="0041287C" w:rsidRDefault="0041287C" w:rsidP="007A3F23">
      <w:pPr>
        <w:bidi/>
        <w:jc w:val="lowKashida"/>
        <w:rPr>
          <w:rFonts w:ascii="Times New Roman" w:eastAsia="Times New Roman" w:hAnsi="Times New Roman" w:cs="B Nazanin"/>
          <w:b/>
          <w:bCs/>
          <w:sz w:val="24"/>
          <w:szCs w:val="24"/>
          <w:rtl/>
          <w:lang w:bidi="fa-IR"/>
        </w:rPr>
      </w:pPr>
      <w:r>
        <w:rPr>
          <w:rFonts w:ascii="Times New Roman" w:eastAsia="Times New Roman" w:hAnsi="Times New Roman" w:cs="B Nazanin" w:hint="cs"/>
          <w:b/>
          <w:bCs/>
          <w:sz w:val="24"/>
          <w:szCs w:val="24"/>
          <w:rtl/>
          <w:lang w:bidi="fa-IR"/>
        </w:rPr>
        <w:lastRenderedPageBreak/>
        <w:t>مقدمه</w:t>
      </w:r>
    </w:p>
    <w:p w:rsidR="0041287C" w:rsidRDefault="0041287C" w:rsidP="00687E66">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t>ا</w:t>
      </w:r>
      <w:r>
        <w:rPr>
          <w:rFonts w:ascii="Times New Roman" w:eastAsia="Times New Roman" w:hAnsi="Times New Roman" w:cs="B Nazanin"/>
          <w:sz w:val="24"/>
          <w:szCs w:val="24"/>
          <w:rtl/>
        </w:rPr>
        <w:t>ستفاده از گیاهان دارویی بر درمان بیماری ها قرن ها سابقه دارد</w:t>
      </w:r>
      <w:r>
        <w:rPr>
          <w:rFonts w:ascii="Times New Roman" w:eastAsia="Times New Roman" w:hAnsi="Times New Roman" w:cs="B Nazanin"/>
          <w:sz w:val="24"/>
          <w:szCs w:val="24"/>
        </w:rPr>
        <w:t xml:space="preserve"> </w:t>
      </w:r>
      <w:r>
        <w:rPr>
          <w:rFonts w:ascii="Times New Roman" w:eastAsia="Times New Roman" w:hAnsi="Times New Roman" w:cs="B Nazanin" w:hint="cs"/>
          <w:sz w:val="24"/>
          <w:szCs w:val="24"/>
          <w:rtl/>
        </w:rPr>
        <w:t xml:space="preserve">هر گیاه دارویی حاوی یک یا چند ماده موثره است که با توجه به ماده موثره  هر گیاه، کاربرد آن تعریف می شود. </w:t>
      </w:r>
      <w:r>
        <w:rPr>
          <w:rFonts w:ascii="Times New Roman" w:eastAsia="Times New Roman" w:hAnsi="Times New Roman" w:cs="B Nazanin"/>
          <w:sz w:val="24"/>
          <w:szCs w:val="24"/>
          <w:rtl/>
        </w:rPr>
        <w:t>با وجود آن که بسیاری از داروها شیمیایی هستند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اما دست کم یک سوم</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داروها</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منشا</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گیاهی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دارند</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یا</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پس</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از</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استخراج</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از</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گیاه</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تغییر</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شکل</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یافته</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اند. دارو های شیمیایی دارای عوارض جانبی می باشند که همین باعث می شود ارزش گیاهان دارویی بعد از چندین قرن هنوز حفظ شود. یکی از مهمترین مشکلات جهانی حفاظت از گیاهان است. برای کنترل آفات و بیماری های گیاهی به طور مداوم  از سموم شیمیایی استفاده می شود و سمیت آنها سلامت کشاورزان و مصرف کنندگان مواد غذایی و حیوانات را به خطر می اندازد. اثرات منفی سموم منجر به تجدید علاقه به ترکیبات گیاهی شده است.</w:t>
      </w:r>
      <w:r w:rsidRPr="00504D53">
        <w:rPr>
          <w:rFonts w:asciiTheme="majorBidi" w:eastAsia="Times New Roman" w:hAnsiTheme="majorBidi" w:cstheme="majorBidi"/>
          <w:sz w:val="20"/>
          <w:szCs w:val="20"/>
          <w:rtl/>
        </w:rPr>
        <w:t>(</w:t>
      </w:r>
      <w:r w:rsidR="00504D53" w:rsidRPr="00504D53">
        <w:rPr>
          <w:rFonts w:asciiTheme="majorBidi" w:eastAsia="Times New Roman" w:hAnsiTheme="majorBidi" w:cstheme="majorBidi"/>
          <w:sz w:val="20"/>
          <w:szCs w:val="20"/>
        </w:rPr>
        <w:t>El-Saadony et al,2025</w:t>
      </w:r>
      <w:r w:rsidRPr="00504D53">
        <w:rPr>
          <w:rFonts w:asciiTheme="majorBidi" w:eastAsia="Times New Roman" w:hAnsiTheme="majorBidi" w:cstheme="majorBidi"/>
          <w:sz w:val="20"/>
          <w:szCs w:val="20"/>
          <w:rtl/>
        </w:rPr>
        <w:t>)</w:t>
      </w:r>
    </w:p>
    <w:p w:rsidR="0041287C" w:rsidRDefault="0041287C" w:rsidP="00A30C46">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t>به نقل از نویسندگان کتاب آشنایی با کاربردهای زیست فناوری (ستاد توسعه زیست فناوری)، گیاه پزشکی یکی از بخشهای کشاورزی است که طی چند سال گذشته، زیست فناوری در پیشرفت آن نقش بسزایی ایفا کرده است. ع</w:t>
      </w:r>
      <w:r>
        <w:rPr>
          <w:rFonts w:ascii="Times New Roman" w:eastAsia="Times New Roman" w:hAnsi="Times New Roman" w:cs="B Nazanin"/>
          <w:sz w:val="24"/>
          <w:szCs w:val="24"/>
          <w:rtl/>
        </w:rPr>
        <w:t>صاره ها و اسانس های گیاهی دارای ترکیباتی هستند که می توانند علیه بسیاری از میکروارگانیسم ها به کار روند، که این آثار ضد میکروبی علیه باکتری ها، قارچ ها، مخمرها ی عامل بیماری و عفونت اثبات شده است و به متابولیت های ثانویه</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ی گیاهی،</w:t>
      </w:r>
      <w:r>
        <w:rPr>
          <w:rFonts w:ascii="Times New Roman" w:eastAsia="Times New Roman" w:hAnsi="Times New Roman" w:cs="B Nazanin"/>
          <w:sz w:val="24"/>
          <w:szCs w:val="24"/>
        </w:rPr>
        <w:t xml:space="preserve">  </w:t>
      </w:r>
      <w:r>
        <w:rPr>
          <w:rFonts w:ascii="Times New Roman" w:eastAsia="Times New Roman" w:hAnsi="Times New Roman" w:cs="B Nazanin"/>
          <w:sz w:val="24"/>
          <w:szCs w:val="24"/>
          <w:rtl/>
        </w:rPr>
        <w:t>مرتبط می باش</w:t>
      </w:r>
      <w:r>
        <w:rPr>
          <w:rFonts w:ascii="Times New Roman" w:eastAsia="Times New Roman" w:hAnsi="Times New Roman" w:cs="B Nazanin" w:hint="cs"/>
          <w:sz w:val="24"/>
          <w:szCs w:val="24"/>
          <w:rtl/>
        </w:rPr>
        <w:t>د. (</w:t>
      </w:r>
      <w:r w:rsidR="00A30C46">
        <w:rPr>
          <w:rFonts w:ascii="Times New Roman" w:eastAsia="Times New Roman" w:hAnsi="Times New Roman" w:cs="B Nazanin" w:hint="cs"/>
          <w:sz w:val="24"/>
          <w:szCs w:val="24"/>
          <w:rtl/>
        </w:rPr>
        <w:t>لطفی و همکاران، 1396</w:t>
      </w:r>
      <w:r>
        <w:rPr>
          <w:rFonts w:ascii="Times New Roman" w:eastAsia="Times New Roman" w:hAnsi="Times New Roman" w:cs="B Nazanin" w:hint="cs"/>
          <w:sz w:val="24"/>
          <w:szCs w:val="24"/>
          <w:rtl/>
        </w:rPr>
        <w:t>)</w:t>
      </w:r>
    </w:p>
    <w:p w:rsidR="0041287C" w:rsidRDefault="0041287C" w:rsidP="0041287C">
      <w:pPr>
        <w:bidi/>
        <w:jc w:val="lowKashida"/>
        <w:rPr>
          <w:rFonts w:ascii="Times New Roman" w:eastAsia="Times New Roman" w:hAnsi="Times New Roman" w:cs="B Nazanin"/>
          <w:sz w:val="24"/>
          <w:szCs w:val="24"/>
          <w:rtl/>
          <w:lang w:bidi="fa-IR"/>
        </w:rPr>
      </w:pPr>
      <w:r>
        <w:rPr>
          <w:rFonts w:ascii="Times New Roman" w:eastAsia="Times New Roman" w:hAnsi="Times New Roman" w:cs="B Nazanin" w:hint="cs"/>
          <w:sz w:val="24"/>
          <w:szCs w:val="24"/>
          <w:rtl/>
        </w:rPr>
        <w:t>ا</w:t>
      </w:r>
      <w:r>
        <w:rPr>
          <w:rFonts w:ascii="Times New Roman" w:eastAsia="Times New Roman" w:hAnsi="Times New Roman" w:cs="B Nazanin"/>
          <w:sz w:val="24"/>
          <w:szCs w:val="24"/>
          <w:rtl/>
        </w:rPr>
        <w:t>یران از لحاظ آب و هوا و موقعیت جغرافیایی در زمینه رشد گیاهان دارویی یکی از مهترین مناطق جهان محسوب می شود</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و</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از</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زمان</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های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قدیم</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یکی</w:t>
      </w:r>
      <w:r>
        <w:rPr>
          <w:rFonts w:ascii="Times New Roman" w:eastAsia="Times New Roman" w:hAnsi="Times New Roman" w:cs="B Nazanin"/>
          <w:sz w:val="24"/>
          <w:szCs w:val="24"/>
          <w:rtl/>
        </w:rPr>
        <w:t xml:space="preserve"> از منابع تولید و مصرف گیاهان دارویی بوده است</w:t>
      </w:r>
      <w:r>
        <w:rPr>
          <w:rFonts w:ascii="Times New Roman" w:eastAsia="Times New Roman" w:hAnsi="Times New Roman" w:cs="B Nazanin" w:hint="cs"/>
          <w:sz w:val="24"/>
          <w:szCs w:val="24"/>
          <w:lang w:bidi="fa-IR"/>
        </w:rPr>
        <w:t>.</w:t>
      </w:r>
    </w:p>
    <w:p w:rsidR="0041287C" w:rsidRDefault="0041287C" w:rsidP="00330C8C">
      <w:pPr>
        <w:shd w:val="clear" w:color="auto" w:fill="FFFFFF" w:themeFill="background1"/>
        <w:bidi/>
        <w:jc w:val="both"/>
        <w:rPr>
          <w:rFonts w:asciiTheme="majorBidi" w:hAnsiTheme="majorBidi" w:cs="B Nazanin"/>
          <w:sz w:val="24"/>
          <w:szCs w:val="24"/>
          <w:lang w:bidi="fa-IR"/>
        </w:rPr>
      </w:pPr>
      <w:r>
        <w:rPr>
          <w:rFonts w:asciiTheme="majorBidi" w:hAnsiTheme="majorBidi" w:cs="B Nazanin" w:hint="cs"/>
          <w:sz w:val="24"/>
          <w:szCs w:val="24"/>
          <w:rtl/>
          <w:lang w:bidi="fa-IR"/>
        </w:rPr>
        <w:t>اخیرا</w:t>
      </w:r>
      <w:r>
        <w:rPr>
          <w:rFonts w:asciiTheme="majorBidi" w:hAnsiTheme="majorBidi" w:cs="B Nazanin"/>
          <w:sz w:val="24"/>
          <w:szCs w:val="24"/>
          <w:rtl/>
          <w:lang w:bidi="fa-IR"/>
        </w:rPr>
        <w:t xml:space="preserve"> استفاده از فراورده های گیاهی در </w:t>
      </w:r>
      <w:r>
        <w:rPr>
          <w:rFonts w:asciiTheme="majorBidi" w:hAnsiTheme="majorBidi" w:cs="B Nazanin" w:hint="cs"/>
          <w:sz w:val="24"/>
          <w:szCs w:val="24"/>
          <w:rtl/>
          <w:lang w:bidi="fa-IR"/>
        </w:rPr>
        <w:t>کنترل</w:t>
      </w:r>
      <w:r>
        <w:rPr>
          <w:rFonts w:asciiTheme="majorBidi" w:hAnsiTheme="majorBidi" w:cs="B Nazanin"/>
          <w:sz w:val="24"/>
          <w:szCs w:val="24"/>
          <w:rtl/>
          <w:lang w:bidi="fa-IR"/>
        </w:rPr>
        <w:t xml:space="preserve"> عوامل بیماری زا </w:t>
      </w:r>
      <w:r>
        <w:rPr>
          <w:rFonts w:asciiTheme="majorBidi" w:hAnsiTheme="majorBidi" w:cs="B Nazanin" w:hint="cs"/>
          <w:sz w:val="24"/>
          <w:szCs w:val="24"/>
          <w:rtl/>
          <w:lang w:bidi="fa-IR"/>
        </w:rPr>
        <w:t>مانند</w:t>
      </w:r>
      <w:r>
        <w:rPr>
          <w:rFonts w:asciiTheme="majorBidi" w:hAnsiTheme="majorBidi" w:cs="B Nazanin"/>
          <w:sz w:val="24"/>
          <w:szCs w:val="24"/>
          <w:rtl/>
          <w:lang w:bidi="fa-IR"/>
        </w:rPr>
        <w:t xml:space="preserve"> ویروس ها و باکتری ها و قارچ ها و انگل ها </w:t>
      </w:r>
      <w:r>
        <w:rPr>
          <w:rFonts w:asciiTheme="majorBidi" w:hAnsiTheme="majorBidi" w:cs="B Nazanin" w:hint="cs"/>
          <w:sz w:val="24"/>
          <w:szCs w:val="24"/>
          <w:rtl/>
          <w:lang w:bidi="fa-IR"/>
        </w:rPr>
        <w:t>به شدت</w:t>
      </w:r>
      <w:r>
        <w:rPr>
          <w:rFonts w:asciiTheme="majorBidi" w:hAnsiTheme="majorBidi" w:cs="B Nazanin"/>
          <w:sz w:val="24"/>
          <w:szCs w:val="24"/>
          <w:rtl/>
          <w:lang w:bidi="fa-IR"/>
        </w:rPr>
        <w:t xml:space="preserve"> مورد توجه </w:t>
      </w:r>
      <w:r>
        <w:rPr>
          <w:rFonts w:asciiTheme="majorBidi" w:hAnsiTheme="majorBidi" w:cs="B Nazanin" w:hint="cs"/>
          <w:sz w:val="24"/>
          <w:szCs w:val="24"/>
          <w:rtl/>
          <w:lang w:bidi="fa-IR"/>
        </w:rPr>
        <w:t xml:space="preserve">محققان </w:t>
      </w:r>
      <w:r>
        <w:rPr>
          <w:rFonts w:asciiTheme="majorBidi" w:hAnsiTheme="majorBidi" w:cs="B Nazanin"/>
          <w:sz w:val="24"/>
          <w:szCs w:val="24"/>
          <w:rtl/>
          <w:lang w:bidi="fa-IR"/>
        </w:rPr>
        <w:t xml:space="preserve">قرار گرفته است. </w:t>
      </w:r>
      <w:r>
        <w:rPr>
          <w:rFonts w:asciiTheme="majorBidi" w:hAnsiTheme="majorBidi" w:cs="B Nazanin" w:hint="cs"/>
          <w:sz w:val="24"/>
          <w:szCs w:val="24"/>
          <w:rtl/>
          <w:lang w:bidi="fa-IR"/>
        </w:rPr>
        <w:t>بسیاری</w:t>
      </w:r>
      <w:r>
        <w:rPr>
          <w:rFonts w:asciiTheme="majorBidi" w:hAnsiTheme="majorBidi" w:cs="B Nazanin"/>
          <w:sz w:val="24"/>
          <w:szCs w:val="24"/>
          <w:rtl/>
          <w:lang w:bidi="fa-IR"/>
        </w:rPr>
        <w:t xml:space="preserve"> از قارچ ها </w:t>
      </w:r>
      <w:r>
        <w:rPr>
          <w:rFonts w:asciiTheme="majorBidi" w:hAnsiTheme="majorBidi" w:cs="B Nazanin" w:hint="cs"/>
          <w:sz w:val="24"/>
          <w:szCs w:val="24"/>
          <w:rtl/>
          <w:lang w:bidi="fa-IR"/>
        </w:rPr>
        <w:t>در گروه</w:t>
      </w:r>
      <w:r>
        <w:rPr>
          <w:rFonts w:asciiTheme="majorBidi" w:hAnsiTheme="majorBidi" w:cs="B Nazanin"/>
          <w:sz w:val="24"/>
          <w:szCs w:val="24"/>
          <w:rtl/>
          <w:lang w:bidi="fa-IR"/>
        </w:rPr>
        <w:t xml:space="preserve"> عوامل بیماری زا </w:t>
      </w:r>
      <w:r>
        <w:rPr>
          <w:rFonts w:asciiTheme="majorBidi" w:hAnsiTheme="majorBidi" w:cs="B Nazanin" w:hint="cs"/>
          <w:sz w:val="24"/>
          <w:szCs w:val="24"/>
          <w:rtl/>
          <w:lang w:bidi="fa-IR"/>
        </w:rPr>
        <w:t>قرار می گیرند</w:t>
      </w:r>
      <w:r>
        <w:rPr>
          <w:rFonts w:asciiTheme="majorBidi" w:hAnsiTheme="majorBidi" w:cs="B Nazanin"/>
          <w:sz w:val="24"/>
          <w:szCs w:val="24"/>
          <w:rtl/>
          <w:lang w:bidi="fa-IR"/>
        </w:rPr>
        <w:t xml:space="preserve"> که</w:t>
      </w:r>
      <w:r>
        <w:rPr>
          <w:rFonts w:asciiTheme="majorBidi" w:hAnsiTheme="majorBidi" w:cs="B Nazanin" w:hint="cs"/>
          <w:sz w:val="24"/>
          <w:szCs w:val="24"/>
          <w:rtl/>
          <w:lang w:bidi="fa-IR"/>
        </w:rPr>
        <w:t xml:space="preserve"> منجر به ایجاد بیماری و یا اختلال</w:t>
      </w:r>
      <w:r>
        <w:rPr>
          <w:rFonts w:asciiTheme="majorBidi" w:hAnsiTheme="majorBidi" w:cs="B Nazanin"/>
          <w:sz w:val="24"/>
          <w:szCs w:val="24"/>
          <w:rtl/>
          <w:lang w:bidi="fa-IR"/>
        </w:rPr>
        <w:t xml:space="preserve"> در انسان</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 xml:space="preserve">جانوران و گیاهان مختلف </w:t>
      </w:r>
      <w:r>
        <w:rPr>
          <w:rFonts w:asciiTheme="majorBidi" w:hAnsiTheme="majorBidi" w:cs="B Nazanin" w:hint="cs"/>
          <w:sz w:val="24"/>
          <w:szCs w:val="24"/>
          <w:rtl/>
          <w:lang w:bidi="fa-IR"/>
        </w:rPr>
        <w:t>می شود</w:t>
      </w:r>
      <w:r>
        <w:rPr>
          <w:rFonts w:asciiTheme="majorBidi" w:hAnsiTheme="majorBidi" w:cs="B Nazanin"/>
          <w:sz w:val="24"/>
          <w:szCs w:val="24"/>
          <w:rtl/>
          <w:lang w:bidi="fa-IR"/>
        </w:rPr>
        <w:t>. عصاره های گیاهی از جمله موادی هستند که به عنوان فراورده های ضد</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 xml:space="preserve">قارچی مورد استفاده قرار </w:t>
      </w:r>
      <w:r>
        <w:rPr>
          <w:rFonts w:asciiTheme="majorBidi" w:hAnsiTheme="majorBidi" w:cs="B Nazanin" w:hint="cs"/>
          <w:sz w:val="24"/>
          <w:szCs w:val="24"/>
          <w:rtl/>
          <w:lang w:bidi="fa-IR"/>
        </w:rPr>
        <w:t>می گیرند</w:t>
      </w:r>
      <w:r>
        <w:rPr>
          <w:rFonts w:asciiTheme="majorBidi" w:hAnsiTheme="majorBidi" w:cs="B Nazanin"/>
          <w:sz w:val="24"/>
          <w:szCs w:val="24"/>
          <w:rtl/>
          <w:lang w:bidi="fa-IR"/>
        </w:rPr>
        <w:t>.</w:t>
      </w:r>
      <w:r w:rsidRPr="00330C8C">
        <w:rPr>
          <w:rFonts w:asciiTheme="majorBidi" w:hAnsiTheme="majorBidi" w:cstheme="majorBidi"/>
          <w:sz w:val="20"/>
          <w:szCs w:val="20"/>
          <w:rtl/>
          <w:lang w:bidi="fa-IR"/>
        </w:rPr>
        <w:t>(</w:t>
      </w:r>
      <w:r w:rsidR="00330C8C" w:rsidRPr="00330C8C">
        <w:rPr>
          <w:rFonts w:asciiTheme="majorBidi" w:hAnsiTheme="majorBidi" w:cstheme="majorBidi"/>
          <w:sz w:val="20"/>
          <w:szCs w:val="20"/>
          <w:lang w:bidi="fa-IR"/>
        </w:rPr>
        <w:t>Kumar, 2025</w:t>
      </w:r>
      <w:r w:rsidRPr="00330C8C">
        <w:rPr>
          <w:rFonts w:asciiTheme="majorBidi" w:hAnsiTheme="majorBidi" w:cstheme="majorBidi"/>
          <w:sz w:val="20"/>
          <w:szCs w:val="20"/>
          <w:rtl/>
          <w:lang w:bidi="fa-IR"/>
        </w:rPr>
        <w:t xml:space="preserve">) </w:t>
      </w:r>
    </w:p>
    <w:p w:rsidR="0041287C" w:rsidRDefault="0041287C" w:rsidP="00330C8C">
      <w:pPr>
        <w:shd w:val="clear" w:color="auto" w:fill="FFFFFF" w:themeFill="background1"/>
        <w:bidi/>
        <w:jc w:val="both"/>
        <w:rPr>
          <w:rFonts w:asciiTheme="majorBidi" w:hAnsiTheme="majorBidi" w:cs="B Nazanin"/>
          <w:sz w:val="24"/>
          <w:szCs w:val="24"/>
          <w:rtl/>
          <w:lang w:bidi="fa-IR"/>
        </w:rPr>
      </w:pPr>
      <w:r>
        <w:rPr>
          <w:rFonts w:asciiTheme="majorBidi" w:hAnsiTheme="majorBidi" w:cs="B Nazanin" w:hint="cs"/>
          <w:sz w:val="24"/>
          <w:szCs w:val="24"/>
          <w:rtl/>
          <w:lang w:bidi="fa-IR"/>
        </w:rPr>
        <w:t xml:space="preserve">بیشتر مطالعات کنونی حول </w:t>
      </w:r>
      <w:r>
        <w:rPr>
          <w:rFonts w:asciiTheme="majorBidi" w:hAnsiTheme="majorBidi" w:cs="B Nazanin"/>
          <w:sz w:val="24"/>
          <w:szCs w:val="24"/>
          <w:rtl/>
        </w:rPr>
        <w:t>یافتن ترکیبات</w:t>
      </w:r>
      <w:r>
        <w:rPr>
          <w:rFonts w:asciiTheme="majorBidi" w:hAnsiTheme="majorBidi" w:cs="B Nazanin" w:hint="cs"/>
          <w:sz w:val="24"/>
          <w:szCs w:val="24"/>
          <w:rtl/>
        </w:rPr>
        <w:t xml:space="preserve"> </w:t>
      </w:r>
      <w:r>
        <w:rPr>
          <w:rFonts w:asciiTheme="majorBidi" w:hAnsiTheme="majorBidi" w:cs="B Nazanin"/>
          <w:sz w:val="24"/>
          <w:szCs w:val="24"/>
          <w:rtl/>
        </w:rPr>
        <w:t>طبیعی و موثر</w:t>
      </w:r>
      <w:r>
        <w:rPr>
          <w:rFonts w:asciiTheme="majorBidi" w:hAnsiTheme="majorBidi" w:cs="B Nazanin" w:hint="cs"/>
          <w:sz w:val="24"/>
          <w:szCs w:val="24"/>
          <w:rtl/>
        </w:rPr>
        <w:t>ی است</w:t>
      </w:r>
      <w:r>
        <w:rPr>
          <w:rFonts w:asciiTheme="majorBidi" w:hAnsiTheme="majorBidi" w:cs="B Nazanin"/>
          <w:sz w:val="24"/>
          <w:szCs w:val="24"/>
          <w:rtl/>
        </w:rPr>
        <w:t xml:space="preserve"> که فاقد اثرات </w:t>
      </w:r>
      <w:r>
        <w:rPr>
          <w:rFonts w:asciiTheme="majorBidi" w:hAnsiTheme="majorBidi" w:cs="B Nazanin" w:hint="cs"/>
          <w:sz w:val="24"/>
          <w:szCs w:val="24"/>
          <w:rtl/>
        </w:rPr>
        <w:t xml:space="preserve">زیان بار زیست محیطی بوده </w:t>
      </w:r>
      <w:r>
        <w:rPr>
          <w:rFonts w:asciiTheme="majorBidi" w:hAnsiTheme="majorBidi" w:cs="B Nazanin"/>
          <w:sz w:val="24"/>
          <w:szCs w:val="24"/>
          <w:rtl/>
        </w:rPr>
        <w:t xml:space="preserve"> و </w:t>
      </w:r>
      <w:r>
        <w:rPr>
          <w:rFonts w:asciiTheme="majorBidi" w:hAnsiTheme="majorBidi" w:cs="B Nazanin" w:hint="cs"/>
          <w:sz w:val="24"/>
          <w:szCs w:val="24"/>
          <w:rtl/>
        </w:rPr>
        <w:t>همچنین</w:t>
      </w:r>
      <w:r>
        <w:rPr>
          <w:rFonts w:asciiTheme="majorBidi" w:hAnsiTheme="majorBidi" w:cs="B Nazanin"/>
          <w:sz w:val="24"/>
          <w:szCs w:val="24"/>
          <w:rtl/>
        </w:rPr>
        <w:t xml:space="preserve"> از نظر اقتصادی</w:t>
      </w:r>
      <w:r>
        <w:rPr>
          <w:rFonts w:asciiTheme="majorBidi" w:hAnsiTheme="majorBidi" w:cs="B Nazanin" w:hint="cs"/>
          <w:sz w:val="24"/>
          <w:szCs w:val="24"/>
          <w:rtl/>
        </w:rPr>
        <w:t xml:space="preserve"> با صرفه باشد. </w:t>
      </w:r>
      <w:r>
        <w:rPr>
          <w:rFonts w:asciiTheme="majorBidi" w:hAnsiTheme="majorBidi" w:cs="B Nazanin"/>
          <w:sz w:val="24"/>
          <w:szCs w:val="24"/>
          <w:rtl/>
        </w:rPr>
        <w:t>در این بین عصاره های طبیعی گیاهان علاوه بر اثر ضد پاتوژنیک فاقد تاثیرات سوء زیست محیطی بوده</w:t>
      </w:r>
      <w:r>
        <w:rPr>
          <w:rFonts w:asciiTheme="majorBidi" w:hAnsiTheme="majorBidi" w:cs="B Nazanin" w:hint="cs"/>
          <w:sz w:val="24"/>
          <w:szCs w:val="24"/>
          <w:rtl/>
        </w:rPr>
        <w:t xml:space="preserve">، </w:t>
      </w:r>
      <w:r>
        <w:rPr>
          <w:rFonts w:asciiTheme="majorBidi" w:hAnsiTheme="majorBidi" w:cs="B Nazanin"/>
          <w:sz w:val="24"/>
          <w:szCs w:val="24"/>
          <w:rtl/>
        </w:rPr>
        <w:t>لذا توجه بیشتری را به خود معطوف نموده ا</w:t>
      </w:r>
      <w:r>
        <w:rPr>
          <w:rFonts w:asciiTheme="majorBidi" w:hAnsiTheme="majorBidi" w:cs="B Nazanin" w:hint="cs"/>
          <w:sz w:val="24"/>
          <w:szCs w:val="24"/>
          <w:rtl/>
        </w:rPr>
        <w:t>ند.</w:t>
      </w:r>
      <w:r w:rsidRPr="00A30C46">
        <w:rPr>
          <w:rFonts w:asciiTheme="majorBidi" w:hAnsiTheme="majorBidi" w:cstheme="majorBidi"/>
          <w:sz w:val="20"/>
          <w:szCs w:val="20"/>
          <w:rtl/>
          <w:lang w:bidi="fa-IR"/>
        </w:rPr>
        <w:t>(</w:t>
      </w:r>
      <w:r w:rsidR="00330C8C">
        <w:rPr>
          <w:rFonts w:asciiTheme="majorBidi" w:hAnsiTheme="majorBidi" w:cstheme="majorBidi"/>
          <w:sz w:val="20"/>
          <w:szCs w:val="20"/>
          <w:lang w:bidi="fa-IR"/>
        </w:rPr>
        <w:t>Jiang et al, 2025</w:t>
      </w:r>
      <w:r w:rsidRPr="00A30C46">
        <w:rPr>
          <w:rFonts w:asciiTheme="majorBidi" w:hAnsiTheme="majorBidi" w:cstheme="majorBidi"/>
          <w:sz w:val="20"/>
          <w:szCs w:val="20"/>
          <w:rtl/>
          <w:lang w:bidi="fa-IR"/>
        </w:rPr>
        <w:t>)</w:t>
      </w:r>
    </w:p>
    <w:p w:rsidR="0041287C" w:rsidRDefault="0041287C" w:rsidP="0041287C">
      <w:pPr>
        <w:shd w:val="clear" w:color="auto" w:fill="FFFFFF" w:themeFill="background1"/>
        <w:bidi/>
        <w:jc w:val="both"/>
        <w:rPr>
          <w:rFonts w:asciiTheme="majorBidi" w:hAnsiTheme="majorBidi" w:cs="B Nazanin"/>
          <w:sz w:val="24"/>
          <w:szCs w:val="24"/>
          <w:rtl/>
          <w:lang w:bidi="fa-IR"/>
        </w:rPr>
      </w:pPr>
      <w:r>
        <w:rPr>
          <w:rFonts w:asciiTheme="majorBidi" w:hAnsiTheme="majorBidi" w:cs="B Nazanin"/>
          <w:sz w:val="24"/>
          <w:szCs w:val="24"/>
          <w:rtl/>
          <w:lang w:bidi="fa-IR"/>
        </w:rPr>
        <w:t>هدف از انجام این تحقیق</w:t>
      </w:r>
      <w:r>
        <w:rPr>
          <w:rFonts w:asciiTheme="majorBidi" w:hAnsiTheme="majorBidi" w:cs="B Nazanin" w:hint="cs"/>
          <w:sz w:val="24"/>
          <w:szCs w:val="24"/>
          <w:rtl/>
          <w:lang w:bidi="fa-IR"/>
        </w:rPr>
        <w:t>،</w:t>
      </w:r>
      <w:r>
        <w:rPr>
          <w:rFonts w:asciiTheme="majorBidi" w:hAnsiTheme="majorBidi" w:cs="B Nazanin"/>
          <w:sz w:val="24"/>
          <w:szCs w:val="24"/>
          <w:rtl/>
          <w:lang w:bidi="fa-IR"/>
        </w:rPr>
        <w:t xml:space="preserve"> جایگزینی ماده ای طبیعی به جای داروهای ضدمیکروبی و جلوگیری از عوارض انها</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 xml:space="preserve">همچنین کاهش مقاومت های </w:t>
      </w:r>
      <w:r>
        <w:rPr>
          <w:rFonts w:asciiTheme="majorBidi" w:hAnsiTheme="majorBidi" w:cs="B Nazanin" w:hint="cs"/>
          <w:sz w:val="24"/>
          <w:szCs w:val="24"/>
          <w:rtl/>
          <w:lang w:bidi="fa-IR"/>
        </w:rPr>
        <w:t>آن</w:t>
      </w:r>
      <w:r>
        <w:rPr>
          <w:rFonts w:asciiTheme="majorBidi" w:hAnsiTheme="majorBidi" w:cs="B Nazanin"/>
          <w:sz w:val="24"/>
          <w:szCs w:val="24"/>
          <w:rtl/>
          <w:lang w:bidi="fa-IR"/>
        </w:rPr>
        <w:t>تی بیوتیکی میکرو</w:t>
      </w:r>
      <w:r>
        <w:rPr>
          <w:rFonts w:asciiTheme="majorBidi" w:hAnsiTheme="majorBidi" w:cs="B Nazanin" w:hint="cs"/>
          <w:sz w:val="24"/>
          <w:szCs w:val="24"/>
          <w:rtl/>
          <w:lang w:bidi="fa-IR"/>
        </w:rPr>
        <w:t>ارگانیسم</w:t>
      </w:r>
      <w:r>
        <w:rPr>
          <w:rFonts w:asciiTheme="majorBidi" w:hAnsiTheme="majorBidi" w:cs="B Nazanin"/>
          <w:sz w:val="24"/>
          <w:szCs w:val="24"/>
          <w:rtl/>
          <w:lang w:bidi="fa-IR"/>
        </w:rPr>
        <w:t xml:space="preserve"> های مختلف می</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باشد</w:t>
      </w:r>
      <w:r>
        <w:rPr>
          <w:rFonts w:asciiTheme="majorBidi" w:hAnsiTheme="majorBidi" w:cs="B Nazanin" w:hint="cs"/>
          <w:sz w:val="24"/>
          <w:szCs w:val="24"/>
          <w:rtl/>
          <w:lang w:bidi="fa-IR"/>
        </w:rPr>
        <w:t>.</w:t>
      </w:r>
    </w:p>
    <w:p w:rsidR="0041287C" w:rsidRDefault="0041287C" w:rsidP="0041287C">
      <w:pPr>
        <w:shd w:val="clear" w:color="auto" w:fill="FFFFFF" w:themeFill="background1"/>
        <w:bidi/>
        <w:jc w:val="both"/>
        <w:rPr>
          <w:rFonts w:asciiTheme="majorBidi" w:hAnsiTheme="majorBidi" w:cs="B Nazanin"/>
          <w:sz w:val="24"/>
          <w:szCs w:val="24"/>
          <w:rtl/>
          <w:lang w:bidi="fa-IR"/>
        </w:rPr>
      </w:pPr>
      <w:r>
        <w:rPr>
          <w:rFonts w:asciiTheme="majorBidi" w:hAnsiTheme="majorBidi" w:cs="B Nazanin"/>
          <w:sz w:val="24"/>
          <w:szCs w:val="24"/>
          <w:rtl/>
          <w:lang w:bidi="fa-IR"/>
        </w:rPr>
        <w:t>باتوجه به اقلیم استان فارس</w:t>
      </w:r>
      <w:r>
        <w:rPr>
          <w:rFonts w:asciiTheme="majorBidi" w:hAnsiTheme="majorBidi" w:cs="B Nazanin" w:hint="cs"/>
          <w:sz w:val="24"/>
          <w:szCs w:val="24"/>
          <w:rtl/>
          <w:lang w:bidi="fa-IR"/>
        </w:rPr>
        <w:t xml:space="preserve">، سطح وسیعی از این استان توسط محصولات مختلف کشاورزی هر ساله به زیر کشت می روند. در این بین صیفی جات به ویژه گوجه فرنگی سهم اساسی دارا خواهند بود. به نقل از خبرگزاری مهر در تیر ماه 1402 بیش از 10 هزار از اراضی فارس سالانه به زیر کشت گوجه فرنگی می روند. </w:t>
      </w:r>
      <w:r>
        <w:rPr>
          <w:rFonts w:asciiTheme="majorBidi" w:hAnsiTheme="majorBidi" w:cs="B Nazanin"/>
          <w:sz w:val="24"/>
          <w:szCs w:val="24"/>
          <w:rtl/>
          <w:lang w:bidi="fa-IR"/>
        </w:rPr>
        <w:t xml:space="preserve">در مطالعه ی حاضر به بررسی </w:t>
      </w:r>
      <w:r>
        <w:rPr>
          <w:rFonts w:asciiTheme="majorBidi" w:hAnsiTheme="majorBidi" w:cs="B Nazanin" w:hint="cs"/>
          <w:sz w:val="24"/>
          <w:szCs w:val="24"/>
          <w:rtl/>
          <w:lang w:bidi="fa-IR"/>
        </w:rPr>
        <w:t xml:space="preserve">برخی گیاهان دارویی با خاصیت قارچ کشی در کنترل یکی از مهم ترین عوامل بیماری زای قارچی به ویژه در گیاه گوجه فرنگی و سایر صیفی جات یعنی قارچ </w:t>
      </w:r>
      <w:r>
        <w:rPr>
          <w:rFonts w:asciiTheme="majorBidi" w:hAnsiTheme="majorBidi" w:cs="B Nazanin"/>
          <w:i/>
          <w:iCs/>
          <w:sz w:val="24"/>
          <w:szCs w:val="24"/>
          <w:lang w:bidi="fa-IR"/>
        </w:rPr>
        <w:t>Alternaria spp.</w:t>
      </w:r>
      <w:r>
        <w:rPr>
          <w:rFonts w:asciiTheme="majorBidi" w:hAnsiTheme="majorBidi" w:cs="B Nazanin" w:hint="cs"/>
          <w:sz w:val="24"/>
          <w:szCs w:val="24"/>
          <w:rtl/>
          <w:lang w:bidi="fa-IR"/>
        </w:rPr>
        <w:t xml:space="preserve"> در مقایسه با سم </w:t>
      </w:r>
      <w:r>
        <w:rPr>
          <w:rFonts w:asciiTheme="majorBidi" w:hAnsiTheme="majorBidi" w:cs="B Nazanin"/>
          <w:sz w:val="24"/>
          <w:szCs w:val="24"/>
          <w:lang w:bidi="fa-IR"/>
        </w:rPr>
        <w:t xml:space="preserve"> </w:t>
      </w:r>
      <w:r>
        <w:rPr>
          <w:rFonts w:asciiTheme="majorBidi" w:hAnsiTheme="majorBidi" w:cs="B Nazanin"/>
          <w:i/>
          <w:iCs/>
          <w:sz w:val="24"/>
          <w:szCs w:val="24"/>
          <w:lang w:bidi="fa-IR"/>
        </w:rPr>
        <w:t>(Copper Oxychloride</w:t>
      </w:r>
      <w:r>
        <w:rPr>
          <w:rFonts w:asciiTheme="majorBidi" w:hAnsiTheme="majorBidi" w:cs="B Nazanin"/>
          <w:sz w:val="24"/>
          <w:szCs w:val="24"/>
          <w:lang w:bidi="fa-IR"/>
        </w:rPr>
        <w:t>)</w:t>
      </w:r>
      <w:r>
        <w:rPr>
          <w:rFonts w:asciiTheme="majorBidi" w:hAnsiTheme="majorBidi" w:cs="B Nazanin" w:hint="cs"/>
          <w:sz w:val="24"/>
          <w:szCs w:val="24"/>
          <w:rtl/>
          <w:lang w:bidi="fa-IR"/>
        </w:rPr>
        <w:t>به عنوان یک راه کار بیولوژیک خواهیم پرداخت.</w:t>
      </w:r>
    </w:p>
    <w:p w:rsidR="0041287C" w:rsidRDefault="0041287C" w:rsidP="003138BE">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lastRenderedPageBreak/>
        <w:t>گ</w:t>
      </w:r>
      <w:r>
        <w:rPr>
          <w:rFonts w:ascii="Times New Roman" w:eastAsia="Times New Roman" w:hAnsi="Times New Roman" w:cs="B Nazanin"/>
          <w:sz w:val="24"/>
          <w:szCs w:val="24"/>
          <w:rtl/>
        </w:rPr>
        <w:t xml:space="preserve">ل محمدی </w:t>
      </w:r>
      <w:r>
        <w:rPr>
          <w:rFonts w:ascii="Times New Roman" w:eastAsia="Times New Roman" w:hAnsi="Times New Roman" w:cs="B Nazanin"/>
          <w:i/>
          <w:iCs/>
          <w:sz w:val="24"/>
          <w:szCs w:val="24"/>
        </w:rPr>
        <w:t>(Rosa damascena)</w:t>
      </w:r>
      <w:r>
        <w:rPr>
          <w:rFonts w:ascii="Times New Roman" w:eastAsia="Times New Roman" w:hAnsi="Times New Roman" w:cs="B Nazanin"/>
          <w:i/>
          <w:iCs/>
          <w:sz w:val="24"/>
          <w:szCs w:val="24"/>
          <w:rtl/>
        </w:rPr>
        <w:t>،</w:t>
      </w:r>
      <w:r>
        <w:rPr>
          <w:rFonts w:ascii="Times New Roman" w:eastAsia="Times New Roman" w:hAnsi="Times New Roman" w:cs="B Nazanin" w:hint="cs"/>
          <w:i/>
          <w:iCs/>
          <w:sz w:val="24"/>
          <w:szCs w:val="24"/>
          <w:rtl/>
        </w:rPr>
        <w:t xml:space="preserve"> </w:t>
      </w:r>
      <w:r>
        <w:rPr>
          <w:rFonts w:ascii="Times New Roman" w:eastAsia="Times New Roman" w:hAnsi="Times New Roman" w:cs="B Nazanin" w:hint="cs"/>
          <w:sz w:val="24"/>
          <w:szCs w:val="24"/>
          <w:rtl/>
        </w:rPr>
        <w:t>د</w:t>
      </w:r>
      <w:r>
        <w:rPr>
          <w:rFonts w:ascii="Times New Roman" w:eastAsia="Times New Roman" w:hAnsi="Times New Roman" w:cs="B Nazanin"/>
          <w:sz w:val="24"/>
          <w:szCs w:val="24"/>
          <w:rtl/>
        </w:rPr>
        <w:t>رختچه ای پرپش</w:t>
      </w:r>
      <w:r>
        <w:rPr>
          <w:rFonts w:ascii="Times New Roman" w:eastAsia="Times New Roman" w:hAnsi="Times New Roman" w:cs="B Nazanin" w:hint="cs"/>
          <w:sz w:val="24"/>
          <w:szCs w:val="24"/>
          <w:rtl/>
        </w:rPr>
        <w:t>ت</w:t>
      </w:r>
      <w:r>
        <w:rPr>
          <w:rFonts w:ascii="Times New Roman" w:eastAsia="Times New Roman" w:hAnsi="Times New Roman" w:cs="B Nazanin"/>
          <w:sz w:val="24"/>
          <w:szCs w:val="24"/>
          <w:rtl/>
        </w:rPr>
        <w:t>،</w:t>
      </w:r>
      <w:r>
        <w:rPr>
          <w:rFonts w:ascii="Times New Roman" w:eastAsia="Times New Roman" w:hAnsi="Times New Roman" w:cs="B Nazanin" w:hint="cs"/>
          <w:sz w:val="24"/>
          <w:szCs w:val="24"/>
          <w:rtl/>
        </w:rPr>
        <w:t xml:space="preserve"> د</w:t>
      </w:r>
      <w:r>
        <w:rPr>
          <w:rFonts w:ascii="Times New Roman" w:eastAsia="Times New Roman" w:hAnsi="Times New Roman" w:cs="B Nazanin"/>
          <w:sz w:val="24"/>
          <w:szCs w:val="24"/>
          <w:rtl/>
        </w:rPr>
        <w:t>ارای خارهای ریز</w:t>
      </w:r>
      <w:r>
        <w:rPr>
          <w:rFonts w:ascii="Times New Roman" w:eastAsia="Times New Roman" w:hAnsi="Times New Roman" w:cs="B Nazanin" w:hint="cs"/>
          <w:sz w:val="24"/>
          <w:szCs w:val="24"/>
          <w:rtl/>
          <w:lang w:bidi="fa-IR"/>
        </w:rPr>
        <w:t xml:space="preserve">، </w:t>
      </w:r>
      <w:r>
        <w:rPr>
          <w:rFonts w:ascii="Times New Roman" w:eastAsia="Times New Roman" w:hAnsi="Times New Roman" w:cs="B Nazanin"/>
          <w:sz w:val="24"/>
          <w:szCs w:val="24"/>
          <w:rtl/>
        </w:rPr>
        <w:t>زیاد و فشرده</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قلابی شکل و یکنواخت است</w:t>
      </w:r>
      <w:r>
        <w:rPr>
          <w:rFonts w:ascii="Times New Roman" w:eastAsia="Times New Roman" w:hAnsi="Times New Roman" w:cs="B Nazanin"/>
          <w:sz w:val="24"/>
          <w:szCs w:val="24"/>
        </w:rPr>
        <w:t>.</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گل های صورتی آن</w:t>
      </w:r>
      <w:r>
        <w:rPr>
          <w:rFonts w:ascii="Times New Roman" w:eastAsia="Times New Roman" w:hAnsi="Times New Roman" w:cs="B Nazanin" w:hint="cs"/>
          <w:sz w:val="24"/>
          <w:szCs w:val="24"/>
          <w:lang w:bidi="fa-IR"/>
        </w:rPr>
        <w:t xml:space="preserve"> )</w:t>
      </w:r>
      <w:r>
        <w:rPr>
          <w:rFonts w:ascii="Times New Roman" w:eastAsia="Times New Roman" w:hAnsi="Times New Roman" w:cs="B Nazanin" w:hint="cs"/>
          <w:sz w:val="24"/>
          <w:szCs w:val="24"/>
          <w:rtl/>
        </w:rPr>
        <w:t>گ</w:t>
      </w:r>
      <w:r>
        <w:rPr>
          <w:rFonts w:ascii="Times New Roman" w:eastAsia="Times New Roman" w:hAnsi="Times New Roman" w:cs="B Nazanin"/>
          <w:sz w:val="24"/>
          <w:szCs w:val="24"/>
          <w:rtl/>
        </w:rPr>
        <w:t xml:space="preserve">اهی سرخ </w:t>
      </w:r>
      <w:r>
        <w:rPr>
          <w:rFonts w:ascii="Times New Roman" w:eastAsia="Times New Roman" w:hAnsi="Times New Roman" w:cs="B Nazanin" w:hint="cs"/>
          <w:sz w:val="24"/>
          <w:szCs w:val="24"/>
          <w:lang w:bidi="fa-IR"/>
        </w:rPr>
        <w:t>(</w:t>
      </w:r>
      <w:r>
        <w:rPr>
          <w:rFonts w:ascii="Times New Roman" w:eastAsia="Times New Roman" w:hAnsi="Times New Roman" w:cs="B Nazanin" w:hint="cs"/>
          <w:sz w:val="24"/>
          <w:szCs w:val="24"/>
          <w:rtl/>
          <w:lang w:bidi="fa-IR"/>
        </w:rPr>
        <w:t xml:space="preserve"> </w:t>
      </w:r>
      <w:r>
        <w:rPr>
          <w:rFonts w:ascii="Times New Roman" w:eastAsia="Times New Roman" w:hAnsi="Times New Roman" w:cs="B Nazanin" w:hint="cs"/>
          <w:sz w:val="24"/>
          <w:szCs w:val="24"/>
          <w:rtl/>
        </w:rPr>
        <w:t>و مع</w:t>
      </w:r>
      <w:r>
        <w:rPr>
          <w:rFonts w:ascii="Times New Roman" w:eastAsia="Times New Roman" w:hAnsi="Times New Roman" w:cs="B Nazanin"/>
          <w:sz w:val="24"/>
          <w:szCs w:val="24"/>
          <w:rtl/>
        </w:rPr>
        <w:t>طر است</w:t>
      </w:r>
      <w:r>
        <w:rPr>
          <w:rFonts w:ascii="Times New Roman" w:eastAsia="Times New Roman" w:hAnsi="Times New Roman" w:cs="B Nazanin"/>
          <w:sz w:val="24"/>
          <w:szCs w:val="24"/>
        </w:rPr>
        <w:t>.</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از خواص دارویی گل برگ های آن ضد باکتری و ویروس،</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تقویت کلیه و قلب و ضد التهاب بودن را می توان بر شمرد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عصاره آن دارای سه فلاونول گلیکوزید می باشد که عبارتند</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 xml:space="preserve">از: </w:t>
      </w:r>
      <w:r>
        <w:rPr>
          <w:rFonts w:ascii="Times New Roman" w:eastAsia="Times New Roman" w:hAnsi="Times New Roman" w:cs="B Nazanin"/>
          <w:sz w:val="24"/>
          <w:szCs w:val="24"/>
          <w:rtl/>
        </w:rPr>
        <w:t>کوئرستین</w:t>
      </w:r>
      <w:r>
        <w:rPr>
          <w:rFonts w:ascii="Times New Roman" w:eastAsia="Times New Roman" w:hAnsi="Times New Roman" w:cs="B Nazanin"/>
          <w:sz w:val="24"/>
          <w:szCs w:val="24"/>
        </w:rPr>
        <w:t>-3-0-</w:t>
      </w:r>
      <w:r>
        <w:rPr>
          <w:rFonts w:ascii="Times New Roman" w:eastAsia="Times New Roman" w:hAnsi="Times New Roman" w:cs="B Nazanin"/>
          <w:sz w:val="24"/>
          <w:szCs w:val="24"/>
          <w:rtl/>
        </w:rPr>
        <w:t>گلیکوزید</w:t>
      </w:r>
      <w:r>
        <w:rPr>
          <w:rFonts w:ascii="Times New Roman" w:eastAsia="Times New Roman" w:hAnsi="Times New Roman" w:cs="B Nazanin" w:hint="cs"/>
          <w:sz w:val="24"/>
          <w:szCs w:val="24"/>
          <w:rtl/>
        </w:rPr>
        <w:t>،</w:t>
      </w:r>
      <w:r>
        <w:rPr>
          <w:rFonts w:ascii="Times New Roman" w:eastAsia="Times New Roman" w:hAnsi="Times New Roman" w:cs="B Nazanin"/>
          <w:sz w:val="24"/>
          <w:szCs w:val="24"/>
          <w:rtl/>
        </w:rPr>
        <w:t xml:space="preserve"> کائمفرول</w:t>
      </w:r>
      <w:r>
        <w:rPr>
          <w:rFonts w:ascii="Times New Roman" w:eastAsia="Times New Roman" w:hAnsi="Times New Roman" w:cs="B Nazanin"/>
          <w:sz w:val="24"/>
          <w:szCs w:val="24"/>
        </w:rPr>
        <w:t>-3-5-</w:t>
      </w:r>
      <w:r>
        <w:rPr>
          <w:rFonts w:ascii="Times New Roman" w:eastAsia="Times New Roman" w:hAnsi="Times New Roman" w:cs="B Nazanin"/>
          <w:sz w:val="24"/>
          <w:szCs w:val="24"/>
          <w:rtl/>
        </w:rPr>
        <w:t>هامنوزید و کائمفرول</w:t>
      </w:r>
      <w:r>
        <w:rPr>
          <w:rFonts w:ascii="Times New Roman" w:eastAsia="Times New Roman" w:hAnsi="Times New Roman" w:cs="B Nazanin"/>
          <w:sz w:val="24"/>
          <w:szCs w:val="24"/>
        </w:rPr>
        <w:t>-3-0-</w:t>
      </w:r>
      <w:r>
        <w:rPr>
          <w:rFonts w:ascii="Times New Roman" w:eastAsia="Times New Roman" w:hAnsi="Times New Roman" w:cs="B Nazanin"/>
          <w:sz w:val="24"/>
          <w:szCs w:val="24"/>
          <w:rtl/>
        </w:rPr>
        <w:t>آرابینوزید</w:t>
      </w:r>
      <w:r>
        <w:rPr>
          <w:rFonts w:ascii="Times New Roman" w:eastAsia="Times New Roman" w:hAnsi="Times New Roman" w:cs="B Nazanin" w:hint="cs"/>
          <w:sz w:val="24"/>
          <w:szCs w:val="24"/>
          <w:rtl/>
        </w:rPr>
        <w:t>. ا</w:t>
      </w:r>
      <w:r>
        <w:rPr>
          <w:rFonts w:ascii="Times New Roman" w:eastAsia="Times New Roman" w:hAnsi="Times New Roman" w:cs="B Nazanin"/>
          <w:sz w:val="24"/>
          <w:szCs w:val="24"/>
          <w:rtl/>
        </w:rPr>
        <w:t>سانس گل محمدی و ترکیبات آن سیترونلول</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ژرانیول و نرول</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خواص ضد میکروبی قوی در برابر برخی از باکتری ها</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و</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قارچ</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ها</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دارند</w:t>
      </w:r>
      <w:r w:rsidRPr="00A30C46">
        <w:rPr>
          <w:rFonts w:asciiTheme="majorBidi" w:eastAsia="Times New Roman" w:hAnsiTheme="majorBidi" w:cstheme="majorBidi"/>
          <w:sz w:val="20"/>
          <w:szCs w:val="20"/>
          <w:rtl/>
        </w:rPr>
        <w:t>. (</w:t>
      </w:r>
      <w:r w:rsidR="003138BE">
        <w:rPr>
          <w:rFonts w:asciiTheme="majorBidi" w:eastAsia="Times New Roman" w:hAnsiTheme="majorBidi" w:cstheme="majorBidi"/>
          <w:sz w:val="20"/>
          <w:szCs w:val="20"/>
        </w:rPr>
        <w:t>Zhao et al, 2025</w:t>
      </w:r>
      <w:r w:rsidRPr="00A30C46">
        <w:rPr>
          <w:rFonts w:asciiTheme="majorBidi" w:eastAsia="Times New Roman" w:hAnsiTheme="majorBidi" w:cstheme="majorBidi"/>
          <w:sz w:val="20"/>
          <w:szCs w:val="20"/>
          <w:rtl/>
        </w:rPr>
        <w:t>)</w:t>
      </w:r>
    </w:p>
    <w:p w:rsidR="0041287C" w:rsidRDefault="0041287C" w:rsidP="003138BE">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t>س</w:t>
      </w:r>
      <w:r>
        <w:rPr>
          <w:rFonts w:ascii="Times New Roman" w:eastAsia="Times New Roman" w:hAnsi="Times New Roman" w:cs="B Nazanin"/>
          <w:sz w:val="24"/>
          <w:szCs w:val="24"/>
          <w:rtl/>
        </w:rPr>
        <w:t>ير</w:t>
      </w:r>
      <w:r>
        <w:rPr>
          <w:rFonts w:ascii="Times New Roman" w:eastAsia="Times New Roman" w:hAnsi="Times New Roman" w:cs="B Nazanin" w:hint="cs"/>
          <w:sz w:val="24"/>
          <w:szCs w:val="24"/>
          <w:rtl/>
        </w:rPr>
        <w:t xml:space="preserve"> </w:t>
      </w:r>
      <w:r>
        <w:rPr>
          <w:rFonts w:ascii="Times New Roman" w:eastAsia="Times New Roman" w:hAnsi="Times New Roman" w:cs="B Nazanin"/>
          <w:i/>
          <w:iCs/>
          <w:sz w:val="24"/>
          <w:szCs w:val="24"/>
        </w:rPr>
        <w:t>(Allium sativum L)</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Pr>
        <w:t xml:space="preserve"> </w:t>
      </w:r>
      <w:r>
        <w:rPr>
          <w:rFonts w:ascii="Times New Roman" w:eastAsia="Times New Roman" w:hAnsi="Times New Roman" w:cs="B Nazanin"/>
          <w:sz w:val="24"/>
          <w:szCs w:val="24"/>
          <w:rtl/>
        </w:rPr>
        <w:t>متعلق به خانواده</w:t>
      </w:r>
      <w:r>
        <w:rPr>
          <w:rFonts w:ascii="Times New Roman" w:eastAsia="Times New Roman" w:hAnsi="Times New Roman" w:cs="B Nazanin"/>
          <w:i/>
          <w:iCs/>
          <w:sz w:val="24"/>
          <w:szCs w:val="24"/>
          <w:rtl/>
        </w:rPr>
        <w:t xml:space="preserve"> </w:t>
      </w:r>
      <w:r>
        <w:rPr>
          <w:rFonts w:ascii="Times New Roman" w:eastAsia="Times New Roman" w:hAnsi="Times New Roman" w:cs="B Nazanin"/>
          <w:i/>
          <w:iCs/>
          <w:sz w:val="24"/>
          <w:szCs w:val="24"/>
        </w:rPr>
        <w:t xml:space="preserve">Liliaceae </w:t>
      </w:r>
      <w:r>
        <w:rPr>
          <w:rFonts w:ascii="Times New Roman" w:eastAsia="Times New Roman" w:hAnsi="Times New Roman" w:cs="B Nazanin" w:hint="cs"/>
          <w:i/>
          <w:iCs/>
          <w:sz w:val="24"/>
          <w:szCs w:val="24"/>
          <w:rtl/>
        </w:rPr>
        <w:t xml:space="preserve"> </w:t>
      </w:r>
      <w:r>
        <w:rPr>
          <w:rFonts w:ascii="Times New Roman" w:eastAsia="Times New Roman" w:hAnsi="Times New Roman" w:cs="B Nazanin" w:hint="cs"/>
          <w:sz w:val="24"/>
          <w:szCs w:val="24"/>
          <w:rtl/>
        </w:rPr>
        <w:t>ا</w:t>
      </w:r>
      <w:r>
        <w:rPr>
          <w:rFonts w:ascii="Times New Roman" w:eastAsia="Times New Roman" w:hAnsi="Times New Roman" w:cs="B Nazanin"/>
          <w:sz w:val="24"/>
          <w:szCs w:val="24"/>
          <w:rtl/>
        </w:rPr>
        <w:t>ست</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گیاهی است علفی و دائمی که ساقه</w:t>
      </w:r>
      <w:r>
        <w:rPr>
          <w:rFonts w:ascii="Sakkal Majalla" w:eastAsia="Times New Roman" w:hAnsi="Sakkal Majalla" w:cs="Sakkal Majalla" w:hint="cs"/>
          <w:sz w:val="24"/>
          <w:szCs w:val="24"/>
          <w:rtl/>
        </w:rPr>
        <w:t xml:space="preserve"> </w:t>
      </w:r>
      <w:r>
        <w:rPr>
          <w:rFonts w:ascii="Times New Roman" w:eastAsia="Times New Roman" w:hAnsi="Times New Roman" w:cs="B Nazanin"/>
          <w:sz w:val="24"/>
          <w:szCs w:val="24"/>
          <w:rtl/>
        </w:rPr>
        <w:t xml:space="preserve">آن تا ارتفاع </w:t>
      </w:r>
      <w:r>
        <w:rPr>
          <w:rFonts w:ascii="Times New Roman" w:eastAsia="Times New Roman" w:hAnsi="Times New Roman" w:cs="B Nazanin" w:hint="cs"/>
          <w:sz w:val="24"/>
          <w:szCs w:val="24"/>
          <w:rtl/>
        </w:rPr>
        <w:t xml:space="preserve"> 40 س</w:t>
      </w:r>
      <w:r>
        <w:rPr>
          <w:rFonts w:ascii="Times New Roman" w:eastAsia="Times New Roman" w:hAnsi="Times New Roman" w:cs="B Nazanin"/>
          <w:sz w:val="24"/>
          <w:szCs w:val="24"/>
          <w:rtl/>
        </w:rPr>
        <w:t>انتی</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متر نیز می رسد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قسمت زیرزمینی آن متورم و مرکب از ۵ تا ۱۲ قطعه و محصور در غشاهای نازک و ظریف به رنگ خاکستری مایل به سفید است</w:t>
      </w:r>
      <w:r>
        <w:rPr>
          <w:rFonts w:ascii="Times New Roman" w:eastAsia="Times New Roman" w:hAnsi="Times New Roman" w:cs="B Nazanin" w:hint="cs"/>
          <w:sz w:val="24"/>
          <w:szCs w:val="24"/>
          <w:rtl/>
        </w:rPr>
        <w:t>. بر</w:t>
      </w:r>
      <w:r>
        <w:rPr>
          <w:rFonts w:ascii="Times New Roman" w:eastAsia="Times New Roman" w:hAnsi="Times New Roman" w:cs="B Nazanin"/>
          <w:sz w:val="24"/>
          <w:szCs w:val="24"/>
          <w:rtl/>
        </w:rPr>
        <w:t>گهای آن باریک و نواری شکل به رنگ سبز تیره و گلهای آن کوچک و صورتی رنگ هستند،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که به صورت یک چتر در انتهای ساقه ظاهر می شود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در سال هاي اخير توجه زيادي به جنبه هاي مختلف اثرات دارويي عصاره سير و جداسازي تركيبات مختلف آن معطوف شده است</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خواص دارويي گوناگوني براي سير و تركيبات جدا شده از آن گزارش شده است</w:t>
      </w:r>
      <w:r>
        <w:rPr>
          <w:rFonts w:ascii="Times New Roman" w:eastAsia="Times New Roman" w:hAnsi="Times New Roman" w:cs="B Nazanin"/>
          <w:sz w:val="24"/>
          <w:szCs w:val="24"/>
        </w:rPr>
        <w:t>.</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از اين ميان مي توان به خواص آنتي بيوتيكي شامل اثرات ضد باكتريايي، ضد ويروسي، ضد انگلي و ضد قارچي، تاثير بر نارسايي هاي گردش خون و سيستم قلبي</w:t>
      </w:r>
      <w:r>
        <w:rPr>
          <w:rFonts w:ascii="Times New Roman" w:eastAsia="Times New Roman" w:hAnsi="Times New Roman" w:cs="Cambria" w:hint="cs"/>
          <w:sz w:val="24"/>
          <w:szCs w:val="24"/>
          <w:rtl/>
        </w:rPr>
        <w:t xml:space="preserve">_ </w:t>
      </w:r>
      <w:r>
        <w:rPr>
          <w:rFonts w:ascii="Times New Roman" w:eastAsia="Times New Roman" w:hAnsi="Times New Roman" w:cs="Sakkal Majalla" w:hint="cs"/>
          <w:sz w:val="24"/>
          <w:szCs w:val="24"/>
          <w:rtl/>
        </w:rPr>
        <w:t>عر</w:t>
      </w:r>
      <w:r>
        <w:rPr>
          <w:rFonts w:ascii="Times New Roman" w:eastAsia="Times New Roman" w:hAnsi="Times New Roman" w:cs="B Nazanin"/>
          <w:sz w:val="24"/>
          <w:szCs w:val="24"/>
          <w:rtl/>
        </w:rPr>
        <w:t>وقي</w:t>
      </w:r>
      <w:r>
        <w:rPr>
          <w:rFonts w:ascii="Times New Roman" w:eastAsia="Times New Roman" w:hAnsi="Times New Roman" w:cs="B Nazanin" w:hint="cs"/>
          <w:sz w:val="24"/>
          <w:szCs w:val="24"/>
          <w:rtl/>
        </w:rPr>
        <w:t xml:space="preserve"> و</w:t>
      </w:r>
      <w:r>
        <w:rPr>
          <w:rFonts w:ascii="Times New Roman" w:eastAsia="Times New Roman" w:hAnsi="Times New Roman" w:cs="B Nazanin"/>
          <w:sz w:val="24"/>
          <w:szCs w:val="24"/>
          <w:rtl/>
        </w:rPr>
        <w:t>اثرات ضد سرطاني اشاره نمود</w:t>
      </w:r>
      <w:r>
        <w:rPr>
          <w:rFonts w:ascii="Times New Roman" w:eastAsia="Times New Roman" w:hAnsi="Times New Roman" w:cs="B Nazanin" w:hint="cs"/>
          <w:sz w:val="24"/>
          <w:szCs w:val="24"/>
          <w:rtl/>
          <w:lang w:bidi="fa-IR"/>
        </w:rPr>
        <w:t>.</w:t>
      </w:r>
      <w:r w:rsidRPr="00A30C46">
        <w:rPr>
          <w:rFonts w:asciiTheme="majorBidi" w:eastAsia="Times New Roman" w:hAnsiTheme="majorBidi" w:cstheme="majorBidi"/>
          <w:sz w:val="20"/>
          <w:szCs w:val="20"/>
          <w:rtl/>
          <w:lang w:bidi="fa-IR"/>
        </w:rPr>
        <w:t>(</w:t>
      </w:r>
      <w:r w:rsidR="003138BE">
        <w:rPr>
          <w:rFonts w:asciiTheme="majorBidi" w:eastAsia="Times New Roman" w:hAnsiTheme="majorBidi" w:cstheme="majorBidi"/>
          <w:sz w:val="20"/>
          <w:szCs w:val="20"/>
          <w:lang w:bidi="fa-IR"/>
        </w:rPr>
        <w:t>Verma et al, 2023</w:t>
      </w:r>
      <w:r w:rsidRPr="00A30C46">
        <w:rPr>
          <w:rFonts w:asciiTheme="majorBidi" w:eastAsia="Times New Roman" w:hAnsiTheme="majorBidi" w:cstheme="majorBidi"/>
          <w:sz w:val="20"/>
          <w:szCs w:val="20"/>
          <w:rtl/>
          <w:lang w:bidi="fa-IR"/>
        </w:rPr>
        <w:t>)</w:t>
      </w:r>
    </w:p>
    <w:p w:rsidR="0041287C" w:rsidRDefault="0041287C" w:rsidP="003138BE">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t>کاسنی</w:t>
      </w:r>
      <w:r>
        <w:rPr>
          <w:rFonts w:ascii="Times New Roman" w:eastAsia="Times New Roman" w:hAnsi="Times New Roman" w:cs="B Nazanin"/>
          <w:sz w:val="24"/>
          <w:szCs w:val="24"/>
          <w:rtl/>
        </w:rPr>
        <w:t xml:space="preserve"> </w:t>
      </w:r>
      <w:r>
        <w:rPr>
          <w:rFonts w:ascii="Times New Roman" w:eastAsia="Times New Roman" w:hAnsi="Times New Roman" w:cs="B Nazanin"/>
          <w:i/>
          <w:iCs/>
          <w:sz w:val="24"/>
          <w:szCs w:val="24"/>
        </w:rPr>
        <w:t>(Cichorium intybusL)</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 xml:space="preserve">متعلق به تیره مرکبات، زير تیره زبانه گلی ها و از مهم ترین گیاهان تیره </w:t>
      </w:r>
      <w:r>
        <w:rPr>
          <w:rFonts w:ascii="Times New Roman" w:eastAsia="Times New Roman" w:hAnsi="Times New Roman" w:cs="B Nazanin"/>
          <w:i/>
          <w:iCs/>
          <w:sz w:val="24"/>
          <w:szCs w:val="24"/>
        </w:rPr>
        <w:t>(Asteraceae)</w:t>
      </w:r>
      <w:r>
        <w:rPr>
          <w:rFonts w:ascii="Times New Roman" w:eastAsia="Times New Roman" w:hAnsi="Times New Roman" w:cs="B Nazanin"/>
          <w:sz w:val="24"/>
          <w:szCs w:val="24"/>
        </w:rPr>
        <w:t xml:space="preserve"> </w:t>
      </w:r>
      <w:r>
        <w:rPr>
          <w:rFonts w:ascii="Times New Roman" w:eastAsia="Times New Roman" w:hAnsi="Times New Roman" w:cs="B Nazanin" w:hint="cs"/>
          <w:sz w:val="24"/>
          <w:szCs w:val="24"/>
          <w:rtl/>
        </w:rPr>
        <w:t xml:space="preserve"> م</w:t>
      </w:r>
      <w:r>
        <w:rPr>
          <w:rFonts w:ascii="Times New Roman" w:eastAsia="Times New Roman" w:hAnsi="Times New Roman" w:cs="B Nazanin"/>
          <w:sz w:val="24"/>
          <w:szCs w:val="24"/>
          <w:rtl/>
        </w:rPr>
        <w:t>ی باشد</w:t>
      </w:r>
      <w:r>
        <w:rPr>
          <w:rFonts w:ascii="Times New Roman" w:eastAsia="Times New Roman" w:hAnsi="Times New Roman" w:cs="B Nazanin" w:hint="cs"/>
          <w:sz w:val="24"/>
          <w:szCs w:val="24"/>
          <w:rtl/>
        </w:rPr>
        <w:t>. این</w:t>
      </w:r>
      <w:r>
        <w:rPr>
          <w:rFonts w:ascii="Times New Roman" w:eastAsia="Times New Roman" w:hAnsi="Times New Roman" w:cs="B Nazanin"/>
          <w:sz w:val="24"/>
          <w:szCs w:val="24"/>
          <w:rtl/>
        </w:rPr>
        <w:t xml:space="preserve"> گیاه دارای ريشه نسبتاً ضخیم و عمود، ساقه</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حامل تعداد زيادی گل های آبی رنگ و برگ های پائینی ساقه بريده وبرگ های بالايی آن به صورت ساده و از نوع متناوب است</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از جمله ترکیبات مهم گیاه کاسنی، ترکیبات فلاونوئیدی و ترپنوئیدی می باش</w:t>
      </w:r>
      <w:r>
        <w:rPr>
          <w:rFonts w:ascii="Times New Roman" w:eastAsia="Times New Roman" w:hAnsi="Times New Roman" w:cs="B Nazanin" w:hint="cs"/>
          <w:sz w:val="24"/>
          <w:szCs w:val="24"/>
          <w:rtl/>
        </w:rPr>
        <w:t xml:space="preserve">د. از </w:t>
      </w:r>
      <w:r>
        <w:rPr>
          <w:rFonts w:ascii="Times New Roman" w:eastAsia="Times New Roman" w:hAnsi="Times New Roman" w:cs="B Nazanin"/>
          <w:sz w:val="24"/>
          <w:szCs w:val="24"/>
          <w:rtl/>
        </w:rPr>
        <w:t>خواص دارویی این گیاه</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می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توان</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به</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خواص</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ضدقارچ</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و</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باکتریایی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قدرتمند</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و</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آنتی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بیوتیک</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قوی</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اشاره</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کرد.</w:t>
      </w:r>
      <w:r w:rsidRPr="00D65ADC">
        <w:rPr>
          <w:rFonts w:asciiTheme="majorBidi" w:eastAsia="Times New Roman" w:hAnsiTheme="majorBidi" w:cstheme="majorBidi"/>
          <w:sz w:val="20"/>
          <w:szCs w:val="20"/>
          <w:rtl/>
        </w:rPr>
        <w:t>(</w:t>
      </w:r>
      <w:r w:rsidR="003138BE">
        <w:rPr>
          <w:rFonts w:asciiTheme="majorBidi" w:eastAsia="Times New Roman" w:hAnsiTheme="majorBidi" w:cstheme="majorBidi"/>
          <w:sz w:val="20"/>
          <w:szCs w:val="20"/>
        </w:rPr>
        <w:t>Duda et al,2024</w:t>
      </w:r>
      <w:r w:rsidRPr="00D65ADC">
        <w:rPr>
          <w:rFonts w:asciiTheme="majorBidi" w:eastAsia="Times New Roman" w:hAnsiTheme="majorBidi" w:cstheme="majorBidi"/>
          <w:sz w:val="20"/>
          <w:szCs w:val="20"/>
          <w:rtl/>
        </w:rPr>
        <w:t xml:space="preserve">) </w:t>
      </w:r>
    </w:p>
    <w:p w:rsidR="0041287C" w:rsidRDefault="0041287C" w:rsidP="007A3F23">
      <w:pPr>
        <w:bidi/>
        <w:jc w:val="lowKashida"/>
        <w:rPr>
          <w:rFonts w:ascii="Times New Roman" w:eastAsia="Times New Roman" w:hAnsi="Times New Roman" w:cs="B Nazanin"/>
          <w:sz w:val="24"/>
          <w:szCs w:val="24"/>
          <w:rtl/>
        </w:rPr>
      </w:pPr>
      <w:r>
        <w:rPr>
          <w:rFonts w:ascii="Times New Roman" w:eastAsia="Times New Roman" w:hAnsi="Times New Roman" w:cs="B Nazanin" w:hint="cs"/>
          <w:sz w:val="24"/>
          <w:szCs w:val="24"/>
          <w:rtl/>
        </w:rPr>
        <w:t>زنیان</w:t>
      </w:r>
      <w:r>
        <w:rPr>
          <w:rFonts w:ascii="Cambria" w:eastAsia="Times New Roman" w:hAnsi="Cambria" w:cs="Cambria" w:hint="cs"/>
          <w:sz w:val="24"/>
          <w:szCs w:val="24"/>
          <w:rtl/>
        </w:rPr>
        <w:t>  </w:t>
      </w:r>
      <w:r>
        <w:rPr>
          <w:rFonts w:ascii="Times New Roman" w:eastAsia="Times New Roman" w:hAnsi="Times New Roman" w:cs="B Nazanin"/>
          <w:sz w:val="24"/>
          <w:szCs w:val="24"/>
          <w:rtl/>
        </w:rPr>
        <w:t xml:space="preserve"> </w:t>
      </w:r>
      <w:r>
        <w:rPr>
          <w:rFonts w:ascii="Times New Roman" w:eastAsia="Times New Roman" w:hAnsi="Times New Roman" w:cs="B Nazanin"/>
          <w:i/>
          <w:iCs/>
          <w:sz w:val="24"/>
          <w:szCs w:val="24"/>
        </w:rPr>
        <w:t>(  Trachyspermum  capticum )</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گیاهی علفی، بدون کرک</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معطر با ساقه افراشته به ارتفاع</w:t>
      </w:r>
      <w:r>
        <w:rPr>
          <w:rFonts w:ascii="Times New Roman" w:eastAsia="Times New Roman" w:hAnsi="Times New Roman" w:cs="B Nazanin" w:hint="cs"/>
          <w:sz w:val="24"/>
          <w:szCs w:val="24"/>
          <w:rtl/>
        </w:rPr>
        <w:t>20 الی</w:t>
      </w:r>
      <w:r>
        <w:rPr>
          <w:rFonts w:ascii="Times New Roman" w:eastAsia="Times New Roman" w:hAnsi="Times New Roman" w:cs="B Nazanin"/>
          <w:sz w:val="24"/>
          <w:szCs w:val="24"/>
          <w:rtl/>
        </w:rPr>
        <w:t xml:space="preserve"> </w:t>
      </w:r>
      <w:r>
        <w:rPr>
          <w:rFonts w:ascii="Times New Roman" w:eastAsia="Times New Roman" w:hAnsi="Times New Roman" w:cs="B Nazanin" w:hint="cs"/>
          <w:sz w:val="24"/>
          <w:szCs w:val="24"/>
          <w:rtl/>
        </w:rPr>
        <w:t>50</w:t>
      </w:r>
      <w:r>
        <w:rPr>
          <w:rFonts w:ascii="Times New Roman" w:eastAsia="Times New Roman" w:hAnsi="Times New Roman" w:cs="B Nazanin"/>
          <w:sz w:val="24"/>
          <w:szCs w:val="24"/>
        </w:rPr>
        <w:t xml:space="preserve"> </w:t>
      </w:r>
      <w:r>
        <w:rPr>
          <w:rFonts w:ascii="Times New Roman" w:eastAsia="Times New Roman" w:hAnsi="Times New Roman" w:cs="B Nazanin"/>
          <w:sz w:val="24"/>
          <w:szCs w:val="24"/>
          <w:rtl/>
        </w:rPr>
        <w:t xml:space="preserve">سانتی متر و چتری با تعداد </w:t>
      </w:r>
      <w:r>
        <w:rPr>
          <w:rFonts w:ascii="Times New Roman" w:eastAsia="Times New Roman" w:hAnsi="Times New Roman" w:cs="B Nazanin" w:hint="cs"/>
          <w:sz w:val="24"/>
          <w:szCs w:val="24"/>
          <w:rtl/>
        </w:rPr>
        <w:t xml:space="preserve">6 تا 8 </w:t>
      </w:r>
      <w:r>
        <w:rPr>
          <w:rFonts w:ascii="Times New Roman" w:eastAsia="Times New Roman" w:hAnsi="Times New Roman" w:cs="B Nazanin"/>
          <w:sz w:val="24"/>
          <w:szCs w:val="24"/>
          <w:rtl/>
        </w:rPr>
        <w:t>انشعاب اس</w:t>
      </w:r>
      <w:r>
        <w:rPr>
          <w:rFonts w:ascii="Times New Roman" w:eastAsia="Times New Roman" w:hAnsi="Times New Roman" w:cs="B Nazanin" w:hint="cs"/>
          <w:sz w:val="24"/>
          <w:szCs w:val="24"/>
          <w:rtl/>
        </w:rPr>
        <w:t xml:space="preserve">ت. </w:t>
      </w:r>
      <w:r>
        <w:rPr>
          <w:rFonts w:ascii="Times New Roman" w:eastAsia="Times New Roman" w:hAnsi="Times New Roman" w:cs="B Nazanin"/>
          <w:sz w:val="24"/>
          <w:szCs w:val="24"/>
          <w:rtl/>
        </w:rPr>
        <w:t>میوه یا دانه زنیان کوچک، تخم مرغی شکل است و رنگ زرد تیره، معطر و بوی عطر تیمول دارد و دانه آن بصورت خشک و رسیده مصرف می شود،</w:t>
      </w:r>
      <w:r>
        <w:rPr>
          <w:rFonts w:ascii="Times New Roman" w:eastAsia="Times New Roman" w:hAnsi="Times New Roman" w:cs="B Nazanin"/>
          <w:sz w:val="24"/>
          <w:szCs w:val="24"/>
        </w:rPr>
        <w:t xml:space="preserve"> </w:t>
      </w:r>
      <w:r>
        <w:rPr>
          <w:rFonts w:ascii="Times New Roman" w:eastAsia="Times New Roman" w:hAnsi="Times New Roman" w:cs="B Nazanin"/>
          <w:sz w:val="24"/>
          <w:szCs w:val="24"/>
          <w:rtl/>
        </w:rPr>
        <w:t xml:space="preserve">اندام دارویی این گیاه را میوه یا دانه آن تشکیل می </w:t>
      </w:r>
      <w:r>
        <w:rPr>
          <w:rFonts w:ascii="Times New Roman" w:eastAsia="Times New Roman" w:hAnsi="Times New Roman" w:cs="B Nazanin" w:hint="cs"/>
          <w:sz w:val="24"/>
          <w:szCs w:val="24"/>
          <w:rtl/>
        </w:rPr>
        <w:t>دهد.</w:t>
      </w:r>
      <w:r w:rsidRPr="00D65ADC">
        <w:rPr>
          <w:rFonts w:asciiTheme="majorBidi" w:eastAsia="Times New Roman" w:hAnsiTheme="majorBidi" w:cstheme="majorBidi"/>
          <w:sz w:val="20"/>
          <w:szCs w:val="20"/>
          <w:rtl/>
        </w:rPr>
        <w:t>(</w:t>
      </w:r>
      <w:r w:rsidR="00D65ADC" w:rsidRPr="00D65ADC">
        <w:rPr>
          <w:rFonts w:asciiTheme="majorBidi" w:eastAsia="Times New Roman" w:hAnsiTheme="majorBidi" w:cstheme="majorBidi"/>
          <w:sz w:val="20"/>
          <w:szCs w:val="20"/>
        </w:rPr>
        <w:t>Hedge &amp; Lamond, 1987</w:t>
      </w:r>
      <w:proofErr w:type="gramStart"/>
      <w:r w:rsidRPr="00D65ADC">
        <w:rPr>
          <w:rFonts w:asciiTheme="majorBidi" w:eastAsia="Times New Roman" w:hAnsiTheme="majorBidi" w:cstheme="majorBidi"/>
          <w:sz w:val="20"/>
          <w:szCs w:val="20"/>
          <w:rtl/>
        </w:rPr>
        <w:t xml:space="preserve">) </w:t>
      </w:r>
      <w:r>
        <w:rPr>
          <w:rFonts w:ascii="Times New Roman" w:eastAsia="Times New Roman" w:hAnsi="Times New Roman" w:cs="B Nazanin" w:hint="cs"/>
          <w:sz w:val="24"/>
          <w:szCs w:val="24"/>
          <w:rtl/>
        </w:rPr>
        <w:t xml:space="preserve"> دا</w:t>
      </w:r>
      <w:r>
        <w:rPr>
          <w:rFonts w:ascii="Times New Roman" w:eastAsia="Times New Roman" w:hAnsi="Times New Roman" w:cs="B Nazanin"/>
          <w:sz w:val="24"/>
          <w:szCs w:val="24"/>
          <w:rtl/>
        </w:rPr>
        <w:t>نه</w:t>
      </w:r>
      <w:proofErr w:type="gramEnd"/>
      <w:r>
        <w:rPr>
          <w:rFonts w:ascii="Times New Roman" w:eastAsia="Times New Roman" w:hAnsi="Times New Roman" w:cs="B Nazanin"/>
          <w:sz w:val="24"/>
          <w:szCs w:val="24"/>
          <w:rtl/>
        </w:rPr>
        <w:t xml:space="preserve"> های زنیان غنی از فیبر، مواد معدنی، ویتامین ها</w:t>
      </w:r>
      <w:r>
        <w:rPr>
          <w:rFonts w:ascii="Times New Roman" w:eastAsia="Times New Roman" w:hAnsi="Times New Roman" w:cs="B Nazanin" w:hint="cs"/>
          <w:sz w:val="24"/>
          <w:szCs w:val="24"/>
          <w:rtl/>
        </w:rPr>
        <w:t xml:space="preserve"> و </w:t>
      </w:r>
      <w:r>
        <w:rPr>
          <w:rFonts w:ascii="Times New Roman" w:eastAsia="Times New Roman" w:hAnsi="Times New Roman" w:cs="B Nazanin"/>
          <w:sz w:val="24"/>
          <w:szCs w:val="24"/>
          <w:rtl/>
        </w:rPr>
        <w:t>آنتی اکسیدان ها می باشد</w:t>
      </w:r>
      <w:r>
        <w:rPr>
          <w:rFonts w:ascii="Times New Roman" w:eastAsia="Times New Roman" w:hAnsi="Times New Roman" w:cs="B Nazanin" w:hint="cs"/>
          <w:sz w:val="24"/>
          <w:szCs w:val="24"/>
          <w:rtl/>
        </w:rPr>
        <w:t xml:space="preserve">. </w:t>
      </w:r>
      <w:r w:rsidRPr="00D65ADC">
        <w:rPr>
          <w:rFonts w:asciiTheme="majorBidi" w:eastAsia="Times New Roman" w:hAnsiTheme="majorBidi" w:cstheme="majorBidi"/>
          <w:sz w:val="20"/>
          <w:szCs w:val="20"/>
          <w:rtl/>
        </w:rPr>
        <w:t>(</w:t>
      </w:r>
      <w:r w:rsidR="00D65ADC" w:rsidRPr="00D65ADC">
        <w:rPr>
          <w:rFonts w:asciiTheme="majorBidi" w:eastAsia="Times New Roman" w:hAnsiTheme="majorBidi" w:cstheme="majorBidi"/>
          <w:sz w:val="20"/>
          <w:szCs w:val="20"/>
        </w:rPr>
        <w:t>Singh et al,2004</w:t>
      </w:r>
      <w:r w:rsidRPr="00D65ADC">
        <w:rPr>
          <w:rFonts w:asciiTheme="majorBidi" w:eastAsia="Times New Roman" w:hAnsiTheme="majorBidi" w:cstheme="majorBidi"/>
          <w:sz w:val="20"/>
          <w:szCs w:val="20"/>
          <w:rtl/>
        </w:rPr>
        <w:t>)</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تیمول موجود در آن که عمده ترین ترکیب شیمیایی آن می باشد، به عنوان یک آنتی باکتریال، ضد اسپاسم و داروی ض</w:t>
      </w:r>
      <w:r>
        <w:rPr>
          <w:rFonts w:ascii="Times New Roman" w:eastAsia="Times New Roman" w:hAnsi="Times New Roman" w:cs="B Nazanin" w:hint="cs"/>
          <w:sz w:val="24"/>
          <w:szCs w:val="24"/>
          <w:rtl/>
        </w:rPr>
        <w:t>د قارچ</w:t>
      </w:r>
      <w:r>
        <w:rPr>
          <w:rFonts w:ascii="Times New Roman" w:eastAsia="Times New Roman" w:hAnsi="Times New Roman" w:cs="B Nazanin"/>
          <w:sz w:val="24"/>
          <w:szCs w:val="24"/>
          <w:rtl/>
        </w:rPr>
        <w:t xml:space="preserve"> شناخته شده است</w:t>
      </w:r>
      <w:r>
        <w:rPr>
          <w:rFonts w:ascii="Times New Roman" w:eastAsia="Times New Roman" w:hAnsi="Times New Roman" w:cs="B Nazanin" w:hint="cs"/>
          <w:sz w:val="24"/>
          <w:szCs w:val="24"/>
          <w:rtl/>
        </w:rPr>
        <w:t>.</w:t>
      </w:r>
      <w:r w:rsidRPr="00D65ADC">
        <w:rPr>
          <w:rFonts w:asciiTheme="majorBidi" w:eastAsia="Times New Roman" w:hAnsiTheme="majorBidi" w:cstheme="majorBidi"/>
          <w:sz w:val="20"/>
          <w:szCs w:val="20"/>
          <w:rtl/>
        </w:rPr>
        <w:t>(</w:t>
      </w:r>
      <w:r w:rsidR="00D65ADC" w:rsidRPr="00D65ADC">
        <w:rPr>
          <w:rFonts w:asciiTheme="majorBidi" w:eastAsia="Times New Roman" w:hAnsiTheme="majorBidi" w:cstheme="majorBidi"/>
          <w:sz w:val="20"/>
          <w:szCs w:val="20"/>
        </w:rPr>
        <w:t>Shankaracharya et al, 2000</w:t>
      </w:r>
      <w:proofErr w:type="gramStart"/>
      <w:r w:rsidRPr="00D65ADC">
        <w:rPr>
          <w:rFonts w:asciiTheme="majorBidi" w:eastAsia="Times New Roman" w:hAnsiTheme="majorBidi" w:cstheme="majorBidi"/>
          <w:sz w:val="20"/>
          <w:szCs w:val="20"/>
          <w:rtl/>
        </w:rPr>
        <w:t xml:space="preserve">) </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مطالعات</w:t>
      </w:r>
      <w:proofErr w:type="gramEnd"/>
      <w:r>
        <w:rPr>
          <w:rFonts w:ascii="Times New Roman" w:eastAsia="Times New Roman" w:hAnsi="Times New Roman" w:cs="B Nazanin"/>
          <w:sz w:val="24"/>
          <w:szCs w:val="24"/>
          <w:rtl/>
        </w:rPr>
        <w:t xml:space="preserve"> انجام شده در مورد خواص ضد میکروبی گیاهان خانواده چتریان نشان دهنده فعال</w:t>
      </w:r>
      <w:r>
        <w:rPr>
          <w:rFonts w:ascii="Times New Roman" w:eastAsia="Times New Roman" w:hAnsi="Times New Roman" w:cs="B Nazanin" w:hint="cs"/>
          <w:sz w:val="24"/>
          <w:szCs w:val="24"/>
          <w:rtl/>
        </w:rPr>
        <w:t xml:space="preserve">یت ضد میکروبی </w:t>
      </w:r>
      <w:r>
        <w:rPr>
          <w:rFonts w:ascii="Times New Roman" w:eastAsia="Times New Roman" w:hAnsi="Times New Roman" w:cs="B Nazanin"/>
          <w:sz w:val="24"/>
          <w:szCs w:val="24"/>
          <w:rtl/>
        </w:rPr>
        <w:t>متوسط تا قوی این گیاهان اس</w:t>
      </w:r>
      <w:r>
        <w:rPr>
          <w:rFonts w:ascii="Times New Roman" w:eastAsia="Times New Roman" w:hAnsi="Times New Roman" w:cs="B Nazanin" w:hint="cs"/>
          <w:sz w:val="24"/>
          <w:szCs w:val="24"/>
          <w:rtl/>
        </w:rPr>
        <w:t>ت</w:t>
      </w:r>
      <w:r w:rsidRPr="00D65ADC">
        <w:rPr>
          <w:rFonts w:asciiTheme="majorBidi" w:eastAsia="Times New Roman" w:hAnsiTheme="majorBidi" w:cstheme="majorBidi"/>
          <w:sz w:val="20"/>
          <w:szCs w:val="20"/>
          <w:rtl/>
        </w:rPr>
        <w:t>.(</w:t>
      </w:r>
      <w:r w:rsidR="003138BE">
        <w:rPr>
          <w:rFonts w:asciiTheme="majorBidi" w:eastAsia="Times New Roman" w:hAnsiTheme="majorBidi" w:cstheme="majorBidi"/>
          <w:sz w:val="20"/>
          <w:szCs w:val="20"/>
        </w:rPr>
        <w:t>Siddiquie et al,2024</w:t>
      </w:r>
      <w:r w:rsidRPr="00D65ADC">
        <w:rPr>
          <w:rFonts w:asciiTheme="majorBidi" w:eastAsia="Times New Roman" w:hAnsiTheme="majorBidi" w:cstheme="majorBidi"/>
          <w:sz w:val="20"/>
          <w:szCs w:val="20"/>
          <w:rtl/>
        </w:rPr>
        <w:t>)</w:t>
      </w:r>
    </w:p>
    <w:p w:rsidR="0041287C" w:rsidRDefault="0041287C" w:rsidP="00AA431C">
      <w:pPr>
        <w:bidi/>
        <w:jc w:val="lowKashida"/>
        <w:rPr>
          <w:rFonts w:eastAsia="Times New Roman" w:cs="B Nazanin"/>
          <w:sz w:val="24"/>
          <w:szCs w:val="24"/>
          <w:rtl/>
        </w:rPr>
      </w:pPr>
      <w:r>
        <w:rPr>
          <w:rFonts w:ascii="Times New Roman" w:eastAsia="Times New Roman" w:hAnsi="Times New Roman" w:cs="B Nazanin" w:hint="cs"/>
          <w:sz w:val="24"/>
          <w:szCs w:val="24"/>
          <w:rtl/>
        </w:rPr>
        <w:t>آویشن</w:t>
      </w:r>
      <w:r>
        <w:rPr>
          <w:rFonts w:ascii="Times New Roman" w:eastAsia="Times New Roman" w:hAnsi="Times New Roman" w:cs="B Nazanin"/>
          <w:sz w:val="24"/>
          <w:szCs w:val="24"/>
        </w:rPr>
        <w:t xml:space="preserve"> </w:t>
      </w:r>
      <w:r>
        <w:rPr>
          <w:rFonts w:ascii="Times New Roman" w:eastAsia="Times New Roman" w:hAnsi="Times New Roman" w:cs="B Nazanin"/>
          <w:sz w:val="24"/>
          <w:szCs w:val="24"/>
          <w:rtl/>
        </w:rPr>
        <w:t xml:space="preserve"> شيرا</w:t>
      </w:r>
      <w:r>
        <w:rPr>
          <w:rFonts w:ascii="Times New Roman" w:eastAsia="Times New Roman" w:hAnsi="Times New Roman" w:cs="B Nazanin" w:hint="cs"/>
          <w:sz w:val="24"/>
          <w:szCs w:val="24"/>
          <w:rtl/>
          <w:lang w:bidi="fa-IR"/>
        </w:rPr>
        <w:t>زی</w:t>
      </w:r>
      <w:r>
        <w:rPr>
          <w:rFonts w:ascii="Times New Roman" w:eastAsia="Times New Roman" w:hAnsi="Times New Roman" w:cs="B Nazanin"/>
          <w:sz w:val="24"/>
          <w:szCs w:val="24"/>
          <w:rtl/>
        </w:rPr>
        <w:t xml:space="preserve"> </w:t>
      </w:r>
      <w:r>
        <w:rPr>
          <w:rFonts w:ascii="Times New Roman" w:eastAsia="Times New Roman" w:hAnsi="Times New Roman" w:cs="B Nazanin"/>
          <w:i/>
          <w:iCs/>
          <w:sz w:val="24"/>
          <w:szCs w:val="24"/>
        </w:rPr>
        <w:t>(Zataria Multiflora Booiss)</w:t>
      </w:r>
      <w:r>
        <w:rPr>
          <w:rFonts w:ascii="Times New Roman" w:eastAsia="Times New Roman" w:hAnsi="Times New Roman" w:cs="B Nazanin"/>
          <w:sz w:val="24"/>
          <w:szCs w:val="24"/>
        </w:rPr>
        <w:t xml:space="preserve"> </w:t>
      </w:r>
      <w:r>
        <w:rPr>
          <w:rFonts w:ascii="Times New Roman" w:eastAsia="Times New Roman" w:hAnsi="Times New Roman" w:cs="B Nazanin" w:hint="cs"/>
          <w:sz w:val="24"/>
          <w:szCs w:val="24"/>
          <w:rtl/>
        </w:rPr>
        <w:t xml:space="preserve"> ی</w:t>
      </w:r>
      <w:r>
        <w:rPr>
          <w:rFonts w:ascii="Times New Roman" w:eastAsia="Times New Roman" w:hAnsi="Times New Roman" w:cs="B Nazanin"/>
          <w:sz w:val="24"/>
          <w:szCs w:val="24"/>
          <w:rtl/>
        </w:rPr>
        <w:t>ك گياه معطر ادويه اي متعلق به خانواده</w:t>
      </w:r>
      <w:r>
        <w:rPr>
          <w:rFonts w:ascii="Times New Roman" w:eastAsia="Times New Roman" w:hAnsi="Times New Roman" w:cs="B Nazanin" w:hint="cs"/>
          <w:sz w:val="24"/>
          <w:szCs w:val="24"/>
          <w:rtl/>
        </w:rPr>
        <w:t xml:space="preserve"> </w:t>
      </w:r>
      <w:r>
        <w:rPr>
          <w:rFonts w:ascii="Times New Roman" w:eastAsia="Times New Roman" w:hAnsi="Times New Roman" w:cs="B Nazanin"/>
          <w:i/>
          <w:iCs/>
          <w:sz w:val="24"/>
          <w:szCs w:val="24"/>
        </w:rPr>
        <w:t>Lamiaceae</w:t>
      </w:r>
      <w:r>
        <w:rPr>
          <w:rFonts w:ascii="Times New Roman" w:eastAsia="Times New Roman" w:hAnsi="Times New Roman" w:cs="B Nazanin" w:hint="cs"/>
          <w:i/>
          <w:iCs/>
          <w:sz w:val="24"/>
          <w:szCs w:val="24"/>
          <w:rtl/>
          <w:lang w:bidi="fa-IR"/>
        </w:rPr>
        <w:t xml:space="preserve"> </w:t>
      </w:r>
      <w:r>
        <w:rPr>
          <w:rFonts w:ascii="Times New Roman" w:eastAsia="Times New Roman" w:hAnsi="Times New Roman" w:cs="B Nazanin" w:hint="cs"/>
          <w:sz w:val="24"/>
          <w:szCs w:val="24"/>
          <w:rtl/>
          <w:lang w:bidi="fa-IR"/>
        </w:rPr>
        <w:t xml:space="preserve">بوده </w:t>
      </w:r>
      <w:r>
        <w:rPr>
          <w:rFonts w:ascii="Times New Roman" w:eastAsia="Times New Roman" w:hAnsi="Times New Roman" w:cs="B Nazanin"/>
          <w:sz w:val="24"/>
          <w:szCs w:val="24"/>
          <w:rtl/>
        </w:rPr>
        <w:t>كه در ايران، پاكستان و افغانستان رشد مي</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كند</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اسانس اين گياه اثرات مختلفي مثل اثر آنتي سپتيك، بيهوش كنندگي، ضدصرع و ضدباكتريايي دا</w:t>
      </w:r>
      <w:r>
        <w:rPr>
          <w:rFonts w:ascii="Times New Roman" w:eastAsia="Times New Roman" w:hAnsi="Times New Roman" w:cs="B Nazanin" w:hint="cs"/>
          <w:sz w:val="24"/>
          <w:szCs w:val="24"/>
          <w:rtl/>
        </w:rPr>
        <w:t>رد.</w:t>
      </w:r>
      <w:r w:rsidRPr="00687E66">
        <w:rPr>
          <w:rFonts w:asciiTheme="majorBidi" w:eastAsia="Times New Roman" w:hAnsiTheme="majorBidi" w:cstheme="majorBidi"/>
          <w:sz w:val="20"/>
          <w:szCs w:val="20"/>
          <w:rtl/>
        </w:rPr>
        <w:t xml:space="preserve"> </w:t>
      </w:r>
      <w:r>
        <w:rPr>
          <w:rFonts w:ascii="Times New Roman" w:eastAsia="Times New Roman" w:hAnsi="Times New Roman" w:cs="B Nazanin" w:hint="cs"/>
          <w:sz w:val="24"/>
          <w:szCs w:val="24"/>
          <w:rtl/>
        </w:rPr>
        <w:t>ا</w:t>
      </w:r>
      <w:r>
        <w:rPr>
          <w:rFonts w:ascii="Times New Roman" w:eastAsia="Times New Roman" w:hAnsi="Times New Roman" w:cs="B Nazanin"/>
          <w:sz w:val="24"/>
          <w:szCs w:val="24"/>
          <w:rtl/>
        </w:rPr>
        <w:t>جزای اصلي اين گياه تركيبات فنولي مثل كارواكرول و تيمول است</w:t>
      </w:r>
      <w:r w:rsidR="00AA431C">
        <w:rPr>
          <w:rFonts w:ascii="Times New Roman" w:eastAsia="Times New Roman" w:hAnsi="Times New Roman" w:cs="B Nazanin" w:hint="cs"/>
          <w:sz w:val="24"/>
          <w:szCs w:val="24"/>
          <w:rtl/>
        </w:rPr>
        <w:t>.</w:t>
      </w:r>
      <w:r>
        <w:rPr>
          <w:rFonts w:ascii="Times New Roman" w:eastAsia="Times New Roman" w:hAnsi="Times New Roman" w:cs="B Nazanin" w:hint="cs"/>
          <w:sz w:val="24"/>
          <w:szCs w:val="24"/>
          <w:rtl/>
        </w:rPr>
        <w:t xml:space="preserve"> ای</w:t>
      </w:r>
      <w:r>
        <w:rPr>
          <w:rFonts w:ascii="Times New Roman" w:eastAsia="Times New Roman" w:hAnsi="Times New Roman" w:cs="B Nazanin"/>
          <w:sz w:val="24"/>
          <w:szCs w:val="24"/>
          <w:rtl/>
        </w:rPr>
        <w:t>ن گیاه یکی از منابع پرکاربرد و مؤثر برای درمان بسیاری از بیماریهای عفونی است</w:t>
      </w:r>
      <w:r>
        <w:rPr>
          <w:rFonts w:ascii="Times New Roman" w:eastAsia="Times New Roman" w:hAnsi="Times New Roman" w:cs="B Nazanin" w:hint="cs"/>
          <w:sz w:val="24"/>
          <w:szCs w:val="24"/>
          <w:rtl/>
        </w:rPr>
        <w:t xml:space="preserve">. </w:t>
      </w:r>
      <w:r>
        <w:rPr>
          <w:rFonts w:ascii="Times New Roman" w:eastAsia="Times New Roman" w:hAnsi="Times New Roman" w:cs="B Nazanin"/>
          <w:sz w:val="24"/>
          <w:szCs w:val="24"/>
          <w:rtl/>
        </w:rPr>
        <w:t>مطالعات صورت گرفته بروی ترکیبات شیمیایی اسانس</w:t>
      </w:r>
      <w:r>
        <w:rPr>
          <w:rFonts w:ascii="Times New Roman" w:eastAsia="Times New Roman" w:hAnsi="Times New Roman" w:cs="B Nazanin" w:hint="cs"/>
          <w:sz w:val="24"/>
          <w:szCs w:val="24"/>
          <w:rtl/>
        </w:rPr>
        <w:t xml:space="preserve"> </w:t>
      </w:r>
      <w:r>
        <w:rPr>
          <w:rFonts w:eastAsia="Times New Roman" w:cs="B Nazanin"/>
          <w:sz w:val="24"/>
          <w:szCs w:val="24"/>
          <w:rtl/>
        </w:rPr>
        <w:t>آویشن شیرازی نشان داد که اسانس آن حاوی مقادیر قابل توجهی از ترکیبات مونوترپنی مانن</w:t>
      </w:r>
      <w:r>
        <w:rPr>
          <w:rFonts w:eastAsia="Times New Roman" w:cs="B Nazanin" w:hint="cs"/>
          <w:sz w:val="24"/>
          <w:szCs w:val="24"/>
          <w:rtl/>
        </w:rPr>
        <w:t>د</w:t>
      </w:r>
      <w:r>
        <w:rPr>
          <w:rFonts w:eastAsia="Times New Roman" w:cs="B Nazanin"/>
          <w:sz w:val="24"/>
          <w:szCs w:val="24"/>
          <w:rtl/>
        </w:rPr>
        <w:t xml:space="preserve"> تیمول</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کارواکرول</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لینالول</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گاما ترپینن وپاراسایمن بوده ا</w:t>
      </w:r>
      <w:r w:rsidR="00AA431C">
        <w:rPr>
          <w:rFonts w:eastAsia="Times New Roman" w:cs="B Nazanin" w:hint="cs"/>
          <w:sz w:val="24"/>
          <w:szCs w:val="24"/>
          <w:rtl/>
        </w:rPr>
        <w:t>ست.</w:t>
      </w:r>
      <w:r w:rsidR="00AA431C">
        <w:rPr>
          <w:rFonts w:eastAsia="Times New Roman" w:cs="B Nazanin"/>
          <w:sz w:val="24"/>
          <w:szCs w:val="24"/>
        </w:rPr>
        <w:t xml:space="preserve"> </w:t>
      </w:r>
      <w:r>
        <w:rPr>
          <w:rFonts w:eastAsia="Times New Roman" w:cs="B Nazanin" w:hint="cs"/>
          <w:sz w:val="24"/>
          <w:szCs w:val="24"/>
          <w:rtl/>
        </w:rPr>
        <w:t>گ</w:t>
      </w:r>
      <w:r>
        <w:rPr>
          <w:rFonts w:eastAsia="Times New Roman" w:cs="B Nazanin"/>
          <w:sz w:val="24"/>
          <w:szCs w:val="24"/>
          <w:rtl/>
        </w:rPr>
        <w:t>زارشهای اخیر بر روی این گیاه ثابت کرد که اسانس آن دارای خواص ضد</w:t>
      </w:r>
      <w:r>
        <w:rPr>
          <w:rFonts w:eastAsia="Times New Roman" w:cs="B Nazanin" w:hint="cs"/>
          <w:sz w:val="24"/>
          <w:szCs w:val="24"/>
          <w:rtl/>
        </w:rPr>
        <w:t xml:space="preserve"> </w:t>
      </w:r>
      <w:r>
        <w:rPr>
          <w:rFonts w:eastAsia="Times New Roman" w:cs="B Nazanin"/>
          <w:sz w:val="24"/>
          <w:szCs w:val="24"/>
          <w:rtl/>
        </w:rPr>
        <w:t>انگلی و ضد</w:t>
      </w:r>
      <w:r>
        <w:rPr>
          <w:rFonts w:eastAsia="Times New Roman" w:cs="B Nazanin" w:hint="cs"/>
          <w:sz w:val="24"/>
          <w:szCs w:val="24"/>
          <w:rtl/>
        </w:rPr>
        <w:t xml:space="preserve"> </w:t>
      </w:r>
      <w:r>
        <w:rPr>
          <w:rFonts w:eastAsia="Times New Roman" w:cs="B Nazanin"/>
          <w:sz w:val="24"/>
          <w:szCs w:val="24"/>
          <w:rtl/>
        </w:rPr>
        <w:t>قارچی بوده است</w:t>
      </w:r>
      <w:r>
        <w:rPr>
          <w:rFonts w:eastAsia="Times New Roman" w:cs="B Nazanin" w:hint="cs"/>
          <w:sz w:val="24"/>
          <w:szCs w:val="24"/>
          <w:rtl/>
        </w:rPr>
        <w:t>.</w:t>
      </w:r>
      <w:r w:rsidR="00AA431C" w:rsidRPr="00AA431C">
        <w:rPr>
          <w:rFonts w:asciiTheme="majorBidi" w:eastAsia="Times New Roman" w:hAnsiTheme="majorBidi" w:cstheme="majorBidi"/>
          <w:sz w:val="20"/>
          <w:szCs w:val="20"/>
        </w:rPr>
        <w:t>(Moradinezhad et al,2023)</w:t>
      </w:r>
    </w:p>
    <w:p w:rsidR="0041287C" w:rsidRDefault="0041287C" w:rsidP="00AA431C">
      <w:pPr>
        <w:bidi/>
        <w:jc w:val="lowKashida"/>
        <w:rPr>
          <w:rFonts w:eastAsia="Times New Roman" w:cs="B Nazanin"/>
          <w:sz w:val="24"/>
          <w:szCs w:val="24"/>
          <w:rtl/>
        </w:rPr>
      </w:pPr>
      <w:r>
        <w:rPr>
          <w:rFonts w:eastAsia="Times New Roman" w:cs="B Nazanin" w:hint="cs"/>
          <w:sz w:val="24"/>
          <w:szCs w:val="24"/>
          <w:rtl/>
        </w:rPr>
        <w:lastRenderedPageBreak/>
        <w:t>گیاه</w:t>
      </w:r>
      <w:r>
        <w:rPr>
          <w:rFonts w:eastAsia="Times New Roman" w:cs="B Nazanin"/>
          <w:sz w:val="24"/>
          <w:szCs w:val="24"/>
          <w:rtl/>
        </w:rPr>
        <w:t xml:space="preserve"> اسپند</w:t>
      </w:r>
      <w:r>
        <w:rPr>
          <w:rFonts w:eastAsia="Times New Roman" w:cs="B Nazanin"/>
          <w:i/>
          <w:iCs/>
          <w:sz w:val="24"/>
          <w:szCs w:val="24"/>
        </w:rPr>
        <w:t>(  Peganum harmala )</w:t>
      </w:r>
      <w:r>
        <w:rPr>
          <w:rFonts w:eastAsia="Times New Roman" w:cs="B Nazanin" w:hint="cs"/>
          <w:i/>
          <w:iCs/>
          <w:sz w:val="24"/>
          <w:szCs w:val="24"/>
          <w:rtl/>
        </w:rPr>
        <w:t xml:space="preserve"> </w:t>
      </w:r>
      <w:r>
        <w:rPr>
          <w:rFonts w:eastAsia="Times New Roman" w:cs="B Nazanin"/>
          <w:sz w:val="24"/>
          <w:szCs w:val="24"/>
          <w:rtl/>
        </w:rPr>
        <w:t>گیاهی چند ساله</w:t>
      </w:r>
      <w:r>
        <w:rPr>
          <w:rFonts w:ascii="Arial" w:eastAsia="Times New Roman" w:hAnsi="Arial" w:cs="B Nazanin"/>
          <w:sz w:val="24"/>
          <w:szCs w:val="24"/>
          <w:rtl/>
        </w:rPr>
        <w:t>،</w:t>
      </w:r>
      <w:r>
        <w:rPr>
          <w:rFonts w:eastAsia="Times New Roman" w:cs="B Nazanin" w:hint="cs"/>
          <w:sz w:val="24"/>
          <w:szCs w:val="24"/>
          <w:rtl/>
        </w:rPr>
        <w:t xml:space="preserve"> </w:t>
      </w:r>
      <w:r>
        <w:rPr>
          <w:rFonts w:eastAsia="Times New Roman" w:cs="B Nazanin"/>
          <w:sz w:val="24"/>
          <w:szCs w:val="24"/>
          <w:rtl/>
        </w:rPr>
        <w:t xml:space="preserve">متعلق به خانواده </w:t>
      </w:r>
      <w:r>
        <w:rPr>
          <w:rFonts w:eastAsia="Times New Roman" w:cs="B Nazanin"/>
          <w:i/>
          <w:iCs/>
          <w:sz w:val="24"/>
          <w:szCs w:val="24"/>
        </w:rPr>
        <w:t>(Zygophylaceae)</w:t>
      </w:r>
      <w:r>
        <w:rPr>
          <w:rFonts w:eastAsia="Times New Roman" w:cs="B Nazanin" w:hint="cs"/>
          <w:i/>
          <w:iCs/>
          <w:sz w:val="24"/>
          <w:szCs w:val="24"/>
          <w:rtl/>
        </w:rPr>
        <w:t xml:space="preserve"> </w:t>
      </w:r>
      <w:r>
        <w:rPr>
          <w:rFonts w:eastAsia="Times New Roman" w:cs="B Nazanin"/>
          <w:sz w:val="24"/>
          <w:szCs w:val="24"/>
          <w:rtl/>
        </w:rPr>
        <w:t>بوده و به عنوان یک گیا</w:t>
      </w:r>
      <w:r>
        <w:rPr>
          <w:rFonts w:eastAsia="Times New Roman" w:cs="B Nazanin" w:hint="cs"/>
          <w:sz w:val="24"/>
          <w:szCs w:val="24"/>
          <w:rtl/>
        </w:rPr>
        <w:t>ه</w:t>
      </w:r>
      <w:r>
        <w:rPr>
          <w:rFonts w:eastAsia="Times New Roman" w:cs="B Nazanin"/>
          <w:sz w:val="24"/>
          <w:szCs w:val="24"/>
          <w:rtl/>
        </w:rPr>
        <w:t xml:space="preserve"> دارویی دارای کاربردهای متنوعی می باش</w:t>
      </w:r>
      <w:r>
        <w:rPr>
          <w:rFonts w:eastAsia="Times New Roman" w:cs="B Nazanin" w:hint="cs"/>
          <w:sz w:val="24"/>
          <w:szCs w:val="24"/>
          <w:rtl/>
        </w:rPr>
        <w:t xml:space="preserve">د. </w:t>
      </w:r>
      <w:r>
        <w:rPr>
          <w:rFonts w:eastAsia="Times New Roman" w:cs="B Nazanin"/>
          <w:sz w:val="24"/>
          <w:szCs w:val="24"/>
          <w:rtl/>
        </w:rPr>
        <w:t xml:space="preserve">دانه های این گیاه حاوی </w:t>
      </w:r>
      <w:r>
        <w:rPr>
          <w:rFonts w:eastAsia="Times New Roman" w:cs="B Nazanin" w:hint="cs"/>
          <w:sz w:val="24"/>
          <w:szCs w:val="24"/>
          <w:rtl/>
        </w:rPr>
        <w:t xml:space="preserve">2 تا 6 % </w:t>
      </w:r>
      <w:r>
        <w:rPr>
          <w:rFonts w:eastAsia="Times New Roman" w:cs="B Nazanin"/>
          <w:sz w:val="24"/>
          <w:szCs w:val="24"/>
          <w:rtl/>
        </w:rPr>
        <w:t>آلکالوئیدهای فعال فارماکولوژیکی می باشد</w:t>
      </w:r>
      <w:r>
        <w:rPr>
          <w:rFonts w:eastAsia="Times New Roman" w:cs="B Nazanin" w:hint="cs"/>
          <w:sz w:val="24"/>
          <w:szCs w:val="24"/>
          <w:rtl/>
        </w:rPr>
        <w:t>.</w:t>
      </w:r>
      <w:r>
        <w:rPr>
          <w:rFonts w:eastAsia="Times New Roman" w:cs="B Nazanin"/>
          <w:sz w:val="24"/>
          <w:szCs w:val="24"/>
          <w:rtl/>
        </w:rPr>
        <w:t xml:space="preserve"> که اغلب آنها ترکیبات بتا </w:t>
      </w:r>
      <w:r>
        <w:rPr>
          <w:rFonts w:eastAsia="Times New Roman" w:cs="B Nazanin"/>
          <w:sz w:val="24"/>
          <w:szCs w:val="24"/>
        </w:rPr>
        <w:t xml:space="preserve">- </w:t>
      </w:r>
      <w:r>
        <w:rPr>
          <w:rFonts w:eastAsia="Times New Roman" w:cs="B Nazanin"/>
          <w:sz w:val="24"/>
          <w:szCs w:val="24"/>
          <w:rtl/>
        </w:rPr>
        <w:t xml:space="preserve">کاربولین </w:t>
      </w:r>
      <w:r>
        <w:rPr>
          <w:rFonts w:eastAsia="Times New Roman" w:cs="B Nazanin"/>
          <w:i/>
          <w:iCs/>
          <w:sz w:val="24"/>
          <w:szCs w:val="24"/>
        </w:rPr>
        <w:t xml:space="preserve">(B-carboline ) </w:t>
      </w:r>
      <w:r>
        <w:rPr>
          <w:rFonts w:eastAsia="Times New Roman" w:cs="B Nazanin" w:hint="cs"/>
          <w:i/>
          <w:iCs/>
          <w:sz w:val="24"/>
          <w:szCs w:val="24"/>
          <w:rtl/>
        </w:rPr>
        <w:t xml:space="preserve"> </w:t>
      </w:r>
      <w:r>
        <w:rPr>
          <w:rFonts w:eastAsia="Times New Roman" w:cs="B Nazanin"/>
          <w:sz w:val="24"/>
          <w:szCs w:val="24"/>
          <w:rtl/>
        </w:rPr>
        <w:t xml:space="preserve">شامل هارمان </w:t>
      </w:r>
      <w:r>
        <w:rPr>
          <w:rFonts w:eastAsia="Times New Roman" w:cs="B Nazanin"/>
          <w:sz w:val="24"/>
          <w:szCs w:val="24"/>
        </w:rPr>
        <w:t>(</w:t>
      </w:r>
      <w:r>
        <w:rPr>
          <w:rFonts w:eastAsia="Times New Roman" w:cs="B Nazanin"/>
          <w:i/>
          <w:iCs/>
          <w:sz w:val="24"/>
          <w:szCs w:val="24"/>
        </w:rPr>
        <w:t>Harman)</w:t>
      </w:r>
      <w:r>
        <w:rPr>
          <w:rFonts w:eastAsia="Times New Roman" w:cs="B Nazanin" w:hint="cs"/>
          <w:i/>
          <w:iCs/>
          <w:sz w:val="24"/>
          <w:szCs w:val="24"/>
          <w:rtl/>
          <w:lang w:bidi="fa-IR"/>
        </w:rPr>
        <w:t xml:space="preserve"> </w:t>
      </w:r>
      <w:r>
        <w:rPr>
          <w:rFonts w:eastAsia="Times New Roman" w:cs="B Nazanin"/>
          <w:sz w:val="24"/>
          <w:szCs w:val="24"/>
          <w:rtl/>
        </w:rPr>
        <w:t xml:space="preserve">هارمین </w:t>
      </w:r>
      <w:r>
        <w:rPr>
          <w:rFonts w:eastAsia="Times New Roman" w:cs="B Nazanin"/>
          <w:i/>
          <w:iCs/>
          <w:sz w:val="24"/>
          <w:szCs w:val="24"/>
        </w:rPr>
        <w:t>(Harmine )</w:t>
      </w:r>
      <w:r>
        <w:rPr>
          <w:rFonts w:eastAsia="Times New Roman" w:cs="B Nazanin" w:hint="cs"/>
          <w:sz w:val="24"/>
          <w:szCs w:val="24"/>
          <w:rtl/>
        </w:rPr>
        <w:t xml:space="preserve"> </w:t>
      </w:r>
      <w:r w:rsidR="00AA431C">
        <w:rPr>
          <w:rFonts w:eastAsia="Times New Roman" w:cs="B Nazanin"/>
          <w:sz w:val="24"/>
          <w:szCs w:val="24"/>
          <w:rtl/>
        </w:rPr>
        <w:t>هارمالین</w:t>
      </w:r>
      <w:r>
        <w:rPr>
          <w:rFonts w:eastAsia="Times New Roman" w:cs="B Nazanin" w:hint="cs"/>
          <w:sz w:val="24"/>
          <w:szCs w:val="24"/>
          <w:rtl/>
        </w:rPr>
        <w:t xml:space="preserve"> </w:t>
      </w:r>
      <w:r>
        <w:rPr>
          <w:rFonts w:eastAsia="Times New Roman" w:cs="B Nazanin"/>
          <w:i/>
          <w:iCs/>
          <w:sz w:val="24"/>
          <w:szCs w:val="24"/>
        </w:rPr>
        <w:t>(Harmaline )</w:t>
      </w:r>
      <w:r>
        <w:rPr>
          <w:rFonts w:eastAsia="Times New Roman" w:cs="B Nazanin" w:hint="cs"/>
          <w:i/>
          <w:iCs/>
          <w:sz w:val="24"/>
          <w:szCs w:val="24"/>
          <w:rtl/>
        </w:rPr>
        <w:t xml:space="preserve"> </w:t>
      </w:r>
      <w:r>
        <w:rPr>
          <w:rFonts w:eastAsia="Times New Roman" w:cs="B Nazanin"/>
          <w:sz w:val="24"/>
          <w:szCs w:val="24"/>
          <w:rtl/>
        </w:rPr>
        <w:t xml:space="preserve">و هارمرالول </w:t>
      </w:r>
      <w:r>
        <w:rPr>
          <w:rFonts w:eastAsia="Times New Roman" w:cs="B Nazanin"/>
          <w:i/>
          <w:iCs/>
          <w:sz w:val="24"/>
          <w:szCs w:val="24"/>
        </w:rPr>
        <w:t>(Harmeralol)</w:t>
      </w:r>
      <w:r>
        <w:rPr>
          <w:rFonts w:eastAsia="Times New Roman" w:cs="B Nazanin" w:hint="cs"/>
          <w:i/>
          <w:iCs/>
          <w:sz w:val="24"/>
          <w:szCs w:val="24"/>
          <w:rtl/>
        </w:rPr>
        <w:t xml:space="preserve"> </w:t>
      </w:r>
      <w:r>
        <w:rPr>
          <w:rFonts w:eastAsia="Times New Roman" w:cs="B Nazanin"/>
          <w:sz w:val="24"/>
          <w:szCs w:val="24"/>
          <w:rtl/>
        </w:rPr>
        <w:t>می باشند</w:t>
      </w:r>
      <w:r>
        <w:rPr>
          <w:rFonts w:eastAsia="Times New Roman" w:cs="B Nazanin" w:hint="cs"/>
          <w:sz w:val="24"/>
          <w:szCs w:val="24"/>
          <w:rtl/>
        </w:rPr>
        <w:t xml:space="preserve">. </w:t>
      </w:r>
      <w:r>
        <w:rPr>
          <w:rFonts w:eastAsia="Times New Roman" w:cs="B Nazanin"/>
          <w:sz w:val="24"/>
          <w:szCs w:val="24"/>
          <w:rtl/>
        </w:rPr>
        <w:t>هارمالی</w:t>
      </w:r>
      <w:r>
        <w:rPr>
          <w:rFonts w:eastAsia="Times New Roman" w:cs="B Nazanin" w:hint="cs"/>
          <w:sz w:val="24"/>
          <w:szCs w:val="24"/>
          <w:rtl/>
        </w:rPr>
        <w:t>ن</w:t>
      </w:r>
      <w:r>
        <w:rPr>
          <w:rFonts w:eastAsia="Times New Roman" w:cs="B Nazanin"/>
          <w:sz w:val="24"/>
          <w:szCs w:val="24"/>
          <w:rtl/>
        </w:rPr>
        <w:t xml:space="preserve"> از نظر داروشناسی دارای اثرات سمی</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قارچ کش و باکتری کشی می باشد</w:t>
      </w:r>
      <w:r>
        <w:rPr>
          <w:rFonts w:eastAsia="Times New Roman" w:cs="B Nazanin" w:hint="cs"/>
          <w:sz w:val="24"/>
          <w:szCs w:val="24"/>
          <w:rtl/>
        </w:rPr>
        <w:t xml:space="preserve">. </w:t>
      </w:r>
      <w:r>
        <w:rPr>
          <w:rFonts w:eastAsia="Times New Roman" w:cs="B Nazanin"/>
          <w:sz w:val="24"/>
          <w:szCs w:val="24"/>
          <w:rtl/>
        </w:rPr>
        <w:t>دانه گیاه اسپند در ایران از دیرباز</w:t>
      </w:r>
      <w:r>
        <w:rPr>
          <w:rFonts w:ascii="Cambria" w:eastAsia="Times New Roman" w:hAnsi="Cambria" w:cs="Cambria" w:hint="cs"/>
          <w:sz w:val="24"/>
          <w:szCs w:val="24"/>
          <w:rtl/>
        </w:rPr>
        <w:t> </w:t>
      </w:r>
      <w:r>
        <w:rPr>
          <w:rFonts w:eastAsia="Times New Roman" w:cs="B Nazanin"/>
          <w:sz w:val="24"/>
          <w:szCs w:val="24"/>
          <w:rtl/>
        </w:rPr>
        <w:t xml:space="preserve"> </w:t>
      </w:r>
      <w:r>
        <w:rPr>
          <w:rFonts w:eastAsia="Times New Roman" w:cs="B Nazanin" w:hint="cs"/>
          <w:sz w:val="24"/>
          <w:szCs w:val="24"/>
          <w:rtl/>
        </w:rPr>
        <w:t>به</w:t>
      </w:r>
      <w:r>
        <w:rPr>
          <w:rFonts w:eastAsia="Times New Roman" w:cs="B Nazanin"/>
          <w:sz w:val="24"/>
          <w:szCs w:val="24"/>
          <w:rtl/>
        </w:rPr>
        <w:t xml:space="preserve"> </w:t>
      </w:r>
      <w:r>
        <w:rPr>
          <w:rFonts w:eastAsia="Times New Roman" w:cs="B Nazanin" w:hint="cs"/>
          <w:sz w:val="24"/>
          <w:szCs w:val="24"/>
          <w:rtl/>
        </w:rPr>
        <w:t>عنوان</w:t>
      </w:r>
      <w:r>
        <w:rPr>
          <w:rFonts w:eastAsia="Times New Roman" w:cs="B Nazanin"/>
          <w:sz w:val="24"/>
          <w:szCs w:val="24"/>
          <w:rtl/>
        </w:rPr>
        <w:t xml:space="preserve"> </w:t>
      </w:r>
      <w:r>
        <w:rPr>
          <w:rFonts w:eastAsia="Times New Roman" w:cs="B Nazanin" w:hint="cs"/>
          <w:sz w:val="24"/>
          <w:szCs w:val="24"/>
          <w:rtl/>
        </w:rPr>
        <w:t>یکی</w:t>
      </w:r>
      <w:r>
        <w:rPr>
          <w:rFonts w:eastAsia="Times New Roman" w:cs="B Nazanin"/>
          <w:sz w:val="24"/>
          <w:szCs w:val="24"/>
          <w:rtl/>
        </w:rPr>
        <w:t xml:space="preserve"> </w:t>
      </w:r>
      <w:r>
        <w:rPr>
          <w:rFonts w:eastAsia="Times New Roman" w:cs="B Nazanin" w:hint="cs"/>
          <w:sz w:val="24"/>
          <w:szCs w:val="24"/>
          <w:rtl/>
        </w:rPr>
        <w:t>ازگیاهان</w:t>
      </w:r>
      <w:r>
        <w:rPr>
          <w:rFonts w:eastAsia="Times New Roman" w:cs="B Nazanin"/>
          <w:sz w:val="24"/>
          <w:szCs w:val="24"/>
          <w:rtl/>
        </w:rPr>
        <w:t xml:space="preserve"> </w:t>
      </w:r>
      <w:r>
        <w:rPr>
          <w:rFonts w:eastAsia="Times New Roman" w:cs="B Nazanin" w:hint="cs"/>
          <w:sz w:val="24"/>
          <w:szCs w:val="24"/>
          <w:rtl/>
        </w:rPr>
        <w:t>دارویی</w:t>
      </w:r>
      <w:r>
        <w:rPr>
          <w:rFonts w:eastAsia="Times New Roman" w:cs="B Nazanin"/>
          <w:sz w:val="24"/>
          <w:szCs w:val="24"/>
          <w:rtl/>
        </w:rPr>
        <w:t xml:space="preserve"> </w:t>
      </w:r>
      <w:r>
        <w:rPr>
          <w:rFonts w:eastAsia="Times New Roman" w:cs="B Nazanin" w:hint="cs"/>
          <w:sz w:val="24"/>
          <w:szCs w:val="24"/>
          <w:rtl/>
        </w:rPr>
        <w:t>مهم</w:t>
      </w:r>
      <w:r>
        <w:rPr>
          <w:rFonts w:eastAsia="Times New Roman" w:cs="B Nazanin"/>
          <w:sz w:val="24"/>
          <w:szCs w:val="24"/>
          <w:rtl/>
        </w:rPr>
        <w:t xml:space="preserve"> </w:t>
      </w:r>
      <w:r>
        <w:rPr>
          <w:rFonts w:eastAsia="Times New Roman" w:cs="B Nazanin" w:hint="cs"/>
          <w:sz w:val="24"/>
          <w:szCs w:val="24"/>
          <w:rtl/>
        </w:rPr>
        <w:t>در</w:t>
      </w:r>
      <w:r>
        <w:rPr>
          <w:rFonts w:eastAsia="Times New Roman" w:cs="B Nazanin"/>
          <w:sz w:val="24"/>
          <w:szCs w:val="24"/>
          <w:rtl/>
        </w:rPr>
        <w:t xml:space="preserve"> </w:t>
      </w:r>
      <w:r>
        <w:rPr>
          <w:rFonts w:eastAsia="Times New Roman" w:cs="B Nazanin" w:hint="cs"/>
          <w:sz w:val="24"/>
          <w:szCs w:val="24"/>
          <w:rtl/>
        </w:rPr>
        <w:t>طب</w:t>
      </w:r>
      <w:r>
        <w:rPr>
          <w:rFonts w:eastAsia="Times New Roman" w:cs="B Nazanin"/>
          <w:sz w:val="24"/>
          <w:szCs w:val="24"/>
          <w:rtl/>
        </w:rPr>
        <w:t xml:space="preserve"> </w:t>
      </w:r>
      <w:r>
        <w:rPr>
          <w:rFonts w:eastAsia="Times New Roman" w:cs="B Nazanin" w:hint="cs"/>
          <w:sz w:val="24"/>
          <w:szCs w:val="24"/>
          <w:rtl/>
        </w:rPr>
        <w:t>سنتی</w:t>
      </w:r>
      <w:r>
        <w:rPr>
          <w:rFonts w:eastAsia="Times New Roman" w:cs="B Nazanin"/>
          <w:sz w:val="24"/>
          <w:szCs w:val="24"/>
          <w:rtl/>
        </w:rPr>
        <w:t xml:space="preserve"> </w:t>
      </w:r>
      <w:r>
        <w:rPr>
          <w:rFonts w:eastAsia="Times New Roman" w:cs="B Nazanin" w:hint="cs"/>
          <w:sz w:val="24"/>
          <w:szCs w:val="24"/>
          <w:rtl/>
        </w:rPr>
        <w:t>مطرح</w:t>
      </w:r>
      <w:r>
        <w:rPr>
          <w:rFonts w:eastAsia="Times New Roman" w:cs="B Nazanin"/>
          <w:sz w:val="24"/>
          <w:szCs w:val="24"/>
          <w:rtl/>
        </w:rPr>
        <w:t xml:space="preserve"> </w:t>
      </w:r>
      <w:r>
        <w:rPr>
          <w:rFonts w:eastAsia="Times New Roman" w:cs="B Nazanin" w:hint="cs"/>
          <w:sz w:val="24"/>
          <w:szCs w:val="24"/>
          <w:rtl/>
        </w:rPr>
        <w:t>بوده</w:t>
      </w:r>
      <w:r>
        <w:rPr>
          <w:rFonts w:eastAsia="Times New Roman" w:cs="B Nazanin"/>
          <w:sz w:val="24"/>
          <w:szCs w:val="24"/>
          <w:rtl/>
        </w:rPr>
        <w:t xml:space="preserve"> </w:t>
      </w:r>
      <w:r>
        <w:rPr>
          <w:rFonts w:eastAsia="Times New Roman" w:cs="B Nazanin" w:hint="cs"/>
          <w:sz w:val="24"/>
          <w:szCs w:val="24"/>
          <w:rtl/>
        </w:rPr>
        <w:t>است</w:t>
      </w:r>
      <w:r>
        <w:rPr>
          <w:rFonts w:eastAsia="Times New Roman" w:cs="B Nazanin"/>
          <w:sz w:val="24"/>
          <w:szCs w:val="24"/>
        </w:rPr>
        <w:t xml:space="preserve">. </w:t>
      </w:r>
      <w:r>
        <w:rPr>
          <w:rFonts w:eastAsia="Times New Roman" w:cs="B Nazanin"/>
          <w:sz w:val="24"/>
          <w:szCs w:val="24"/>
          <w:rtl/>
        </w:rPr>
        <w:t>خصوصیات فارماکولوژیک متعددی برای اسپند در نظر گرفته اند که از این جمله اثرات ضدمیکروبی</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ضد تومور</w:t>
      </w:r>
      <w:r>
        <w:rPr>
          <w:rFonts w:eastAsia="Times New Roman" w:cs="B Nazanin" w:hint="cs"/>
          <w:sz w:val="24"/>
          <w:szCs w:val="24"/>
          <w:rtl/>
        </w:rPr>
        <w:t xml:space="preserve"> </w:t>
      </w:r>
      <w:r>
        <w:rPr>
          <w:rFonts w:eastAsia="Times New Roman" w:cs="B Nazanin"/>
          <w:sz w:val="24"/>
          <w:szCs w:val="24"/>
          <w:rtl/>
        </w:rPr>
        <w:t>و مهارکننده فعالیت مونوآمینواکسیدازی آن می باش</w:t>
      </w:r>
      <w:r>
        <w:rPr>
          <w:rFonts w:eastAsia="Times New Roman" w:cs="B Nazanin" w:hint="cs"/>
          <w:sz w:val="24"/>
          <w:szCs w:val="24"/>
          <w:rtl/>
        </w:rPr>
        <w:t>د.</w:t>
      </w:r>
      <w:r w:rsidRPr="00AA431C">
        <w:rPr>
          <w:rFonts w:asciiTheme="majorBidi" w:hAnsiTheme="majorBidi" w:cstheme="majorBidi"/>
          <w:sz w:val="20"/>
          <w:szCs w:val="20"/>
          <w:rtl/>
        </w:rPr>
        <w:t>(</w:t>
      </w:r>
      <w:r w:rsidR="00AA431C" w:rsidRPr="00AA431C">
        <w:rPr>
          <w:rFonts w:asciiTheme="majorBidi" w:hAnsiTheme="majorBidi" w:cstheme="majorBidi"/>
          <w:sz w:val="20"/>
          <w:szCs w:val="20"/>
        </w:rPr>
        <w:t>Moloudizargari et al, 2013</w:t>
      </w:r>
      <w:r w:rsidRPr="00AA431C">
        <w:rPr>
          <w:rFonts w:asciiTheme="majorBidi" w:hAnsiTheme="majorBidi" w:cstheme="majorBidi"/>
          <w:sz w:val="20"/>
          <w:szCs w:val="20"/>
          <w:rtl/>
        </w:rPr>
        <w:t>)</w:t>
      </w:r>
    </w:p>
    <w:p w:rsidR="0041287C" w:rsidRDefault="0041287C" w:rsidP="00AA431C">
      <w:pPr>
        <w:bidi/>
        <w:jc w:val="lowKashida"/>
        <w:rPr>
          <w:rFonts w:eastAsia="Times New Roman" w:cs="B Nazanin"/>
          <w:sz w:val="24"/>
          <w:szCs w:val="24"/>
          <w:rtl/>
        </w:rPr>
      </w:pPr>
      <w:r>
        <w:rPr>
          <w:rFonts w:eastAsia="Times New Roman" w:cs="B Nazanin"/>
          <w:sz w:val="24"/>
          <w:szCs w:val="24"/>
          <w:rtl/>
        </w:rPr>
        <w:t>بابونه</w:t>
      </w:r>
      <w:r>
        <w:rPr>
          <w:rFonts w:eastAsia="Times New Roman" w:cs="B Nazanin"/>
          <w:i/>
          <w:iCs/>
          <w:sz w:val="24"/>
          <w:szCs w:val="24"/>
        </w:rPr>
        <w:t>(Matricaria Chamomilla)</w:t>
      </w:r>
      <w:r>
        <w:rPr>
          <w:rFonts w:eastAsia="Times New Roman" w:cs="B Nazanin" w:hint="cs"/>
          <w:i/>
          <w:iCs/>
          <w:sz w:val="24"/>
          <w:szCs w:val="24"/>
          <w:rtl/>
        </w:rPr>
        <w:t xml:space="preserve"> </w:t>
      </w:r>
      <w:r>
        <w:rPr>
          <w:rFonts w:eastAsia="Times New Roman" w:cs="B Nazanin"/>
          <w:sz w:val="24"/>
          <w:szCs w:val="24"/>
          <w:rtl/>
        </w:rPr>
        <w:t xml:space="preserve">گیاهی از تیره کاسنی </w:t>
      </w:r>
      <w:r>
        <w:rPr>
          <w:rFonts w:eastAsia="Times New Roman" w:cs="B Nazanin" w:hint="cs"/>
          <w:sz w:val="24"/>
          <w:szCs w:val="24"/>
          <w:rtl/>
        </w:rPr>
        <w:t xml:space="preserve">است. </w:t>
      </w:r>
      <w:r>
        <w:rPr>
          <w:rFonts w:eastAsia="Times New Roman" w:cs="B Nazanin"/>
          <w:sz w:val="24"/>
          <w:szCs w:val="24"/>
          <w:rtl/>
        </w:rPr>
        <w:t>ارتفاع این گیاه بین ۳۰</w:t>
      </w:r>
      <w:r>
        <w:rPr>
          <w:rFonts w:eastAsia="Times New Roman" w:cs="B Nazanin" w:hint="cs"/>
          <w:sz w:val="24"/>
          <w:szCs w:val="24"/>
          <w:rtl/>
        </w:rPr>
        <w:t xml:space="preserve"> </w:t>
      </w:r>
      <w:r>
        <w:rPr>
          <w:rFonts w:eastAsia="Times New Roman" w:cs="B Nazanin"/>
          <w:sz w:val="24"/>
          <w:szCs w:val="24"/>
          <w:rtl/>
        </w:rPr>
        <w:t>تا ۷۰</w:t>
      </w:r>
      <w:r>
        <w:rPr>
          <w:rFonts w:eastAsia="Times New Roman" w:cs="B Nazanin" w:hint="cs"/>
          <w:sz w:val="24"/>
          <w:szCs w:val="24"/>
          <w:rtl/>
        </w:rPr>
        <w:t xml:space="preserve"> </w:t>
      </w:r>
      <w:r>
        <w:rPr>
          <w:rFonts w:eastAsia="Times New Roman" w:cs="B Nazanin"/>
          <w:sz w:val="24"/>
          <w:szCs w:val="24"/>
          <w:rtl/>
        </w:rPr>
        <w:t xml:space="preserve">سانتی متر متغیر بوده و ساقه </w:t>
      </w:r>
      <w:r>
        <w:rPr>
          <w:rFonts w:eastAsia="Times New Roman" w:cs="B Nazanin" w:hint="cs"/>
          <w:sz w:val="24"/>
          <w:szCs w:val="24"/>
          <w:rtl/>
        </w:rPr>
        <w:t>آن</w:t>
      </w:r>
      <w:r>
        <w:rPr>
          <w:rFonts w:eastAsia="Times New Roman" w:cs="B Nazanin"/>
          <w:sz w:val="24"/>
          <w:szCs w:val="24"/>
          <w:rtl/>
        </w:rPr>
        <w:t xml:space="preserve"> دارای انشعاب هایی است که هر یک از آنها به کاپیتول هایی به قطر </w:t>
      </w:r>
      <w:r>
        <w:rPr>
          <w:rFonts w:eastAsia="Times New Roman" w:cs="B Nazanin" w:hint="cs"/>
          <w:sz w:val="24"/>
          <w:szCs w:val="24"/>
          <w:rtl/>
        </w:rPr>
        <w:t xml:space="preserve">1 تا 5/2 سانتی </w:t>
      </w:r>
      <w:r>
        <w:rPr>
          <w:rFonts w:eastAsia="Times New Roman" w:cs="B Nazanin"/>
          <w:sz w:val="24"/>
          <w:szCs w:val="24"/>
          <w:rtl/>
        </w:rPr>
        <w:t>متر منتهی می شود</w:t>
      </w:r>
      <w:r>
        <w:rPr>
          <w:rFonts w:eastAsia="Times New Roman" w:cs="B Nazanin" w:hint="cs"/>
          <w:sz w:val="24"/>
          <w:szCs w:val="24"/>
          <w:rtl/>
        </w:rPr>
        <w:t xml:space="preserve">. </w:t>
      </w:r>
      <w:r>
        <w:rPr>
          <w:rFonts w:eastAsia="Times New Roman" w:cs="B Nazanin"/>
          <w:sz w:val="24"/>
          <w:szCs w:val="24"/>
          <w:rtl/>
        </w:rPr>
        <w:t>گل ها از دو نوع گلچه زبانه ای و لوله ای تشکیل شده اند و در انتهای ساقه مشاهده می شون</w:t>
      </w:r>
      <w:r w:rsidR="00AA431C">
        <w:rPr>
          <w:rFonts w:eastAsia="Times New Roman" w:cs="B Nazanin" w:hint="cs"/>
          <w:sz w:val="24"/>
          <w:szCs w:val="24"/>
          <w:rtl/>
        </w:rPr>
        <w:t>د.</w:t>
      </w:r>
      <w:r>
        <w:rPr>
          <w:rFonts w:eastAsia="Times New Roman" w:cs="B Nazanin" w:hint="cs"/>
          <w:sz w:val="24"/>
          <w:szCs w:val="24"/>
          <w:rtl/>
        </w:rPr>
        <w:t xml:space="preserve"> </w:t>
      </w:r>
      <w:r>
        <w:rPr>
          <w:rFonts w:eastAsia="Times New Roman" w:cs="B Nazanin"/>
          <w:sz w:val="24"/>
          <w:szCs w:val="24"/>
          <w:rtl/>
        </w:rPr>
        <w:t>عصاره بابونه از ۱۲۰ نوع ترکیب شیمیایی تشکیل شده که شامل کامازولین ها</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فلاونوئیدها و کومارین ها می باشد و از مهم ترین اجزای فعال موجود درآن کامازولین</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آپی جنین و بیزابولول را می توان نام برد</w:t>
      </w:r>
      <w:r>
        <w:rPr>
          <w:rFonts w:eastAsia="Times New Roman" w:cs="B Nazanin"/>
          <w:sz w:val="24"/>
          <w:szCs w:val="24"/>
        </w:rPr>
        <w:t>.</w:t>
      </w:r>
      <w:r>
        <w:rPr>
          <w:rFonts w:eastAsia="Times New Roman" w:cs="B Nazanin" w:hint="cs"/>
          <w:sz w:val="24"/>
          <w:szCs w:val="24"/>
          <w:rtl/>
        </w:rPr>
        <w:t xml:space="preserve"> </w:t>
      </w:r>
      <w:r>
        <w:rPr>
          <w:rFonts w:eastAsia="Times New Roman" w:cs="B Nazanin"/>
          <w:sz w:val="24"/>
          <w:szCs w:val="24"/>
          <w:rtl/>
        </w:rPr>
        <w:t>مطالعات گذشته اثرات ضد میکروبی</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ضد قارچی و ضد باکتریایی گونه های مختلف بابونه را نشان داده است</w:t>
      </w:r>
      <w:r w:rsidRPr="00AA431C">
        <w:rPr>
          <w:rFonts w:asciiTheme="majorBidi" w:hAnsiTheme="majorBidi" w:cstheme="majorBidi"/>
          <w:sz w:val="20"/>
          <w:szCs w:val="20"/>
          <w:rtl/>
        </w:rPr>
        <w:t>.(</w:t>
      </w:r>
      <w:r w:rsidR="00AA431C" w:rsidRPr="00AA431C">
        <w:rPr>
          <w:rFonts w:asciiTheme="majorBidi" w:hAnsiTheme="majorBidi" w:cstheme="majorBidi"/>
          <w:sz w:val="20"/>
          <w:szCs w:val="20"/>
        </w:rPr>
        <w:t>Sharifi-Rad et al, 2022</w:t>
      </w:r>
      <w:r w:rsidRPr="00AA431C">
        <w:rPr>
          <w:rFonts w:asciiTheme="majorBidi" w:hAnsiTheme="majorBidi" w:cstheme="majorBidi"/>
          <w:sz w:val="20"/>
          <w:szCs w:val="20"/>
          <w:rtl/>
        </w:rPr>
        <w:t>)</w:t>
      </w:r>
    </w:p>
    <w:p w:rsidR="0041287C" w:rsidRDefault="0041287C" w:rsidP="00386EB5">
      <w:pPr>
        <w:bidi/>
        <w:jc w:val="lowKashida"/>
        <w:rPr>
          <w:rFonts w:eastAsia="Times New Roman" w:cs="B Nazanin"/>
          <w:sz w:val="24"/>
          <w:szCs w:val="24"/>
          <w:rtl/>
        </w:rPr>
      </w:pPr>
      <w:r>
        <w:rPr>
          <w:rFonts w:eastAsia="Times New Roman" w:cs="B Nazanin" w:hint="cs"/>
          <w:sz w:val="24"/>
          <w:szCs w:val="24"/>
          <w:rtl/>
        </w:rPr>
        <w:t>فلفل</w:t>
      </w:r>
      <w:r>
        <w:rPr>
          <w:rFonts w:eastAsia="Times New Roman" w:cs="B Nazanin"/>
          <w:sz w:val="24"/>
          <w:szCs w:val="24"/>
          <w:rtl/>
        </w:rPr>
        <w:t xml:space="preserve"> قرمز</w:t>
      </w:r>
      <w:r>
        <w:rPr>
          <w:rFonts w:eastAsia="Times New Roman" w:cs="B Nazanin"/>
          <w:i/>
          <w:iCs/>
          <w:sz w:val="24"/>
          <w:szCs w:val="24"/>
        </w:rPr>
        <w:t xml:space="preserve">(capsicum annuum) </w:t>
      </w:r>
      <w:r>
        <w:rPr>
          <w:rFonts w:eastAsia="Times New Roman" w:cs="B Nazanin"/>
          <w:sz w:val="24"/>
          <w:szCs w:val="24"/>
          <w:rtl/>
        </w:rPr>
        <w:t xml:space="preserve">گیاهی یک ساله است ومتعلق به </w:t>
      </w:r>
      <w:r>
        <w:rPr>
          <w:rFonts w:eastAsia="Times New Roman" w:cs="B Nazanin" w:hint="cs"/>
          <w:sz w:val="24"/>
          <w:szCs w:val="24"/>
          <w:rtl/>
        </w:rPr>
        <w:t xml:space="preserve">تیره بادنجانیان </w:t>
      </w:r>
      <w:r>
        <w:rPr>
          <w:rFonts w:eastAsia="Times New Roman" w:cs="B Nazanin"/>
          <w:i/>
          <w:iCs/>
          <w:sz w:val="24"/>
          <w:szCs w:val="24"/>
        </w:rPr>
        <w:t>(Solanaceae)</w:t>
      </w:r>
      <w:r>
        <w:rPr>
          <w:rFonts w:eastAsia="Times New Roman" w:cs="B Nazanin" w:hint="cs"/>
          <w:i/>
          <w:iCs/>
          <w:sz w:val="24"/>
          <w:szCs w:val="24"/>
          <w:rtl/>
        </w:rPr>
        <w:t xml:space="preserve"> </w:t>
      </w:r>
      <w:r>
        <w:rPr>
          <w:rFonts w:eastAsia="Times New Roman" w:cs="B Nazanin"/>
          <w:sz w:val="24"/>
          <w:szCs w:val="24"/>
          <w:rtl/>
        </w:rPr>
        <w:t>بوده و حاوی مقادیر زیادی از فلاونوئیدها و ترکیبات فنولیک میباشد</w:t>
      </w:r>
      <w:r>
        <w:rPr>
          <w:rFonts w:eastAsia="Times New Roman" w:cs="B Nazanin" w:hint="cs"/>
          <w:sz w:val="24"/>
          <w:szCs w:val="24"/>
          <w:rtl/>
        </w:rPr>
        <w:t>.</w:t>
      </w:r>
      <w:r w:rsidR="00386EB5">
        <w:rPr>
          <w:rFonts w:eastAsia="Times New Roman" w:cs="B Nazanin"/>
          <w:sz w:val="24"/>
          <w:szCs w:val="24"/>
          <w:rtl/>
        </w:rPr>
        <w:t xml:space="preserve"> </w:t>
      </w:r>
      <w:r>
        <w:rPr>
          <w:rFonts w:eastAsia="Times New Roman" w:cs="B Nazanin"/>
          <w:sz w:val="24"/>
          <w:szCs w:val="24"/>
          <w:rtl/>
        </w:rPr>
        <w:t>برخی از ترکیبات ضد میکروبی استخراج شده از فلفل قرمز شامل</w:t>
      </w:r>
      <w:r>
        <w:rPr>
          <w:rFonts w:eastAsia="Times New Roman" w:cs="B Nazanin" w:hint="cs"/>
          <w:sz w:val="24"/>
          <w:szCs w:val="24"/>
          <w:rtl/>
        </w:rPr>
        <w:t xml:space="preserve">: </w:t>
      </w:r>
      <w:r>
        <w:rPr>
          <w:rFonts w:eastAsia="Times New Roman" w:cs="B Nazanin"/>
          <w:sz w:val="24"/>
          <w:szCs w:val="24"/>
          <w:rtl/>
        </w:rPr>
        <w:t>کاپسانتین</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ترپینن</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آلفا و بتا</w:t>
      </w:r>
      <w:r>
        <w:rPr>
          <w:rFonts w:eastAsia="Times New Roman" w:cs="B Nazanin"/>
          <w:sz w:val="24"/>
          <w:szCs w:val="24"/>
        </w:rPr>
        <w:t>_</w:t>
      </w:r>
      <w:r>
        <w:rPr>
          <w:rFonts w:eastAsia="Times New Roman" w:cs="B Nazanin"/>
          <w:sz w:val="24"/>
          <w:szCs w:val="24"/>
          <w:rtl/>
        </w:rPr>
        <w:t>پینن</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لینالئول و ترپینئول می</w:t>
      </w:r>
      <w:r>
        <w:rPr>
          <w:rFonts w:eastAsia="Times New Roman" w:cs="B Nazanin" w:hint="cs"/>
          <w:sz w:val="24"/>
          <w:szCs w:val="24"/>
          <w:rtl/>
        </w:rPr>
        <w:t xml:space="preserve"> </w:t>
      </w:r>
      <w:r>
        <w:rPr>
          <w:rFonts w:eastAsia="Times New Roman" w:cs="B Nazanin"/>
          <w:sz w:val="24"/>
          <w:szCs w:val="24"/>
          <w:rtl/>
        </w:rPr>
        <w:t>باشد</w:t>
      </w:r>
      <w:r>
        <w:rPr>
          <w:rFonts w:eastAsia="Times New Roman" w:cs="B Nazanin"/>
          <w:sz w:val="24"/>
          <w:szCs w:val="24"/>
        </w:rPr>
        <w:t>.</w:t>
      </w:r>
      <w:r w:rsidRPr="00AA431C">
        <w:rPr>
          <w:rFonts w:asciiTheme="majorBidi" w:eastAsia="Times New Roman" w:hAnsiTheme="majorBidi" w:cstheme="majorBidi"/>
          <w:sz w:val="20"/>
          <w:szCs w:val="20"/>
          <w:rtl/>
        </w:rPr>
        <w:t>(</w:t>
      </w:r>
      <w:r w:rsidR="00AA431C" w:rsidRPr="00AA431C">
        <w:rPr>
          <w:rFonts w:asciiTheme="majorBidi" w:eastAsia="Times New Roman" w:hAnsiTheme="majorBidi" w:cstheme="majorBidi"/>
          <w:sz w:val="20"/>
          <w:szCs w:val="20"/>
        </w:rPr>
        <w:t>Di Salle et al, 2024</w:t>
      </w:r>
      <w:r w:rsidRPr="00AA431C">
        <w:rPr>
          <w:rFonts w:asciiTheme="majorBidi" w:eastAsia="Times New Roman" w:hAnsiTheme="majorBidi" w:cstheme="majorBidi"/>
          <w:sz w:val="20"/>
          <w:szCs w:val="20"/>
          <w:rtl/>
        </w:rPr>
        <w:t>)</w:t>
      </w:r>
    </w:p>
    <w:p w:rsidR="0041287C" w:rsidRDefault="0041287C" w:rsidP="00AA431C">
      <w:pPr>
        <w:bidi/>
        <w:jc w:val="lowKashida"/>
        <w:rPr>
          <w:rFonts w:eastAsia="Times New Roman" w:cs="B Nazanin"/>
          <w:sz w:val="24"/>
          <w:szCs w:val="24"/>
          <w:rtl/>
        </w:rPr>
      </w:pPr>
      <w:r>
        <w:rPr>
          <w:rFonts w:eastAsia="Times New Roman" w:cs="B Nazanin" w:hint="cs"/>
          <w:sz w:val="24"/>
          <w:szCs w:val="24"/>
          <w:rtl/>
        </w:rPr>
        <w:t>فلفل</w:t>
      </w:r>
      <w:r>
        <w:rPr>
          <w:rFonts w:eastAsia="Times New Roman" w:cs="B Nazanin"/>
          <w:sz w:val="24"/>
          <w:szCs w:val="24"/>
          <w:rtl/>
        </w:rPr>
        <w:t xml:space="preserve"> سیاه </w:t>
      </w:r>
      <w:r>
        <w:rPr>
          <w:rFonts w:eastAsia="Times New Roman" w:cs="B Nazanin"/>
          <w:i/>
          <w:iCs/>
          <w:sz w:val="24"/>
          <w:szCs w:val="24"/>
        </w:rPr>
        <w:t>(piper nigarum)</w:t>
      </w:r>
      <w:r>
        <w:rPr>
          <w:rFonts w:eastAsia="Times New Roman" w:cs="B Nazanin"/>
          <w:sz w:val="24"/>
          <w:szCs w:val="24"/>
        </w:rPr>
        <w:t xml:space="preserve"> </w:t>
      </w:r>
      <w:r>
        <w:rPr>
          <w:rFonts w:eastAsia="Times New Roman" w:cs="B Nazanin" w:hint="cs"/>
          <w:sz w:val="24"/>
          <w:szCs w:val="24"/>
          <w:rtl/>
        </w:rPr>
        <w:t xml:space="preserve"> </w:t>
      </w:r>
      <w:r>
        <w:rPr>
          <w:rFonts w:eastAsia="Times New Roman" w:cs="B Nazanin"/>
          <w:sz w:val="24"/>
          <w:szCs w:val="24"/>
          <w:rtl/>
        </w:rPr>
        <w:t xml:space="preserve">گیاه رونده گل دهنده ای از خانواده </w:t>
      </w:r>
      <w:r w:rsidRPr="007E716A">
        <w:rPr>
          <w:rFonts w:eastAsia="Times New Roman" w:cs="B Nazanin"/>
          <w:i/>
          <w:iCs/>
          <w:sz w:val="24"/>
          <w:szCs w:val="24"/>
        </w:rPr>
        <w:t>Piperaceae</w:t>
      </w:r>
      <w:r w:rsidRPr="007E716A">
        <w:rPr>
          <w:rFonts w:eastAsia="Times New Roman" w:cs="B Nazanin" w:hint="cs"/>
          <w:i/>
          <w:iCs/>
          <w:sz w:val="24"/>
          <w:szCs w:val="24"/>
          <w:rtl/>
        </w:rPr>
        <w:t xml:space="preserve"> </w:t>
      </w:r>
      <w:r>
        <w:rPr>
          <w:rFonts w:eastAsia="Times New Roman" w:cs="B Nazanin"/>
          <w:sz w:val="24"/>
          <w:szCs w:val="24"/>
          <w:rtl/>
        </w:rPr>
        <w:t>می</w:t>
      </w:r>
      <w:r>
        <w:rPr>
          <w:rFonts w:eastAsia="Times New Roman" w:cs="B Nazanin" w:hint="cs"/>
          <w:sz w:val="24"/>
          <w:szCs w:val="24"/>
          <w:rtl/>
        </w:rPr>
        <w:t xml:space="preserve"> </w:t>
      </w:r>
      <w:r>
        <w:rPr>
          <w:rFonts w:eastAsia="Times New Roman" w:cs="B Nazanin"/>
          <w:sz w:val="24"/>
          <w:szCs w:val="24"/>
          <w:rtl/>
        </w:rPr>
        <w:t>باشد</w:t>
      </w:r>
      <w:r>
        <w:rPr>
          <w:rFonts w:eastAsia="Times New Roman" w:cs="B Nazanin" w:hint="cs"/>
          <w:sz w:val="24"/>
          <w:szCs w:val="24"/>
          <w:rtl/>
        </w:rPr>
        <w:t xml:space="preserve">، </w:t>
      </w:r>
      <w:r>
        <w:rPr>
          <w:rFonts w:eastAsia="Times New Roman" w:cs="B Nazanin"/>
          <w:sz w:val="24"/>
          <w:szCs w:val="24"/>
          <w:rtl/>
        </w:rPr>
        <w:t>و معمولا به صورت خشک شده به عنوان ادویه و چاشنی استفاده می</w:t>
      </w:r>
      <w:r>
        <w:rPr>
          <w:rFonts w:eastAsia="Times New Roman" w:cs="B Nazanin" w:hint="cs"/>
          <w:sz w:val="24"/>
          <w:szCs w:val="24"/>
          <w:rtl/>
        </w:rPr>
        <w:t xml:space="preserve"> </w:t>
      </w:r>
      <w:r>
        <w:rPr>
          <w:rFonts w:eastAsia="Times New Roman" w:cs="B Nazanin"/>
          <w:sz w:val="24"/>
          <w:szCs w:val="24"/>
          <w:rtl/>
        </w:rPr>
        <w:t>شو</w:t>
      </w:r>
      <w:r>
        <w:rPr>
          <w:rFonts w:eastAsia="Times New Roman" w:cs="B Nazanin" w:hint="cs"/>
          <w:sz w:val="24"/>
          <w:szCs w:val="24"/>
          <w:rtl/>
        </w:rPr>
        <w:t xml:space="preserve">د. </w:t>
      </w:r>
      <w:r>
        <w:rPr>
          <w:rFonts w:eastAsia="Times New Roman" w:cs="B Nazanin"/>
          <w:sz w:val="24"/>
          <w:szCs w:val="24"/>
          <w:rtl/>
        </w:rPr>
        <w:t>دارای اثرات ضد میکروبی بر علیه کپک</w:t>
      </w:r>
      <w:r>
        <w:rPr>
          <w:rFonts w:eastAsia="Times New Roman" w:cs="B Nazanin" w:hint="cs"/>
          <w:sz w:val="24"/>
          <w:szCs w:val="24"/>
          <w:rtl/>
        </w:rPr>
        <w:t xml:space="preserve"> </w:t>
      </w:r>
      <w:r>
        <w:rPr>
          <w:rFonts w:eastAsia="Times New Roman" w:cs="B Nazanin"/>
          <w:sz w:val="24"/>
          <w:szCs w:val="24"/>
          <w:rtl/>
        </w:rPr>
        <w:t>ها می</w:t>
      </w:r>
      <w:r>
        <w:rPr>
          <w:rFonts w:eastAsia="Times New Roman" w:cs="B Nazanin" w:hint="cs"/>
          <w:sz w:val="24"/>
          <w:szCs w:val="24"/>
          <w:rtl/>
        </w:rPr>
        <w:t xml:space="preserve"> </w:t>
      </w:r>
      <w:r>
        <w:rPr>
          <w:rFonts w:eastAsia="Times New Roman" w:cs="B Nazanin"/>
          <w:sz w:val="24"/>
          <w:szCs w:val="24"/>
          <w:rtl/>
        </w:rPr>
        <w:t>باشد</w:t>
      </w:r>
      <w:r>
        <w:rPr>
          <w:rFonts w:eastAsia="Times New Roman" w:cs="B Nazanin" w:hint="cs"/>
          <w:sz w:val="24"/>
          <w:szCs w:val="24"/>
          <w:rtl/>
        </w:rPr>
        <w:t>. ا</w:t>
      </w:r>
      <w:r>
        <w:rPr>
          <w:rFonts w:eastAsia="Times New Roman" w:cs="B Nazanin"/>
          <w:sz w:val="24"/>
          <w:szCs w:val="24"/>
          <w:rtl/>
        </w:rPr>
        <w:t>ثر فلفل سیاه به علت وجود ماده پیپریدین در پوست و میوه آن می</w:t>
      </w:r>
      <w:r>
        <w:rPr>
          <w:rFonts w:eastAsia="Times New Roman" w:cs="B Nazanin" w:hint="cs"/>
          <w:sz w:val="24"/>
          <w:szCs w:val="24"/>
          <w:rtl/>
        </w:rPr>
        <w:t xml:space="preserve"> </w:t>
      </w:r>
      <w:r>
        <w:rPr>
          <w:rFonts w:eastAsia="Times New Roman" w:cs="B Nazanin"/>
          <w:sz w:val="24"/>
          <w:szCs w:val="24"/>
          <w:rtl/>
        </w:rPr>
        <w:t>باش</w:t>
      </w:r>
      <w:r>
        <w:rPr>
          <w:rFonts w:eastAsia="Times New Roman" w:cs="B Nazanin" w:hint="cs"/>
          <w:sz w:val="24"/>
          <w:szCs w:val="24"/>
          <w:rtl/>
        </w:rPr>
        <w:t>د. ا</w:t>
      </w:r>
      <w:r>
        <w:rPr>
          <w:rFonts w:eastAsia="Times New Roman" w:cs="B Nazanin"/>
          <w:sz w:val="24"/>
          <w:szCs w:val="24"/>
          <w:rtl/>
        </w:rPr>
        <w:t>ثر بازدارندگی این ماده در غلظت</w:t>
      </w:r>
      <w:r>
        <w:rPr>
          <w:rFonts w:eastAsia="Times New Roman" w:cs="B Nazanin" w:hint="cs"/>
          <w:sz w:val="24"/>
          <w:szCs w:val="24"/>
          <w:rtl/>
        </w:rPr>
        <w:t xml:space="preserve"> </w:t>
      </w:r>
      <w:r>
        <w:rPr>
          <w:rFonts w:eastAsia="Times New Roman" w:cs="B Nazanin"/>
          <w:sz w:val="24"/>
          <w:szCs w:val="24"/>
          <w:rtl/>
        </w:rPr>
        <w:t>های مختلف بر روی مجموعه ای از قارچ</w:t>
      </w:r>
      <w:r>
        <w:rPr>
          <w:rFonts w:eastAsia="Times New Roman" w:cs="B Nazanin" w:hint="cs"/>
          <w:sz w:val="24"/>
          <w:szCs w:val="24"/>
          <w:rtl/>
        </w:rPr>
        <w:t xml:space="preserve"> </w:t>
      </w:r>
      <w:r>
        <w:rPr>
          <w:rFonts w:eastAsia="Times New Roman" w:cs="B Nazanin"/>
          <w:sz w:val="24"/>
          <w:szCs w:val="24"/>
          <w:rtl/>
        </w:rPr>
        <w:t>ها و باکتری</w:t>
      </w:r>
      <w:r>
        <w:rPr>
          <w:rFonts w:eastAsia="Times New Roman" w:cs="B Nazanin" w:hint="cs"/>
          <w:sz w:val="24"/>
          <w:szCs w:val="24"/>
          <w:rtl/>
        </w:rPr>
        <w:t xml:space="preserve"> ه</w:t>
      </w:r>
      <w:r>
        <w:rPr>
          <w:rFonts w:eastAsia="Times New Roman" w:cs="B Nazanin"/>
          <w:sz w:val="24"/>
          <w:szCs w:val="24"/>
          <w:rtl/>
        </w:rPr>
        <w:t>ا به اثبات رسیده است</w:t>
      </w:r>
      <w:r>
        <w:rPr>
          <w:rFonts w:eastAsia="Times New Roman" w:cs="B Nazanin"/>
          <w:sz w:val="24"/>
          <w:szCs w:val="24"/>
        </w:rPr>
        <w:t>.</w:t>
      </w:r>
      <w:r w:rsidRPr="00422A96">
        <w:rPr>
          <w:rFonts w:asciiTheme="majorBidi" w:eastAsia="Times New Roman" w:hAnsiTheme="majorBidi" w:cstheme="majorBidi"/>
          <w:sz w:val="20"/>
          <w:szCs w:val="20"/>
          <w:rtl/>
        </w:rPr>
        <w:t>(</w:t>
      </w:r>
      <w:r w:rsidR="00422A96" w:rsidRPr="00422A96">
        <w:rPr>
          <w:rFonts w:asciiTheme="majorBidi" w:eastAsia="Times New Roman" w:hAnsiTheme="majorBidi" w:cstheme="majorBidi"/>
          <w:sz w:val="20"/>
          <w:szCs w:val="20"/>
        </w:rPr>
        <w:t>Stojanovic-Radic et al,2024</w:t>
      </w:r>
      <w:r w:rsidRPr="00422A96">
        <w:rPr>
          <w:rFonts w:asciiTheme="majorBidi" w:eastAsia="Times New Roman" w:hAnsiTheme="majorBidi" w:cstheme="majorBidi"/>
          <w:sz w:val="20"/>
          <w:szCs w:val="20"/>
          <w:rtl/>
        </w:rPr>
        <w:t>)</w:t>
      </w:r>
    </w:p>
    <w:p w:rsidR="0041287C" w:rsidRDefault="0041287C" w:rsidP="0041287C">
      <w:pPr>
        <w:bidi/>
        <w:jc w:val="lowKashida"/>
        <w:rPr>
          <w:rFonts w:eastAsia="Times New Roman" w:cs="B Nazanin"/>
          <w:sz w:val="24"/>
          <w:szCs w:val="24"/>
          <w:rtl/>
        </w:rPr>
      </w:pPr>
      <w:r>
        <w:rPr>
          <w:rFonts w:eastAsia="Times New Roman" w:cs="B Nazanin"/>
          <w:sz w:val="24"/>
          <w:szCs w:val="24"/>
          <w:rtl/>
        </w:rPr>
        <w:t>قارچ ها از عوامل مهم فساد مواد غذایی در طول انبارداری و ذخیره محسوب می شوند</w:t>
      </w:r>
      <w:r>
        <w:rPr>
          <w:rFonts w:eastAsia="Times New Roman" w:cs="B Nazanin" w:hint="cs"/>
          <w:sz w:val="24"/>
          <w:szCs w:val="24"/>
          <w:rtl/>
        </w:rPr>
        <w:t>. ا</w:t>
      </w:r>
      <w:r>
        <w:rPr>
          <w:rFonts w:eastAsia="Times New Roman" w:cs="B Nazanin"/>
          <w:sz w:val="24"/>
          <w:szCs w:val="24"/>
          <w:rtl/>
        </w:rPr>
        <w:t>ز یک طرف باعث کاهش کیفیت و کمیت مواد غذایی شده و از طرف دیگر به علت پتانسیل تولید مایکوتوکسین ها باعث ایجاد خطرات برای مصرف کننده</w:t>
      </w:r>
      <w:r>
        <w:rPr>
          <w:rFonts w:ascii="Cambria" w:eastAsia="Times New Roman" w:hAnsi="Cambria" w:cs="Cambria" w:hint="cs"/>
          <w:sz w:val="24"/>
          <w:szCs w:val="24"/>
          <w:rtl/>
        </w:rPr>
        <w:t> </w:t>
      </w:r>
      <w:r>
        <w:rPr>
          <w:rFonts w:eastAsia="Times New Roman" w:cs="B Nazanin"/>
          <w:sz w:val="24"/>
          <w:szCs w:val="24"/>
          <w:rtl/>
        </w:rPr>
        <w:t xml:space="preserve"> </w:t>
      </w:r>
      <w:r>
        <w:rPr>
          <w:rFonts w:eastAsia="Times New Roman" w:cs="B Nazanin" w:hint="cs"/>
          <w:sz w:val="24"/>
          <w:szCs w:val="24"/>
          <w:rtl/>
        </w:rPr>
        <w:t>می</w:t>
      </w:r>
      <w:r>
        <w:rPr>
          <w:rFonts w:eastAsia="Times New Roman" w:cs="B Nazanin"/>
          <w:sz w:val="24"/>
          <w:szCs w:val="24"/>
          <w:rtl/>
        </w:rPr>
        <w:t xml:space="preserve"> </w:t>
      </w:r>
      <w:r>
        <w:rPr>
          <w:rFonts w:eastAsia="Times New Roman" w:cs="B Nazanin" w:hint="cs"/>
          <w:sz w:val="24"/>
          <w:szCs w:val="24"/>
          <w:rtl/>
        </w:rPr>
        <w:t>شوند</w:t>
      </w:r>
      <w:r>
        <w:rPr>
          <w:rFonts w:eastAsia="Times New Roman" w:cs="B Nazanin"/>
          <w:sz w:val="24"/>
          <w:szCs w:val="24"/>
        </w:rPr>
        <w:t>.</w:t>
      </w:r>
    </w:p>
    <w:p w:rsidR="0041287C" w:rsidRDefault="0041287C" w:rsidP="00386EB5">
      <w:pPr>
        <w:bidi/>
        <w:jc w:val="lowKashida"/>
        <w:rPr>
          <w:rFonts w:eastAsia="Times New Roman" w:cs="B Nazanin"/>
          <w:sz w:val="24"/>
          <w:szCs w:val="24"/>
          <w:rtl/>
        </w:rPr>
      </w:pPr>
      <w:r>
        <w:rPr>
          <w:rFonts w:eastAsia="Times New Roman" w:cs="B Nazanin"/>
          <w:sz w:val="24"/>
          <w:szCs w:val="24"/>
          <w:rtl/>
        </w:rPr>
        <w:t>قارچ آلترناریا</w:t>
      </w:r>
      <w:r>
        <w:rPr>
          <w:rFonts w:eastAsia="Times New Roman" w:cs="B Nazanin"/>
          <w:i/>
          <w:iCs/>
          <w:sz w:val="24"/>
          <w:szCs w:val="24"/>
        </w:rPr>
        <w:t>(Alternaria spp</w:t>
      </w:r>
      <w:r>
        <w:rPr>
          <w:rFonts w:eastAsia="Times New Roman" w:cs="B Nazanin"/>
          <w:sz w:val="24"/>
          <w:szCs w:val="24"/>
        </w:rPr>
        <w:t>)</w:t>
      </w:r>
      <w:r>
        <w:rPr>
          <w:rFonts w:eastAsia="Times New Roman" w:cs="B Nazanin" w:hint="cs"/>
          <w:sz w:val="24"/>
          <w:szCs w:val="24"/>
          <w:rtl/>
        </w:rPr>
        <w:t xml:space="preserve"> ب</w:t>
      </w:r>
      <w:r>
        <w:rPr>
          <w:rFonts w:eastAsia="Times New Roman" w:cs="B Nazanin"/>
          <w:sz w:val="24"/>
          <w:szCs w:val="24"/>
          <w:rtl/>
        </w:rPr>
        <w:t>یش از ۲۷۵</w:t>
      </w:r>
      <w:r>
        <w:rPr>
          <w:rFonts w:eastAsia="Times New Roman" w:cs="B Nazanin"/>
          <w:sz w:val="24"/>
          <w:szCs w:val="24"/>
        </w:rPr>
        <w:t xml:space="preserve"> </w:t>
      </w:r>
      <w:r>
        <w:rPr>
          <w:rFonts w:eastAsia="Times New Roman" w:cs="B Nazanin"/>
          <w:sz w:val="24"/>
          <w:szCs w:val="24"/>
          <w:rtl/>
        </w:rPr>
        <w:t>گونه دارد که گونه غالب در اکثر خاکها و بافتهای</w:t>
      </w:r>
      <w:r>
        <w:rPr>
          <w:rFonts w:eastAsia="Times New Roman" w:cs="B Nazanin" w:hint="cs"/>
          <w:sz w:val="24"/>
          <w:szCs w:val="24"/>
          <w:rtl/>
        </w:rPr>
        <w:t xml:space="preserve"> </w:t>
      </w:r>
      <w:r>
        <w:rPr>
          <w:rFonts w:eastAsia="Times New Roman" w:cs="B Nazanin"/>
          <w:sz w:val="24"/>
          <w:szCs w:val="24"/>
          <w:rtl/>
        </w:rPr>
        <w:t>گیاهی</w:t>
      </w:r>
      <w:r>
        <w:rPr>
          <w:rFonts w:ascii="Arial" w:eastAsia="Times New Roman" w:hAnsi="Arial" w:cs="B Nazanin"/>
          <w:sz w:val="24"/>
          <w:szCs w:val="24"/>
          <w:rtl/>
        </w:rPr>
        <w:t>،</w:t>
      </w:r>
      <w:r>
        <w:rPr>
          <w:rFonts w:eastAsia="Times New Roman" w:cs="B Nazanin"/>
          <w:sz w:val="24"/>
          <w:szCs w:val="24"/>
          <w:rtl/>
        </w:rPr>
        <w:t>گونه</w:t>
      </w:r>
      <w:r>
        <w:rPr>
          <w:rFonts w:eastAsia="Times New Roman" w:cs="B Nazanin"/>
          <w:i/>
          <w:iCs/>
          <w:sz w:val="24"/>
          <w:szCs w:val="24"/>
        </w:rPr>
        <w:t>(A.alternate</w:t>
      </w:r>
      <w:r>
        <w:rPr>
          <w:rFonts w:eastAsia="Times New Roman" w:cs="B Nazanin"/>
          <w:sz w:val="24"/>
          <w:szCs w:val="24"/>
        </w:rPr>
        <w:t>)</w:t>
      </w:r>
      <w:r>
        <w:rPr>
          <w:rFonts w:eastAsia="Times New Roman" w:cs="B Nazanin" w:hint="cs"/>
          <w:sz w:val="24"/>
          <w:szCs w:val="24"/>
          <w:rtl/>
        </w:rPr>
        <w:t xml:space="preserve"> </w:t>
      </w:r>
      <w:r>
        <w:rPr>
          <w:rFonts w:eastAsia="Times New Roman" w:cs="B Nazanin"/>
          <w:sz w:val="24"/>
          <w:szCs w:val="24"/>
          <w:rtl/>
        </w:rPr>
        <w:t>است</w:t>
      </w:r>
      <w:r>
        <w:rPr>
          <w:rFonts w:eastAsia="Times New Roman" w:cs="B Nazanin"/>
          <w:sz w:val="24"/>
          <w:szCs w:val="24"/>
        </w:rPr>
        <w:t>.</w:t>
      </w:r>
      <w:r>
        <w:rPr>
          <w:rFonts w:eastAsia="Times New Roman" w:cs="B Nazanin" w:hint="cs"/>
          <w:sz w:val="24"/>
          <w:szCs w:val="24"/>
          <w:rtl/>
        </w:rPr>
        <w:t xml:space="preserve"> </w:t>
      </w:r>
      <w:r>
        <w:rPr>
          <w:rFonts w:eastAsia="Times New Roman" w:cs="B Nazanin"/>
          <w:sz w:val="24"/>
          <w:szCs w:val="24"/>
          <w:rtl/>
        </w:rPr>
        <w:t>این گونه گسترش جهانی دارد و غلات</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گیاهان تزیینی</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روغنی</w:t>
      </w:r>
      <w:r>
        <w:rPr>
          <w:rFonts w:eastAsia="Times New Roman" w:cs="B Nazanin" w:hint="cs"/>
          <w:sz w:val="24"/>
          <w:szCs w:val="24"/>
          <w:rtl/>
        </w:rPr>
        <w:t xml:space="preserve">، </w:t>
      </w:r>
      <w:r>
        <w:rPr>
          <w:rFonts w:eastAsia="Times New Roman" w:cs="B Nazanin"/>
          <w:sz w:val="24"/>
          <w:szCs w:val="24"/>
          <w:rtl/>
        </w:rPr>
        <w:t>سبزیجات از جمله کلم بروکلی</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بادمجان</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هویج</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سیب زمینی</w:t>
      </w:r>
      <w:r>
        <w:rPr>
          <w:rFonts w:ascii="Arial" w:eastAsia="Times New Roman" w:hAnsi="Arial" w:cs="B Nazanin" w:hint="cs"/>
          <w:sz w:val="24"/>
          <w:szCs w:val="24"/>
          <w:rtl/>
        </w:rPr>
        <w:t xml:space="preserve">، </w:t>
      </w:r>
      <w:r>
        <w:rPr>
          <w:rFonts w:eastAsia="Times New Roman" w:cs="B Nazanin"/>
          <w:sz w:val="24"/>
          <w:szCs w:val="24"/>
          <w:rtl/>
        </w:rPr>
        <w:t>گوجه فرنگی</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لوبیا و میوه هایی مانند</w:t>
      </w:r>
      <w:r>
        <w:rPr>
          <w:rFonts w:eastAsia="Times New Roman" w:cs="B Nazanin"/>
          <w:sz w:val="24"/>
          <w:szCs w:val="24"/>
        </w:rPr>
        <w:t>:</w:t>
      </w:r>
      <w:r>
        <w:rPr>
          <w:rFonts w:eastAsia="Times New Roman" w:cs="B Nazanin" w:hint="cs"/>
          <w:sz w:val="24"/>
          <w:szCs w:val="24"/>
          <w:rtl/>
        </w:rPr>
        <w:t xml:space="preserve"> </w:t>
      </w:r>
      <w:r>
        <w:rPr>
          <w:rFonts w:eastAsia="Times New Roman" w:cs="B Nazanin"/>
          <w:sz w:val="24"/>
          <w:szCs w:val="24"/>
          <w:rtl/>
        </w:rPr>
        <w:t>مرکبات</w:t>
      </w:r>
      <w:r>
        <w:rPr>
          <w:rFonts w:eastAsia="Times New Roman" w:cs="B Nazanin" w:hint="cs"/>
          <w:sz w:val="24"/>
          <w:szCs w:val="24"/>
          <w:rtl/>
        </w:rPr>
        <w:t xml:space="preserve">، </w:t>
      </w:r>
      <w:r>
        <w:rPr>
          <w:rFonts w:eastAsia="Times New Roman" w:cs="B Nazanin"/>
          <w:sz w:val="24"/>
          <w:szCs w:val="24"/>
          <w:rtl/>
        </w:rPr>
        <w:t>سیب</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توت و هلو را مورد حمله قرار می</w:t>
      </w:r>
      <w:r>
        <w:rPr>
          <w:rFonts w:eastAsia="Times New Roman" w:cs="B Nazanin" w:hint="cs"/>
          <w:sz w:val="24"/>
          <w:szCs w:val="24"/>
          <w:rtl/>
        </w:rPr>
        <w:t xml:space="preserve"> </w:t>
      </w:r>
      <w:r>
        <w:rPr>
          <w:rFonts w:eastAsia="Times New Roman" w:cs="B Nazanin"/>
          <w:sz w:val="24"/>
          <w:szCs w:val="24"/>
          <w:rtl/>
        </w:rPr>
        <w:t>دهد</w:t>
      </w:r>
      <w:r>
        <w:rPr>
          <w:rFonts w:eastAsia="Times New Roman" w:cs="B Nazanin" w:hint="cs"/>
          <w:sz w:val="24"/>
          <w:szCs w:val="24"/>
          <w:rtl/>
        </w:rPr>
        <w:t xml:space="preserve">. </w:t>
      </w:r>
      <w:r>
        <w:rPr>
          <w:rFonts w:eastAsia="Times New Roman" w:cs="B Nazanin"/>
          <w:sz w:val="24"/>
          <w:szCs w:val="24"/>
          <w:rtl/>
        </w:rPr>
        <w:t>آلترناریا با ایجاد لکه روی برگ</w:t>
      </w:r>
      <w:r>
        <w:rPr>
          <w:rFonts w:eastAsia="Times New Roman" w:cs="B Nazanin" w:hint="cs"/>
          <w:sz w:val="24"/>
          <w:szCs w:val="24"/>
          <w:rtl/>
        </w:rPr>
        <w:t xml:space="preserve"> </w:t>
      </w:r>
      <w:r>
        <w:rPr>
          <w:rFonts w:eastAsia="Times New Roman" w:cs="B Nazanin"/>
          <w:sz w:val="24"/>
          <w:szCs w:val="24"/>
          <w:rtl/>
        </w:rPr>
        <w:t>ها و قسمت</w:t>
      </w:r>
      <w:r>
        <w:rPr>
          <w:rFonts w:eastAsia="Times New Roman" w:cs="B Nazanin" w:hint="cs"/>
          <w:sz w:val="24"/>
          <w:szCs w:val="24"/>
          <w:rtl/>
        </w:rPr>
        <w:t xml:space="preserve"> </w:t>
      </w:r>
      <w:r>
        <w:rPr>
          <w:rFonts w:eastAsia="Times New Roman" w:cs="B Nazanin"/>
          <w:sz w:val="24"/>
          <w:szCs w:val="24"/>
          <w:rtl/>
        </w:rPr>
        <w:t>های سبز گیاه و کاهش فتوسنتز باعث بیماری می شو</w:t>
      </w:r>
      <w:r>
        <w:rPr>
          <w:rFonts w:eastAsia="Times New Roman" w:cs="B Nazanin" w:hint="cs"/>
          <w:sz w:val="24"/>
          <w:szCs w:val="24"/>
          <w:rtl/>
        </w:rPr>
        <w:t xml:space="preserve">د. </w:t>
      </w:r>
      <w:r>
        <w:rPr>
          <w:rFonts w:eastAsia="Times New Roman" w:cs="B Nazanin"/>
          <w:sz w:val="24"/>
          <w:szCs w:val="24"/>
          <w:rtl/>
        </w:rPr>
        <w:t>این قارچ با تولید آنزیم</w:t>
      </w:r>
      <w:r>
        <w:rPr>
          <w:rFonts w:eastAsia="Times New Roman" w:cs="B Nazanin" w:hint="cs"/>
          <w:sz w:val="24"/>
          <w:szCs w:val="24"/>
          <w:rtl/>
        </w:rPr>
        <w:t xml:space="preserve"> </w:t>
      </w:r>
      <w:r>
        <w:rPr>
          <w:rFonts w:eastAsia="Times New Roman" w:cs="B Nazanin"/>
          <w:sz w:val="24"/>
          <w:szCs w:val="24"/>
          <w:rtl/>
        </w:rPr>
        <w:t>های سلولاز و پکتین متیل</w:t>
      </w:r>
      <w:r>
        <w:rPr>
          <w:rFonts w:eastAsia="Times New Roman" w:cs="B Nazanin"/>
          <w:sz w:val="24"/>
          <w:szCs w:val="24"/>
        </w:rPr>
        <w:t>_</w:t>
      </w:r>
      <w:r>
        <w:rPr>
          <w:rFonts w:eastAsia="Times New Roman" w:cs="B Nazanin"/>
          <w:sz w:val="24"/>
          <w:szCs w:val="24"/>
          <w:rtl/>
        </w:rPr>
        <w:t>گالاکتوروناز</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دیواره سلولی را تجزیه کرده و با تولید اسید آلترناریک</w:t>
      </w:r>
      <w:r>
        <w:rPr>
          <w:rFonts w:eastAsia="Times New Roman" w:cs="B Nazanin" w:hint="cs"/>
          <w:sz w:val="24"/>
          <w:szCs w:val="24"/>
          <w:rtl/>
        </w:rPr>
        <w:t xml:space="preserve">، </w:t>
      </w:r>
      <w:r>
        <w:rPr>
          <w:rFonts w:eastAsia="Times New Roman" w:cs="B Nazanin"/>
          <w:sz w:val="24"/>
          <w:szCs w:val="24"/>
          <w:rtl/>
        </w:rPr>
        <w:t>سلول میزبان را از بین برده</w:t>
      </w:r>
      <w:r>
        <w:rPr>
          <w:rFonts w:ascii="Arial" w:eastAsia="Times New Roman" w:hAnsi="Arial" w:cs="B Nazanin"/>
          <w:sz w:val="24"/>
          <w:szCs w:val="24"/>
          <w:rtl/>
        </w:rPr>
        <w:t>،</w:t>
      </w:r>
      <w:r>
        <w:rPr>
          <w:rFonts w:ascii="Arial" w:eastAsia="Times New Roman" w:hAnsi="Arial" w:cs="B Nazanin" w:hint="cs"/>
          <w:sz w:val="24"/>
          <w:szCs w:val="24"/>
          <w:rtl/>
        </w:rPr>
        <w:t xml:space="preserve"> </w:t>
      </w:r>
      <w:r>
        <w:rPr>
          <w:rFonts w:eastAsia="Times New Roman" w:cs="B Nazanin"/>
          <w:sz w:val="24"/>
          <w:szCs w:val="24"/>
          <w:rtl/>
        </w:rPr>
        <w:t>م</w:t>
      </w:r>
      <w:r>
        <w:rPr>
          <w:rFonts w:eastAsia="Times New Roman" w:cs="B Nazanin" w:hint="cs"/>
          <w:sz w:val="24"/>
          <w:szCs w:val="24"/>
          <w:rtl/>
        </w:rPr>
        <w:t>وا</w:t>
      </w:r>
      <w:r>
        <w:rPr>
          <w:rFonts w:eastAsia="Times New Roman" w:cs="B Nazanin"/>
          <w:sz w:val="24"/>
          <w:szCs w:val="24"/>
          <w:rtl/>
        </w:rPr>
        <w:t>د غذایی مورد نیاز خود را جذب می</w:t>
      </w:r>
      <w:r>
        <w:rPr>
          <w:rFonts w:eastAsia="Times New Roman" w:cs="B Nazanin" w:hint="cs"/>
          <w:sz w:val="24"/>
          <w:szCs w:val="24"/>
          <w:rtl/>
        </w:rPr>
        <w:t>‌کند.</w:t>
      </w:r>
      <w:r w:rsidRPr="00422A96">
        <w:rPr>
          <w:rFonts w:asciiTheme="majorBidi" w:eastAsia="Times New Roman" w:hAnsiTheme="majorBidi" w:cstheme="majorBidi"/>
          <w:sz w:val="20"/>
          <w:szCs w:val="20"/>
          <w:rtl/>
        </w:rPr>
        <w:t>(</w:t>
      </w:r>
      <w:r w:rsidR="00422A96" w:rsidRPr="00422A96">
        <w:rPr>
          <w:rFonts w:asciiTheme="majorBidi" w:eastAsia="Times New Roman" w:hAnsiTheme="majorBidi" w:cstheme="majorBidi"/>
          <w:sz w:val="20"/>
          <w:szCs w:val="20"/>
        </w:rPr>
        <w:t>Woudenberg et al, 2015</w:t>
      </w:r>
      <w:r w:rsidRPr="00422A96">
        <w:rPr>
          <w:rFonts w:asciiTheme="majorBidi" w:eastAsia="Times New Roman" w:hAnsiTheme="majorBidi" w:cstheme="majorBidi"/>
          <w:sz w:val="20"/>
          <w:szCs w:val="20"/>
          <w:rtl/>
        </w:rPr>
        <w:t xml:space="preserve">) </w:t>
      </w:r>
      <w:r>
        <w:rPr>
          <w:rFonts w:asciiTheme="majorBidi" w:hAnsiTheme="majorBidi" w:cs="B Nazanin"/>
          <w:sz w:val="24"/>
          <w:szCs w:val="24"/>
          <w:rtl/>
          <w:lang w:bidi="fa-IR"/>
        </w:rPr>
        <w:t xml:space="preserve">قارچ آلترناریا یکی از رایج </w:t>
      </w:r>
      <w:proofErr w:type="gramStart"/>
      <w:r>
        <w:rPr>
          <w:rFonts w:asciiTheme="majorBidi" w:hAnsiTheme="majorBidi" w:cs="B Nazanin"/>
          <w:sz w:val="24"/>
          <w:szCs w:val="24"/>
          <w:rtl/>
          <w:lang w:bidi="fa-IR"/>
        </w:rPr>
        <w:t>ترین  قارچ</w:t>
      </w:r>
      <w:proofErr w:type="gramEnd"/>
      <w:r>
        <w:rPr>
          <w:rFonts w:asciiTheme="majorBidi" w:hAnsiTheme="majorBidi" w:cs="B Nazanin"/>
          <w:sz w:val="24"/>
          <w:szCs w:val="24"/>
          <w:rtl/>
          <w:lang w:bidi="fa-IR"/>
        </w:rPr>
        <w:t xml:space="preserve"> های عامل بیماری های گیاهی به ویژه در گوجه فرنگی در اکثر مناطق کره زمین و نیز ایران محسوب می</w:t>
      </w:r>
      <w:r>
        <w:rPr>
          <w:rFonts w:asciiTheme="majorBidi" w:hAnsiTheme="majorBidi" w:cs="B Nazanin"/>
          <w:sz w:val="24"/>
          <w:szCs w:val="24"/>
          <w:lang w:bidi="fa-IR"/>
        </w:rPr>
        <w:t xml:space="preserve"> </w:t>
      </w:r>
      <w:r>
        <w:rPr>
          <w:rFonts w:asciiTheme="majorBidi" w:hAnsiTheme="majorBidi" w:cs="B Nazanin"/>
          <w:sz w:val="24"/>
          <w:szCs w:val="24"/>
          <w:rtl/>
          <w:lang w:bidi="fa-IR"/>
        </w:rPr>
        <w:t>شو</w:t>
      </w:r>
      <w:r>
        <w:rPr>
          <w:rFonts w:asciiTheme="majorBidi" w:hAnsiTheme="majorBidi" w:cs="B Nazanin" w:hint="cs"/>
          <w:sz w:val="24"/>
          <w:szCs w:val="24"/>
          <w:rtl/>
          <w:lang w:bidi="fa-IR"/>
        </w:rPr>
        <w:t>د</w:t>
      </w:r>
      <w:r>
        <w:rPr>
          <w:rFonts w:asciiTheme="majorBidi" w:hAnsiTheme="majorBidi" w:cs="B Nazanin"/>
          <w:sz w:val="24"/>
          <w:szCs w:val="24"/>
          <w:rtl/>
          <w:lang w:bidi="fa-IR"/>
        </w:rPr>
        <w:t xml:space="preserve">. </w:t>
      </w:r>
      <w:r>
        <w:rPr>
          <w:rFonts w:asciiTheme="majorBidi" w:hAnsiTheme="majorBidi" w:cs="B Nazanin" w:hint="cs"/>
          <w:sz w:val="24"/>
          <w:szCs w:val="24"/>
          <w:rtl/>
          <w:lang w:bidi="fa-IR"/>
        </w:rPr>
        <w:t>آ</w:t>
      </w:r>
      <w:r>
        <w:rPr>
          <w:rFonts w:asciiTheme="majorBidi" w:hAnsiTheme="majorBidi" w:cs="B Nazanin"/>
          <w:sz w:val="24"/>
          <w:szCs w:val="24"/>
          <w:rtl/>
          <w:lang w:bidi="fa-IR"/>
        </w:rPr>
        <w:t xml:space="preserve">لترناریا می تواند روی برگ ، ساقه ، گل و میوه ایجاد لکه بیماری </w:t>
      </w:r>
      <w:r>
        <w:rPr>
          <w:rFonts w:asciiTheme="majorBidi" w:hAnsiTheme="majorBidi" w:cs="B Nazanin"/>
          <w:sz w:val="24"/>
          <w:szCs w:val="24"/>
          <w:rtl/>
          <w:lang w:bidi="fa-IR"/>
        </w:rPr>
        <w:lastRenderedPageBreak/>
        <w:t xml:space="preserve">کند. روی گیاهان مختلف نیز از جمله سبزیجات ، گل های زینتی ، درختان و ... .خسارت های ایجاد شده </w:t>
      </w:r>
      <w:r>
        <w:rPr>
          <w:rFonts w:asciiTheme="majorBidi" w:hAnsiTheme="majorBidi" w:cs="B Nazanin" w:hint="cs"/>
          <w:sz w:val="24"/>
          <w:szCs w:val="24"/>
          <w:rtl/>
          <w:lang w:bidi="fa-IR"/>
        </w:rPr>
        <w:t xml:space="preserve">و </w:t>
      </w:r>
      <w:r>
        <w:rPr>
          <w:rFonts w:asciiTheme="majorBidi" w:hAnsiTheme="majorBidi" w:cs="B Nazanin"/>
          <w:sz w:val="24"/>
          <w:szCs w:val="24"/>
          <w:rtl/>
          <w:lang w:bidi="fa-IR"/>
        </w:rPr>
        <w:t>روی میوه بالاترین خسارت را در بین دیگر قسمت های گیاه دارد</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لکه هایی که روی برگ هستند به رنگ قهوه ای تیره تا سیاه رنگ می</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باش</w:t>
      </w:r>
      <w:r>
        <w:rPr>
          <w:rFonts w:asciiTheme="majorBidi" w:hAnsiTheme="majorBidi" w:cs="B Nazanin" w:hint="cs"/>
          <w:sz w:val="24"/>
          <w:szCs w:val="24"/>
          <w:rtl/>
          <w:lang w:bidi="fa-IR"/>
        </w:rPr>
        <w:t>ن</w:t>
      </w:r>
      <w:r>
        <w:rPr>
          <w:rFonts w:asciiTheme="majorBidi" w:hAnsiTheme="majorBidi" w:cs="B Nazanin"/>
          <w:sz w:val="24"/>
          <w:szCs w:val="24"/>
          <w:rtl/>
          <w:lang w:bidi="fa-IR"/>
        </w:rPr>
        <w:t xml:space="preserve">د و تعدادشان معمولا زیاد و بزرگ است.گونه های بیماری زای قارچ </w:t>
      </w:r>
      <w:r>
        <w:rPr>
          <w:rFonts w:asciiTheme="majorBidi" w:hAnsiTheme="majorBidi" w:cs="B Nazanin" w:hint="cs"/>
          <w:sz w:val="24"/>
          <w:szCs w:val="24"/>
          <w:rtl/>
          <w:lang w:bidi="fa-IR"/>
        </w:rPr>
        <w:t>آل</w:t>
      </w:r>
      <w:r>
        <w:rPr>
          <w:rFonts w:asciiTheme="majorBidi" w:hAnsiTheme="majorBidi" w:cs="B Nazanin"/>
          <w:sz w:val="24"/>
          <w:szCs w:val="24"/>
          <w:rtl/>
          <w:lang w:bidi="fa-IR"/>
        </w:rPr>
        <w:t>ترناریا درون بافت گیاهان مرده به صورت میسلیوم و کنیدی و حتی درون یا روی بذر</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زمستان گذرانی می</w:t>
      </w:r>
      <w:r>
        <w:rPr>
          <w:rFonts w:asciiTheme="majorBidi" w:hAnsiTheme="majorBidi" w:cs="B Nazanin" w:hint="cs"/>
          <w:sz w:val="24"/>
          <w:szCs w:val="24"/>
          <w:rtl/>
          <w:lang w:bidi="fa-IR"/>
        </w:rPr>
        <w:t xml:space="preserve"> </w:t>
      </w:r>
      <w:r>
        <w:rPr>
          <w:rFonts w:asciiTheme="majorBidi" w:hAnsiTheme="majorBidi" w:cs="B Nazanin"/>
          <w:sz w:val="24"/>
          <w:szCs w:val="24"/>
          <w:rtl/>
          <w:lang w:bidi="fa-IR"/>
        </w:rPr>
        <w:t xml:space="preserve">کنند. درصورتی که این قارچ همراه با بذر باشد احتمال </w:t>
      </w:r>
      <w:r>
        <w:rPr>
          <w:rFonts w:asciiTheme="majorBidi" w:hAnsiTheme="majorBidi" w:cs="B Nazanin" w:hint="cs"/>
          <w:sz w:val="24"/>
          <w:szCs w:val="24"/>
          <w:rtl/>
          <w:lang w:bidi="fa-IR"/>
        </w:rPr>
        <w:t>آل</w:t>
      </w:r>
      <w:r>
        <w:rPr>
          <w:rFonts w:asciiTheme="majorBidi" w:hAnsiTheme="majorBidi" w:cs="B Nazanin"/>
          <w:sz w:val="24"/>
          <w:szCs w:val="24"/>
          <w:rtl/>
          <w:lang w:bidi="fa-IR"/>
        </w:rPr>
        <w:t>وده شدن گیاهچه وجود دارد.</w:t>
      </w:r>
      <w:r w:rsidRPr="009B175C">
        <w:rPr>
          <w:rFonts w:asciiTheme="majorBidi" w:hAnsiTheme="majorBidi" w:cstheme="majorBidi"/>
          <w:sz w:val="20"/>
          <w:szCs w:val="20"/>
          <w:rtl/>
          <w:lang w:bidi="fa-IR"/>
        </w:rPr>
        <w:t xml:space="preserve"> (</w:t>
      </w:r>
      <w:r w:rsidR="009B175C" w:rsidRPr="009B175C">
        <w:rPr>
          <w:rFonts w:asciiTheme="majorBidi" w:hAnsiTheme="majorBidi" w:cstheme="majorBidi"/>
          <w:sz w:val="20"/>
          <w:szCs w:val="20"/>
          <w:lang w:bidi="fa-IR"/>
        </w:rPr>
        <w:t>Schmey et al, 2024</w:t>
      </w:r>
      <w:r w:rsidRPr="009B175C">
        <w:rPr>
          <w:rFonts w:asciiTheme="majorBidi" w:hAnsiTheme="majorBidi" w:cstheme="majorBidi"/>
          <w:sz w:val="20"/>
          <w:szCs w:val="20"/>
          <w:rtl/>
          <w:lang w:bidi="fa-IR"/>
        </w:rPr>
        <w:t>)</w:t>
      </w:r>
      <w:r w:rsidRPr="009B175C">
        <w:rPr>
          <w:rFonts w:asciiTheme="majorBidi" w:eastAsia="Times New Roman" w:hAnsiTheme="majorBidi" w:cstheme="majorBidi"/>
          <w:sz w:val="20"/>
          <w:szCs w:val="20"/>
          <w:rtl/>
        </w:rPr>
        <w:t xml:space="preserve"> </w:t>
      </w:r>
    </w:p>
    <w:p w:rsidR="0041287C" w:rsidRPr="0041287C" w:rsidRDefault="0041287C" w:rsidP="0041287C">
      <w:pPr>
        <w:bidi/>
        <w:jc w:val="lowKashida"/>
        <w:rPr>
          <w:rFonts w:eastAsia="Times New Roman" w:cs="B Nazanin"/>
          <w:b/>
          <w:bCs/>
          <w:rtl/>
        </w:rPr>
      </w:pPr>
      <w:r w:rsidRPr="0041287C">
        <w:rPr>
          <w:rFonts w:eastAsia="Times New Roman" w:cs="B Nazanin" w:hint="cs"/>
          <w:b/>
          <w:bCs/>
          <w:rtl/>
        </w:rPr>
        <w:t>کنترل بیولوژیک</w:t>
      </w:r>
      <w:r w:rsidRPr="0041287C">
        <w:rPr>
          <w:rFonts w:eastAsia="Times New Roman" w:cs="B Nazanin" w:hint="cs"/>
          <w:b/>
          <w:bCs/>
          <w:i/>
          <w:iCs/>
          <w:rtl/>
        </w:rPr>
        <w:t>(</w:t>
      </w:r>
      <w:r w:rsidRPr="0041287C">
        <w:rPr>
          <w:rFonts w:eastAsia="Times New Roman" w:cs="B Nazanin"/>
          <w:b/>
          <w:bCs/>
          <w:i/>
          <w:iCs/>
        </w:rPr>
        <w:t>Biological control</w:t>
      </w:r>
      <w:r w:rsidRPr="0041287C">
        <w:rPr>
          <w:rFonts w:eastAsia="Times New Roman" w:cs="B Nazanin" w:hint="cs"/>
          <w:b/>
          <w:bCs/>
          <w:i/>
          <w:iCs/>
          <w:rtl/>
          <w:lang w:bidi="fa-IR"/>
        </w:rPr>
        <w:t>)</w:t>
      </w:r>
      <w:r w:rsidRPr="0041287C">
        <w:rPr>
          <w:rFonts w:eastAsia="Times New Roman" w:cs="B Nazanin"/>
          <w:b/>
          <w:bCs/>
        </w:rPr>
        <w:t xml:space="preserve"> </w:t>
      </w:r>
      <w:r>
        <w:rPr>
          <w:rFonts w:eastAsia="Times New Roman" w:cs="B Nazanin" w:hint="cs"/>
          <w:b/>
          <w:bCs/>
          <w:rtl/>
        </w:rPr>
        <w:t>یا بازداری زیستی</w:t>
      </w:r>
    </w:p>
    <w:p w:rsidR="0041287C" w:rsidRDefault="0041287C" w:rsidP="009B175C">
      <w:pPr>
        <w:bidi/>
        <w:jc w:val="lowKashida"/>
        <w:rPr>
          <w:rFonts w:eastAsia="Times New Roman" w:cs="B Nazanin"/>
          <w:sz w:val="24"/>
          <w:szCs w:val="24"/>
          <w:rtl/>
        </w:rPr>
      </w:pPr>
      <w:r>
        <w:rPr>
          <w:rFonts w:eastAsia="Times New Roman" w:cs="B Nazanin" w:hint="cs"/>
          <w:sz w:val="24"/>
          <w:szCs w:val="24"/>
          <w:rtl/>
        </w:rPr>
        <w:t>یکی از موفق ترین رهیافت های غیر شیمیایی در مدیریت آفات، کنترل بیولوژیکی آن هاست.  موجودات و مواد بیشماری در طبیعت وجود دارند که از آفات، عوامل بیماری زا و علف های هرز تغذیه نموده و یا موجب آلودگی آنها می شوند. در بسیاری موارد کنترل طبیعی حاصل از این موجودات از رسیدن جمعیت گونه های حشرات و یا پاتوژن ها به سطحی که به عنوان آفت و بیماری مطرح می شوند، جلوگیری نموده است. به طور کلی می توان کنترل بیولوژیک را تحت عنوان دست کاری انگل ها، شکارچیان و عوامل بیماری زا تعریف نمود، که منجر به کنترل جمعیت آفات و عوامل بیماری زا در سطح زیر خسارت اقتصادی می شوند.</w:t>
      </w:r>
      <w:r w:rsidRPr="009B175C">
        <w:rPr>
          <w:rFonts w:asciiTheme="majorBidi" w:eastAsia="Times New Roman" w:hAnsiTheme="majorBidi" w:cstheme="majorBidi"/>
          <w:sz w:val="20"/>
          <w:szCs w:val="20"/>
          <w:rtl/>
        </w:rPr>
        <w:t>(</w:t>
      </w:r>
      <w:r w:rsidR="009B175C" w:rsidRPr="009B175C">
        <w:rPr>
          <w:rFonts w:asciiTheme="majorBidi" w:eastAsia="Times New Roman" w:hAnsiTheme="majorBidi" w:cstheme="majorBidi"/>
          <w:sz w:val="20"/>
          <w:szCs w:val="20"/>
        </w:rPr>
        <w:t>Heimpel and Mills, 2017</w:t>
      </w:r>
      <w:r w:rsidRPr="009B175C">
        <w:rPr>
          <w:rFonts w:asciiTheme="majorBidi" w:eastAsia="Times New Roman" w:hAnsiTheme="majorBidi" w:cstheme="majorBidi"/>
          <w:sz w:val="20"/>
          <w:szCs w:val="20"/>
          <w:rtl/>
        </w:rPr>
        <w:t>)</w:t>
      </w:r>
    </w:p>
    <w:p w:rsidR="0041287C" w:rsidRDefault="0041287C" w:rsidP="00386EB5">
      <w:pPr>
        <w:bidi/>
        <w:jc w:val="lowKashida"/>
        <w:rPr>
          <w:rFonts w:eastAsia="Times New Roman" w:cs="B Nazanin"/>
          <w:sz w:val="24"/>
          <w:szCs w:val="24"/>
          <w:lang w:bidi="fa-IR"/>
        </w:rPr>
      </w:pPr>
      <w:r>
        <w:rPr>
          <w:rFonts w:eastAsia="Times New Roman" w:cs="B Nazanin" w:hint="cs"/>
          <w:sz w:val="24"/>
          <w:szCs w:val="24"/>
          <w:rtl/>
        </w:rPr>
        <w:t>دفع آفات نباتی از چالش های کشاورزی است و کشاورزان برای مبارزه با این آفات، از سموم شیمیایی استفاده های زیادی می کنند. اما این ترکیبات موجب از بین رفتن حشرات مفید و آسیب به سلامت انسان ها و حیوانات، آلودگی آب و خاک و هوا، و ایجاد مقاومت آفت ها نسبت به این مواد شیمیایی می شوند. برای رفع این مشکلات دانشمندان به دنبال راه های جایگزین هستند که یکی از این راه ها استفاده از گیاهان دارویی می باشد</w:t>
      </w:r>
      <w:r w:rsidR="00386EB5">
        <w:rPr>
          <w:rFonts w:eastAsia="Times New Roman" w:cs="B Nazanin" w:hint="cs"/>
          <w:sz w:val="24"/>
          <w:szCs w:val="24"/>
          <w:rtl/>
        </w:rPr>
        <w:t>.</w:t>
      </w:r>
      <w:r w:rsidR="00386EB5">
        <w:rPr>
          <w:rFonts w:eastAsia="Times New Roman" w:cs="B Nazanin"/>
          <w:sz w:val="24"/>
          <w:szCs w:val="24"/>
        </w:rPr>
        <w:t>(</w:t>
      </w:r>
      <w:r w:rsidR="00386EB5" w:rsidRPr="00386EB5">
        <w:rPr>
          <w:rFonts w:asciiTheme="majorBidi" w:eastAsia="Times New Roman" w:hAnsiTheme="majorBidi" w:cstheme="majorBidi"/>
          <w:sz w:val="20"/>
          <w:szCs w:val="20"/>
        </w:rPr>
        <w:t>Riyaz et al, 2022)</w:t>
      </w:r>
    </w:p>
    <w:p w:rsidR="0041287C" w:rsidRDefault="0041287C" w:rsidP="00386EB5">
      <w:pPr>
        <w:bidi/>
        <w:jc w:val="lowKashida"/>
        <w:rPr>
          <w:rFonts w:eastAsia="Times New Roman" w:cs="B Nazanin"/>
          <w:sz w:val="24"/>
          <w:szCs w:val="24"/>
          <w:rtl/>
        </w:rPr>
      </w:pPr>
      <w:r>
        <w:rPr>
          <w:rFonts w:eastAsia="Times New Roman" w:cs="B Nazanin" w:hint="cs"/>
          <w:sz w:val="24"/>
          <w:szCs w:val="24"/>
          <w:rtl/>
        </w:rPr>
        <w:t>از حدود 50 سال قبل اثر کنترل کنندگی بسیاری از میکروب ها شامل باکتری ها و قارچ ها بر عوامل بیماری زای اندام های هوایی و زمینی گیاهی مشخص شده است و در سال های اخیر صد ها نوع فرمولاسیون با علائم تجاری مختلف، برای کنترل بیولوژیک عوامل بیماری زای گیاه</w:t>
      </w:r>
      <w:r w:rsidR="00386EB5">
        <w:rPr>
          <w:rFonts w:eastAsia="Times New Roman" w:cs="B Nazanin" w:hint="cs"/>
          <w:sz w:val="24"/>
          <w:szCs w:val="24"/>
          <w:rtl/>
        </w:rPr>
        <w:t xml:space="preserve">ی مختلف، در دنیا تولید شده است. </w:t>
      </w:r>
      <w:r>
        <w:rPr>
          <w:rFonts w:eastAsia="Times New Roman" w:cs="B Nazanin" w:hint="cs"/>
          <w:sz w:val="24"/>
          <w:szCs w:val="24"/>
          <w:rtl/>
        </w:rPr>
        <w:t>از این رو محققان زیادی به بررسی اثر کنترل کنندگی گیاهان بر قارچ ها پرداخته اند و به این نتیجه رسیده اند که استفاده از مواد با منشا گیاهی(پودر، اسانس و یا عصاره) می تواند روش کاربردی مناسبی برای مهار پاتوژن های گیاهی باشد.</w:t>
      </w:r>
      <w:r w:rsidRPr="009B175C">
        <w:rPr>
          <w:rFonts w:asciiTheme="majorBidi" w:eastAsia="Times New Roman" w:hAnsiTheme="majorBidi" w:cstheme="majorBidi"/>
          <w:sz w:val="20"/>
          <w:szCs w:val="20"/>
          <w:rtl/>
        </w:rPr>
        <w:t>(</w:t>
      </w:r>
      <w:r w:rsidR="009B175C" w:rsidRPr="009B175C">
        <w:rPr>
          <w:rFonts w:asciiTheme="majorBidi" w:eastAsia="Times New Roman" w:hAnsiTheme="majorBidi" w:cstheme="majorBidi"/>
          <w:sz w:val="20"/>
          <w:szCs w:val="20"/>
        </w:rPr>
        <w:t>Collinge et al, 2022</w:t>
      </w:r>
      <w:proofErr w:type="gramStart"/>
      <w:r w:rsidRPr="009B175C">
        <w:rPr>
          <w:rFonts w:asciiTheme="majorBidi" w:eastAsia="Times New Roman" w:hAnsiTheme="majorBidi" w:cstheme="majorBidi"/>
          <w:sz w:val="20"/>
          <w:szCs w:val="20"/>
          <w:rtl/>
        </w:rPr>
        <w:t>)</w:t>
      </w:r>
      <w:r w:rsidRPr="009B175C">
        <w:rPr>
          <w:rFonts w:asciiTheme="majorBidi" w:eastAsia="Times New Roman" w:hAnsiTheme="majorBidi" w:cstheme="majorBidi"/>
          <w:sz w:val="20"/>
          <w:szCs w:val="20"/>
          <w:lang w:bidi="fa-IR"/>
        </w:rPr>
        <w:t xml:space="preserve"> </w:t>
      </w:r>
      <w:r>
        <w:rPr>
          <w:rFonts w:eastAsia="Times New Roman" w:cs="B Nazanin" w:hint="cs"/>
          <w:sz w:val="24"/>
          <w:szCs w:val="24"/>
          <w:rtl/>
        </w:rPr>
        <w:t xml:space="preserve"> با</w:t>
      </w:r>
      <w:proofErr w:type="gramEnd"/>
      <w:r>
        <w:rPr>
          <w:rFonts w:eastAsia="Times New Roman" w:cs="B Nazanin" w:hint="cs"/>
          <w:sz w:val="24"/>
          <w:szCs w:val="24"/>
          <w:rtl/>
        </w:rPr>
        <w:t xml:space="preserve"> توجه به هدف این مطالعه، به بررسی برخی از آن ها در زیر می پردازیم:</w:t>
      </w:r>
    </w:p>
    <w:p w:rsidR="0041287C" w:rsidRDefault="0041287C" w:rsidP="003111F4">
      <w:pPr>
        <w:bidi/>
        <w:jc w:val="lowKashida"/>
        <w:rPr>
          <w:rFonts w:eastAsia="Times New Roman" w:cs="B Nazanin"/>
          <w:sz w:val="24"/>
          <w:szCs w:val="24"/>
          <w:rtl/>
          <w:lang w:bidi="fa-IR"/>
        </w:rPr>
      </w:pPr>
      <w:r>
        <w:rPr>
          <w:rFonts w:eastAsia="Times New Roman" w:cs="B Nazanin" w:hint="cs"/>
          <w:sz w:val="24"/>
          <w:szCs w:val="24"/>
          <w:rtl/>
        </w:rPr>
        <w:t xml:space="preserve">محققان در مطالعه ای بر روی عصاره آبی آویشن زوفایی، آویشن کرک آلود، مرزه و لعل کوهستان در غلظت های مختلف برای کنترل </w:t>
      </w:r>
      <w:r>
        <w:rPr>
          <w:rFonts w:eastAsia="Times New Roman" w:cs="B Nazanin"/>
          <w:i/>
          <w:iCs/>
          <w:sz w:val="24"/>
          <w:szCs w:val="24"/>
        </w:rPr>
        <w:t>Alternaria. Solani</w:t>
      </w:r>
      <w:r>
        <w:rPr>
          <w:rFonts w:eastAsia="Times New Roman" w:cs="B Nazanin" w:hint="cs"/>
          <w:sz w:val="24"/>
          <w:szCs w:val="24"/>
          <w:rtl/>
          <w:lang w:bidi="fa-IR"/>
        </w:rPr>
        <w:t xml:space="preserve"> </w:t>
      </w:r>
      <w:r>
        <w:rPr>
          <w:rFonts w:eastAsia="Times New Roman" w:cs="B Nazanin" w:hint="cs"/>
          <w:sz w:val="24"/>
          <w:szCs w:val="24"/>
          <w:rtl/>
        </w:rPr>
        <w:t xml:space="preserve">گزارش کردند که استفاده از عصاره های آبی این دو نوع آویشن بیشترین اثر مهارکنندگی را بر قارچ مورد نظر دارند و می توانند به عنوان برنامه ای کاربردی برای کنترل بیولوژیک </w:t>
      </w:r>
      <w:r>
        <w:rPr>
          <w:rFonts w:eastAsia="Times New Roman" w:cs="B Nazanin"/>
          <w:i/>
          <w:iCs/>
          <w:sz w:val="24"/>
          <w:szCs w:val="24"/>
        </w:rPr>
        <w:t xml:space="preserve">A. </w:t>
      </w:r>
      <w:proofErr w:type="gramStart"/>
      <w:r>
        <w:rPr>
          <w:rFonts w:eastAsia="Times New Roman" w:cs="B Nazanin"/>
          <w:i/>
          <w:iCs/>
          <w:sz w:val="24"/>
          <w:szCs w:val="24"/>
        </w:rPr>
        <w:t>solani</w:t>
      </w:r>
      <w:r>
        <w:rPr>
          <w:rFonts w:eastAsia="Times New Roman" w:cs="B Nazanin" w:hint="cs"/>
          <w:i/>
          <w:iCs/>
          <w:sz w:val="24"/>
          <w:szCs w:val="24"/>
          <w:rtl/>
          <w:lang w:bidi="fa-IR"/>
        </w:rPr>
        <w:t xml:space="preserve">  </w:t>
      </w:r>
      <w:r>
        <w:rPr>
          <w:rFonts w:eastAsia="Times New Roman" w:cs="B Nazanin" w:hint="cs"/>
          <w:sz w:val="24"/>
          <w:szCs w:val="24"/>
          <w:rtl/>
          <w:lang w:bidi="fa-IR"/>
        </w:rPr>
        <w:t>عامل</w:t>
      </w:r>
      <w:proofErr w:type="gramEnd"/>
      <w:r>
        <w:rPr>
          <w:rFonts w:eastAsia="Times New Roman" w:cs="B Nazanin" w:hint="cs"/>
          <w:i/>
          <w:iCs/>
          <w:sz w:val="24"/>
          <w:szCs w:val="24"/>
          <w:rtl/>
          <w:lang w:bidi="fa-IR"/>
        </w:rPr>
        <w:t xml:space="preserve"> </w:t>
      </w:r>
      <w:r>
        <w:rPr>
          <w:rFonts w:eastAsia="Times New Roman" w:cs="B Nazanin" w:hint="cs"/>
          <w:sz w:val="24"/>
          <w:szCs w:val="24"/>
          <w:rtl/>
          <w:lang w:bidi="fa-IR"/>
        </w:rPr>
        <w:t xml:space="preserve">لکه موجی گوجه فرنگی در نظر گرفته شوند. </w:t>
      </w:r>
      <w:r w:rsidR="003111F4" w:rsidRPr="003111F4">
        <w:rPr>
          <w:rFonts w:asciiTheme="majorBidi" w:eastAsia="Times New Roman" w:hAnsiTheme="majorBidi" w:cstheme="majorBidi"/>
          <w:sz w:val="20"/>
          <w:szCs w:val="20"/>
          <w:lang w:bidi="fa-IR"/>
        </w:rPr>
        <w:t>(Homaee et al, 2019)</w:t>
      </w:r>
      <w:r w:rsidR="003111F4">
        <w:rPr>
          <w:rFonts w:eastAsia="Times New Roman" w:cs="B Nazanin" w:hint="cs"/>
          <w:sz w:val="24"/>
          <w:szCs w:val="24"/>
          <w:rtl/>
          <w:lang w:bidi="fa-IR"/>
        </w:rPr>
        <w:t xml:space="preserve"> از</w:t>
      </w:r>
      <w:r>
        <w:rPr>
          <w:rFonts w:eastAsia="Times New Roman" w:cs="B Nazanin" w:hint="cs"/>
          <w:sz w:val="24"/>
          <w:szCs w:val="24"/>
          <w:rtl/>
          <w:lang w:bidi="fa-IR"/>
        </w:rPr>
        <w:t xml:space="preserve"> این رو سعی بر آن شد تاعصاره آبی آویشن شیرازی نیز در این مطالعه مورد ارزیابی قرار گیرد. در خصوص اثر کنترل کنندگی زیستی ترکیبات مختلف گیاهی، محققان در بررسی تاثیر اسانس آویشن شیرازی روی کپک </w:t>
      </w:r>
      <w:r>
        <w:rPr>
          <w:rFonts w:eastAsia="Times New Roman" w:cs="B Nazanin"/>
          <w:i/>
          <w:iCs/>
          <w:sz w:val="24"/>
          <w:szCs w:val="24"/>
          <w:lang w:bidi="fa-IR"/>
        </w:rPr>
        <w:t>Aspergillus flavus</w:t>
      </w:r>
      <w:r>
        <w:rPr>
          <w:rFonts w:eastAsia="Times New Roman" w:cs="B Nazanin" w:hint="cs"/>
          <w:sz w:val="24"/>
          <w:szCs w:val="24"/>
          <w:rtl/>
          <w:lang w:bidi="fa-IR"/>
        </w:rPr>
        <w:t xml:space="preserve"> بازدارندگی این اسانس روی این کپک را گزارش کردند و این اسانس را به جای نگهدارنده های شیمیایی در صنایع غذایی معرفی نمودند</w:t>
      </w:r>
      <w:r w:rsidR="003111F4">
        <w:rPr>
          <w:rFonts w:eastAsia="Times New Roman" w:cs="B Nazanin" w:hint="cs"/>
          <w:sz w:val="24"/>
          <w:szCs w:val="24"/>
          <w:rtl/>
          <w:lang w:bidi="fa-IR"/>
        </w:rPr>
        <w:t>.</w:t>
      </w:r>
      <w:r w:rsidR="003111F4" w:rsidRPr="003111F4">
        <w:rPr>
          <w:rFonts w:asciiTheme="majorBidi" w:eastAsia="Times New Roman" w:hAnsiTheme="majorBidi" w:cstheme="majorBidi"/>
          <w:sz w:val="20"/>
          <w:szCs w:val="20"/>
          <w:lang w:bidi="fa-IR"/>
        </w:rPr>
        <w:t>(Sharma et al, 2015</w:t>
      </w:r>
      <w:proofErr w:type="gramStart"/>
      <w:r w:rsidR="003111F4" w:rsidRPr="003111F4">
        <w:rPr>
          <w:rFonts w:asciiTheme="majorBidi" w:eastAsia="Times New Roman" w:hAnsiTheme="majorBidi" w:cstheme="majorBidi"/>
          <w:sz w:val="20"/>
          <w:szCs w:val="20"/>
          <w:lang w:bidi="fa-IR"/>
        </w:rPr>
        <w:t>)</w:t>
      </w:r>
      <w:r w:rsidR="00386EB5" w:rsidRPr="003111F4">
        <w:rPr>
          <w:rFonts w:asciiTheme="majorBidi" w:eastAsia="Times New Roman" w:hAnsiTheme="majorBidi" w:cstheme="majorBidi"/>
          <w:sz w:val="20"/>
          <w:szCs w:val="20"/>
          <w:lang w:bidi="fa-IR"/>
        </w:rPr>
        <w:t xml:space="preserve"> </w:t>
      </w:r>
      <w:r w:rsidR="003111F4">
        <w:rPr>
          <w:rFonts w:asciiTheme="majorBidi" w:eastAsia="Times New Roman" w:hAnsiTheme="majorBidi" w:cstheme="majorBidi" w:hint="cs"/>
          <w:sz w:val="20"/>
          <w:szCs w:val="20"/>
          <w:rtl/>
          <w:lang w:bidi="fa-IR"/>
        </w:rPr>
        <w:t xml:space="preserve"> </w:t>
      </w:r>
      <w:r>
        <w:rPr>
          <w:rFonts w:eastAsia="Times New Roman" w:cs="B Nazanin" w:hint="cs"/>
          <w:sz w:val="24"/>
          <w:szCs w:val="24"/>
          <w:rtl/>
          <w:lang w:bidi="fa-IR"/>
        </w:rPr>
        <w:t>همچنین</w:t>
      </w:r>
      <w:proofErr w:type="gramEnd"/>
      <w:r>
        <w:rPr>
          <w:rFonts w:eastAsia="Times New Roman" w:cs="B Nazanin" w:hint="cs"/>
          <w:sz w:val="24"/>
          <w:szCs w:val="24"/>
          <w:rtl/>
          <w:lang w:bidi="fa-IR"/>
        </w:rPr>
        <w:t xml:space="preserve"> طی بررسی های مشابه در تحقیقات گسترده بر روی ترکیبات </w:t>
      </w:r>
      <w:r>
        <w:rPr>
          <w:rFonts w:eastAsia="Times New Roman" w:cs="B Nazanin" w:hint="cs"/>
          <w:sz w:val="24"/>
          <w:szCs w:val="24"/>
          <w:rtl/>
          <w:lang w:bidi="fa-IR"/>
        </w:rPr>
        <w:lastRenderedPageBreak/>
        <w:t>موجود در آویشن شیرازی با استفاده از روش های جدید شیمی تجزیه بیان شد که تیمول دارای خاصیت ضد قارچی فراوانی است. علاوه بر آن دیگر ماده موثره یعنی کارواکرول نیز</w:t>
      </w:r>
      <w:r w:rsidR="003111F4">
        <w:rPr>
          <w:rFonts w:eastAsia="Times New Roman" w:cs="B Nazanin" w:hint="cs"/>
          <w:sz w:val="24"/>
          <w:szCs w:val="24"/>
          <w:rtl/>
          <w:lang w:bidi="fa-IR"/>
        </w:rPr>
        <w:t xml:space="preserve"> دارای خاصیت ضد میکروبی می باشد. </w:t>
      </w:r>
      <w:r w:rsidR="003111F4" w:rsidRPr="003111F4">
        <w:rPr>
          <w:rFonts w:asciiTheme="majorBidi" w:eastAsia="Times New Roman" w:hAnsiTheme="majorBidi" w:cstheme="majorBidi"/>
          <w:sz w:val="20"/>
          <w:szCs w:val="20"/>
          <w:lang w:bidi="fa-IR"/>
        </w:rPr>
        <w:t xml:space="preserve">  (Khosravi et al, 2011)</w:t>
      </w:r>
      <w:r>
        <w:rPr>
          <w:rFonts w:eastAsia="Times New Roman" w:cs="B Nazanin" w:hint="cs"/>
          <w:sz w:val="24"/>
          <w:szCs w:val="24"/>
          <w:rtl/>
          <w:lang w:bidi="fa-IR"/>
        </w:rPr>
        <w:t xml:space="preserve"> </w:t>
      </w:r>
    </w:p>
    <w:p w:rsidR="0041287C" w:rsidRPr="00A0495C" w:rsidRDefault="0041287C" w:rsidP="003111F4">
      <w:pPr>
        <w:bidi/>
        <w:jc w:val="lowKashida"/>
        <w:rPr>
          <w:rFonts w:asciiTheme="majorBidi" w:eastAsia="Times New Roman" w:hAnsiTheme="majorBidi" w:cstheme="majorBidi"/>
          <w:sz w:val="20"/>
          <w:szCs w:val="20"/>
          <w:lang w:bidi="fa-IR"/>
        </w:rPr>
      </w:pPr>
      <w:r>
        <w:rPr>
          <w:rFonts w:eastAsia="Times New Roman" w:cs="B Nazanin" w:hint="cs"/>
          <w:sz w:val="24"/>
          <w:szCs w:val="24"/>
          <w:rtl/>
          <w:lang w:bidi="fa-IR"/>
        </w:rPr>
        <w:t xml:space="preserve">از دیگر عوامل بیماریزای گیاهی کپک سبز پرتقال است که محققان تلاش کردند با استفاده از اثرات ضد قارچی گیاهان این عامل بیماری زای گیاهی را مهار کنند. در مطالعه ای بر اساس نتایج آزمون های آزمایشگاهی و انباری، عصاره گیاه سیر و آویشن به عنوان ترکیبات طبیعی با پتانسیل کنترل کنندگی کپک سبز پرتقال </w:t>
      </w:r>
      <w:r>
        <w:rPr>
          <w:rFonts w:eastAsia="Times New Roman" w:cs="B Nazanin"/>
          <w:i/>
          <w:iCs/>
          <w:sz w:val="24"/>
          <w:szCs w:val="24"/>
          <w:lang w:bidi="fa-IR"/>
        </w:rPr>
        <w:t>Penicillium digitatum)</w:t>
      </w:r>
      <w:r>
        <w:rPr>
          <w:rFonts w:eastAsia="Times New Roman" w:cs="B Nazanin" w:hint="cs"/>
          <w:sz w:val="24"/>
          <w:szCs w:val="24"/>
          <w:rtl/>
          <w:lang w:bidi="fa-IR"/>
        </w:rPr>
        <w:t>) معرفی شد.</w:t>
      </w:r>
      <w:r w:rsidR="003111F4">
        <w:rPr>
          <w:rFonts w:eastAsia="Times New Roman" w:cs="B Nazanin" w:hint="cs"/>
          <w:sz w:val="24"/>
          <w:szCs w:val="24"/>
          <w:rtl/>
          <w:lang w:bidi="fa-IR"/>
        </w:rPr>
        <w:t xml:space="preserve"> </w:t>
      </w:r>
      <w:r w:rsidR="00A0495C" w:rsidRPr="00A0495C">
        <w:rPr>
          <w:rFonts w:asciiTheme="majorBidi" w:eastAsia="Times New Roman" w:hAnsiTheme="majorBidi" w:cstheme="majorBidi"/>
          <w:sz w:val="20"/>
          <w:szCs w:val="20"/>
          <w:lang w:bidi="fa-IR"/>
        </w:rPr>
        <w:t>(Sharma and Singh, 2010)</w:t>
      </w:r>
    </w:p>
    <w:p w:rsidR="0041287C" w:rsidRDefault="0041287C" w:rsidP="00A0495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asciiTheme="majorBidi" w:eastAsia="Times New Roman" w:hAnsiTheme="majorBidi" w:cs="B Nazanin"/>
          <w:color w:val="202124"/>
          <w:sz w:val="24"/>
          <w:szCs w:val="24"/>
          <w:rtl/>
          <w:lang w:bidi="fa-IR"/>
        </w:rPr>
      </w:pPr>
      <w:r>
        <w:rPr>
          <w:rFonts w:asciiTheme="majorBidi" w:eastAsia="Times New Roman" w:hAnsiTheme="majorBidi" w:cs="B Nazanin"/>
          <w:color w:val="202124"/>
          <w:sz w:val="24"/>
          <w:szCs w:val="24"/>
          <w:rtl/>
          <w:lang w:bidi="fa-IR"/>
        </w:rPr>
        <w:t>در بررسی های بیشتر در خصوص عصاره های آبی گیاهان دارویی مختلف بر علیه قارچ آلترناریا</w:t>
      </w:r>
      <w:r>
        <w:rPr>
          <w:rFonts w:asciiTheme="majorBidi" w:eastAsia="Times New Roman" w:hAnsiTheme="majorBidi" w:cs="B Nazanin"/>
          <w:color w:val="202124"/>
          <w:sz w:val="24"/>
          <w:szCs w:val="24"/>
          <w:lang w:bidi="fa-IR"/>
        </w:rPr>
        <w:t xml:space="preserve"> </w:t>
      </w:r>
      <w:r>
        <w:rPr>
          <w:rFonts w:asciiTheme="majorBidi" w:eastAsia="Times New Roman" w:hAnsiTheme="majorBidi" w:cs="B Nazanin"/>
          <w:color w:val="202124"/>
          <w:sz w:val="24"/>
          <w:szCs w:val="24"/>
          <w:rtl/>
          <w:lang w:bidi="fa-IR"/>
        </w:rPr>
        <w:t xml:space="preserve">نشان داده </w:t>
      </w:r>
      <w:r>
        <w:rPr>
          <w:rFonts w:asciiTheme="majorBidi" w:eastAsia="Times New Roman" w:hAnsiTheme="majorBidi" w:cs="B Nazanin" w:hint="cs"/>
          <w:color w:val="202124"/>
          <w:sz w:val="24"/>
          <w:szCs w:val="24"/>
          <w:rtl/>
          <w:lang w:bidi="fa-IR"/>
        </w:rPr>
        <w:t>شد</w:t>
      </w:r>
      <w:r>
        <w:rPr>
          <w:rFonts w:asciiTheme="majorBidi" w:eastAsia="Times New Roman" w:hAnsiTheme="majorBidi" w:cs="B Nazanin"/>
          <w:color w:val="202124"/>
          <w:sz w:val="24"/>
          <w:szCs w:val="24"/>
          <w:rtl/>
          <w:lang w:bidi="fa-IR"/>
        </w:rPr>
        <w:t xml:space="preserve"> که عصاره آبی تره کوهی و ریحان عملکرد کنترلی بالایی در برابر این قارچ دارا خوا</w:t>
      </w:r>
      <w:r>
        <w:rPr>
          <w:rFonts w:asciiTheme="majorBidi" w:eastAsia="Times New Roman" w:hAnsiTheme="majorBidi" w:cs="B Nazanin" w:hint="cs"/>
          <w:color w:val="202124"/>
          <w:sz w:val="24"/>
          <w:szCs w:val="24"/>
          <w:rtl/>
          <w:lang w:bidi="fa-IR"/>
        </w:rPr>
        <w:t>هن</w:t>
      </w:r>
      <w:r>
        <w:rPr>
          <w:rFonts w:asciiTheme="majorBidi" w:eastAsia="Times New Roman" w:hAnsiTheme="majorBidi" w:cs="B Nazanin"/>
          <w:color w:val="202124"/>
          <w:sz w:val="24"/>
          <w:szCs w:val="24"/>
          <w:rtl/>
          <w:lang w:bidi="fa-IR"/>
        </w:rPr>
        <w:t>د بود</w:t>
      </w:r>
      <w:r>
        <w:rPr>
          <w:rFonts w:asciiTheme="majorBidi" w:eastAsia="Times New Roman" w:hAnsiTheme="majorBidi" w:cs="B Nazanin" w:hint="cs"/>
          <w:color w:val="202124"/>
          <w:sz w:val="24"/>
          <w:szCs w:val="24"/>
          <w:rtl/>
          <w:lang w:bidi="fa-IR"/>
        </w:rPr>
        <w:t xml:space="preserve">. </w:t>
      </w:r>
      <w:r>
        <w:rPr>
          <w:rFonts w:asciiTheme="majorBidi" w:eastAsia="Times New Roman" w:hAnsiTheme="majorBidi" w:cs="B Nazanin"/>
          <w:color w:val="202124"/>
          <w:sz w:val="24"/>
          <w:szCs w:val="24"/>
          <w:rtl/>
          <w:lang w:bidi="fa-IR"/>
        </w:rPr>
        <w:t>در تحقیقی مشابه به بررسی عصاره های آبی نعنا و پونه در کنترل قارچ فوزاریوم پرداخت</w:t>
      </w:r>
      <w:r>
        <w:rPr>
          <w:rFonts w:asciiTheme="majorBidi" w:eastAsia="Times New Roman" w:hAnsiTheme="majorBidi" w:cs="B Nazanin" w:hint="cs"/>
          <w:color w:val="202124"/>
          <w:sz w:val="24"/>
          <w:szCs w:val="24"/>
          <w:rtl/>
          <w:lang w:bidi="fa-IR"/>
        </w:rPr>
        <w:t>ه شد.</w:t>
      </w:r>
      <w:r>
        <w:rPr>
          <w:rFonts w:asciiTheme="majorBidi" w:eastAsia="Times New Roman" w:hAnsiTheme="majorBidi" w:cs="B Nazanin"/>
          <w:color w:val="202124"/>
          <w:sz w:val="24"/>
          <w:szCs w:val="24"/>
          <w:rtl/>
          <w:lang w:bidi="fa-IR"/>
        </w:rPr>
        <w:t xml:space="preserve"> همچنین بیان </w:t>
      </w:r>
      <w:r>
        <w:rPr>
          <w:rFonts w:asciiTheme="majorBidi" w:eastAsia="Times New Roman" w:hAnsiTheme="majorBidi" w:cs="B Nazanin" w:hint="cs"/>
          <w:color w:val="202124"/>
          <w:sz w:val="24"/>
          <w:szCs w:val="24"/>
          <w:rtl/>
          <w:lang w:bidi="fa-IR"/>
        </w:rPr>
        <w:t>شد</w:t>
      </w:r>
      <w:r>
        <w:rPr>
          <w:rFonts w:asciiTheme="majorBidi" w:eastAsia="Times New Roman" w:hAnsiTheme="majorBidi" w:cs="B Nazanin"/>
          <w:color w:val="202124"/>
          <w:sz w:val="24"/>
          <w:szCs w:val="24"/>
          <w:rtl/>
          <w:lang w:bidi="fa-IR"/>
        </w:rPr>
        <w:t xml:space="preserve"> که غلظت های بالای ۵۰ درصد این عصاره ها می تواند منجر به کاهش رشد قارچ در محیط کشت </w:t>
      </w:r>
      <w:r>
        <w:rPr>
          <w:rFonts w:asciiTheme="majorBidi" w:eastAsia="Times New Roman" w:hAnsiTheme="majorBidi" w:cs="B Nazanin" w:hint="cs"/>
          <w:color w:val="202124"/>
          <w:sz w:val="24"/>
          <w:szCs w:val="24"/>
          <w:rtl/>
          <w:lang w:bidi="fa-IR"/>
        </w:rPr>
        <w:t>شود.</w:t>
      </w:r>
      <w:r w:rsidR="00A0495C" w:rsidRPr="00A0495C">
        <w:rPr>
          <w:rFonts w:asciiTheme="majorBidi" w:eastAsia="Times New Roman" w:hAnsiTheme="majorBidi" w:cstheme="majorBidi"/>
          <w:color w:val="202124"/>
          <w:sz w:val="20"/>
          <w:szCs w:val="20"/>
          <w:lang w:bidi="fa-IR"/>
        </w:rPr>
        <w:t>Goussous et al, 2010)</w:t>
      </w:r>
      <w:r w:rsidRPr="00A0495C">
        <w:rPr>
          <w:rFonts w:asciiTheme="majorBidi" w:eastAsia="Times New Roman" w:hAnsiTheme="majorBidi" w:cstheme="majorBidi"/>
          <w:color w:val="202124"/>
          <w:sz w:val="20"/>
          <w:szCs w:val="20"/>
          <w:rtl/>
          <w:lang w:bidi="fa-IR"/>
        </w:rPr>
        <w:t>)</w:t>
      </w:r>
    </w:p>
    <w:p w:rsidR="0041287C" w:rsidRDefault="0041287C" w:rsidP="00A0495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asciiTheme="majorBidi" w:eastAsia="Times New Roman" w:hAnsiTheme="majorBidi" w:cs="B Nazanin"/>
          <w:color w:val="202124"/>
          <w:sz w:val="24"/>
          <w:szCs w:val="24"/>
          <w:rtl/>
          <w:lang w:bidi="fa-IR"/>
        </w:rPr>
      </w:pPr>
      <w:r>
        <w:rPr>
          <w:rFonts w:asciiTheme="majorBidi" w:eastAsia="Times New Roman" w:hAnsiTheme="majorBidi" w:cs="B Nazanin" w:hint="cs"/>
          <w:color w:val="202124"/>
          <w:sz w:val="24"/>
          <w:szCs w:val="24"/>
          <w:rtl/>
          <w:lang w:bidi="fa-IR"/>
        </w:rPr>
        <w:t xml:space="preserve">در </w:t>
      </w:r>
      <w:r>
        <w:rPr>
          <w:rFonts w:asciiTheme="majorBidi" w:eastAsia="Times New Roman" w:hAnsiTheme="majorBidi" w:cs="B Nazanin"/>
          <w:color w:val="202124"/>
          <w:sz w:val="24"/>
          <w:szCs w:val="24"/>
          <w:rtl/>
          <w:lang w:bidi="fa-IR"/>
        </w:rPr>
        <w:t>مطالعات</w:t>
      </w:r>
      <w:r>
        <w:rPr>
          <w:rFonts w:asciiTheme="majorBidi" w:eastAsia="Times New Roman" w:hAnsiTheme="majorBidi" w:cs="B Nazanin" w:hint="cs"/>
          <w:color w:val="202124"/>
          <w:sz w:val="24"/>
          <w:szCs w:val="24"/>
          <w:rtl/>
          <w:lang w:bidi="fa-IR"/>
        </w:rPr>
        <w:t xml:space="preserve">ی دیگر، محققین </w:t>
      </w:r>
      <w:r>
        <w:rPr>
          <w:rFonts w:asciiTheme="majorBidi" w:eastAsia="Times New Roman" w:hAnsiTheme="majorBidi" w:cs="B Nazanin"/>
          <w:color w:val="202124"/>
          <w:sz w:val="24"/>
          <w:szCs w:val="24"/>
          <w:rtl/>
          <w:lang w:bidi="fa-IR"/>
        </w:rPr>
        <w:t>بیان کردند که عصاره گیاهان آویشن، توتون و نعنای گربه ای میتواند به عنوان قارچ کش بر علیه قارچ آلترناریا استفاده شود.</w:t>
      </w:r>
      <w:r w:rsidR="00A0495C" w:rsidRPr="00A0495C">
        <w:rPr>
          <w:rFonts w:asciiTheme="majorBidi" w:eastAsia="Times New Roman" w:hAnsiTheme="majorBidi" w:cs="B Nazanin"/>
          <w:color w:val="202124"/>
          <w:sz w:val="20"/>
          <w:szCs w:val="20"/>
          <w:lang w:bidi="fa-IR"/>
        </w:rPr>
        <w:t xml:space="preserve"> (Bajpai et al, 2012)</w:t>
      </w:r>
      <w:r>
        <w:rPr>
          <w:rFonts w:asciiTheme="majorBidi" w:eastAsia="Times New Roman" w:hAnsiTheme="majorBidi" w:cs="B Nazanin"/>
          <w:color w:val="202124"/>
          <w:sz w:val="24"/>
          <w:szCs w:val="24"/>
          <w:rtl/>
          <w:lang w:bidi="fa-IR"/>
        </w:rPr>
        <w:t xml:space="preserve"> </w:t>
      </w:r>
    </w:p>
    <w:p w:rsidR="0041287C" w:rsidRDefault="0041287C" w:rsidP="00A0495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eastAsia="Times New Roman" w:cs="B Nazanin"/>
          <w:sz w:val="24"/>
          <w:szCs w:val="24"/>
          <w:rtl/>
          <w:lang w:bidi="fa-IR"/>
        </w:rPr>
      </w:pPr>
      <w:r>
        <w:rPr>
          <w:rFonts w:eastAsia="Times New Roman" w:cs="B Nazanin" w:hint="cs"/>
          <w:sz w:val="24"/>
          <w:szCs w:val="24"/>
          <w:rtl/>
          <w:lang w:bidi="fa-IR"/>
        </w:rPr>
        <w:t xml:space="preserve">در تحقیقاتی دیگرگزارش شد که گونه های قارچی </w:t>
      </w:r>
      <w:r>
        <w:rPr>
          <w:rFonts w:eastAsia="Times New Roman" w:cs="B Nazanin"/>
          <w:i/>
          <w:iCs/>
          <w:sz w:val="24"/>
          <w:szCs w:val="24"/>
          <w:lang w:bidi="fa-IR"/>
        </w:rPr>
        <w:t xml:space="preserve">Aspergillus </w:t>
      </w:r>
      <w:r>
        <w:rPr>
          <w:rFonts w:eastAsia="Times New Roman" w:cs="B Nazanin" w:hint="cs"/>
          <w:sz w:val="24"/>
          <w:szCs w:val="24"/>
          <w:rtl/>
          <w:lang w:bidi="fa-IR"/>
        </w:rPr>
        <w:t xml:space="preserve"> و </w:t>
      </w:r>
      <w:r>
        <w:rPr>
          <w:rFonts w:eastAsia="Times New Roman" w:cs="B Nazanin"/>
          <w:i/>
          <w:iCs/>
          <w:sz w:val="24"/>
          <w:szCs w:val="24"/>
          <w:lang w:bidi="fa-IR"/>
        </w:rPr>
        <w:t>Alternaria</w:t>
      </w:r>
      <w:r>
        <w:rPr>
          <w:rFonts w:eastAsia="Times New Roman" w:cs="B Nazanin" w:hint="cs"/>
          <w:i/>
          <w:iCs/>
          <w:sz w:val="24"/>
          <w:szCs w:val="24"/>
          <w:rtl/>
          <w:lang w:bidi="fa-IR"/>
        </w:rPr>
        <w:t xml:space="preserve"> </w:t>
      </w:r>
      <w:r>
        <w:rPr>
          <w:rFonts w:eastAsia="Times New Roman" w:cs="B Nazanin" w:hint="cs"/>
          <w:sz w:val="24"/>
          <w:szCs w:val="24"/>
          <w:rtl/>
          <w:lang w:bidi="fa-IR"/>
        </w:rPr>
        <w:t>در برابر عصاره</w:t>
      </w:r>
      <w:r>
        <w:rPr>
          <w:rFonts w:eastAsia="Times New Roman" w:cs="B Nazanin" w:hint="cs"/>
          <w:i/>
          <w:iCs/>
          <w:sz w:val="24"/>
          <w:szCs w:val="24"/>
          <w:rtl/>
          <w:lang w:bidi="fa-IR"/>
        </w:rPr>
        <w:t xml:space="preserve"> </w:t>
      </w:r>
      <w:r>
        <w:rPr>
          <w:rFonts w:eastAsia="Times New Roman" w:cs="B Nazanin" w:hint="cs"/>
          <w:sz w:val="24"/>
          <w:szCs w:val="24"/>
          <w:rtl/>
          <w:lang w:bidi="fa-IR"/>
        </w:rPr>
        <w:t>آبی سیر مقاومت نکردند</w:t>
      </w:r>
      <w:r w:rsidR="00A0495C">
        <w:rPr>
          <w:rFonts w:eastAsia="Times New Roman" w:cs="B Nazanin"/>
          <w:sz w:val="24"/>
          <w:szCs w:val="24"/>
          <w:lang w:bidi="fa-IR"/>
        </w:rPr>
        <w:t xml:space="preserve"> </w:t>
      </w:r>
      <w:r>
        <w:rPr>
          <w:rFonts w:eastAsia="Times New Roman" w:cs="B Nazanin" w:hint="cs"/>
          <w:i/>
          <w:iCs/>
          <w:sz w:val="24"/>
          <w:szCs w:val="24"/>
          <w:rtl/>
          <w:lang w:bidi="fa-IR"/>
        </w:rPr>
        <w:t xml:space="preserve">و </w:t>
      </w:r>
      <w:r>
        <w:rPr>
          <w:rFonts w:eastAsia="Times New Roman" w:cs="B Nazanin" w:hint="cs"/>
          <w:sz w:val="24"/>
          <w:szCs w:val="24"/>
          <w:rtl/>
          <w:lang w:bidi="fa-IR"/>
        </w:rPr>
        <w:t xml:space="preserve">در مطالعه ای دیگر، در بررسی اثر عصاره سیر بر علیه </w:t>
      </w:r>
      <w:r>
        <w:rPr>
          <w:rFonts w:eastAsia="Times New Roman" w:cs="B Nazanin"/>
          <w:i/>
          <w:iCs/>
          <w:sz w:val="24"/>
          <w:szCs w:val="24"/>
          <w:lang w:bidi="fa-IR"/>
        </w:rPr>
        <w:t xml:space="preserve">A. </w:t>
      </w:r>
      <w:proofErr w:type="gramStart"/>
      <w:r>
        <w:rPr>
          <w:rFonts w:eastAsia="Times New Roman" w:cs="B Nazanin"/>
          <w:i/>
          <w:iCs/>
          <w:sz w:val="24"/>
          <w:szCs w:val="24"/>
          <w:lang w:bidi="fa-IR"/>
        </w:rPr>
        <w:t xml:space="preserve">flavus </w:t>
      </w:r>
      <w:r>
        <w:rPr>
          <w:rFonts w:eastAsia="Times New Roman" w:cs="B Nazanin" w:hint="cs"/>
          <w:i/>
          <w:iCs/>
          <w:sz w:val="24"/>
          <w:szCs w:val="24"/>
          <w:rtl/>
          <w:lang w:bidi="fa-IR"/>
        </w:rPr>
        <w:t xml:space="preserve"> </w:t>
      </w:r>
      <w:r>
        <w:rPr>
          <w:rFonts w:eastAsia="Times New Roman" w:cs="B Nazanin" w:hint="cs"/>
          <w:sz w:val="24"/>
          <w:szCs w:val="24"/>
          <w:rtl/>
          <w:lang w:bidi="fa-IR"/>
        </w:rPr>
        <w:t>و</w:t>
      </w:r>
      <w:proofErr w:type="gramEnd"/>
      <w:r>
        <w:rPr>
          <w:rFonts w:eastAsia="Times New Roman" w:cs="B Nazanin" w:hint="cs"/>
          <w:sz w:val="24"/>
          <w:szCs w:val="24"/>
          <w:rtl/>
          <w:lang w:bidi="fa-IR"/>
        </w:rPr>
        <w:t xml:space="preserve"> آفلاتوکسین </w:t>
      </w:r>
      <w:r>
        <w:rPr>
          <w:rFonts w:eastAsia="Times New Roman" w:cs="B Nazanin"/>
          <w:sz w:val="24"/>
          <w:szCs w:val="24"/>
          <w:lang w:bidi="fa-IR"/>
        </w:rPr>
        <w:t>B1</w:t>
      </w:r>
      <w:r>
        <w:rPr>
          <w:rFonts w:eastAsia="Times New Roman" w:cs="B Nazanin" w:hint="cs"/>
          <w:sz w:val="24"/>
          <w:szCs w:val="24"/>
          <w:rtl/>
          <w:lang w:bidi="fa-IR"/>
        </w:rPr>
        <w:t xml:space="preserve"> در آرد گندم، اثر مهار کنندگی عصاره سیر بر همه تیماره</w:t>
      </w:r>
      <w:r w:rsidR="00A0495C">
        <w:rPr>
          <w:rFonts w:eastAsia="Times New Roman" w:cs="B Nazanin" w:hint="cs"/>
          <w:sz w:val="24"/>
          <w:szCs w:val="24"/>
          <w:rtl/>
          <w:lang w:bidi="fa-IR"/>
        </w:rPr>
        <w:t>ای مورد بررسی گزارش شد.</w:t>
      </w:r>
      <w:r w:rsidR="00A0495C" w:rsidRPr="00A0495C">
        <w:rPr>
          <w:rFonts w:asciiTheme="majorBidi" w:eastAsia="Times New Roman" w:hAnsiTheme="majorBidi" w:cstheme="majorBidi"/>
          <w:sz w:val="20"/>
          <w:szCs w:val="20"/>
          <w:lang w:bidi="fa-IR"/>
        </w:rPr>
        <w:t>(Santiago et al, 2019)</w:t>
      </w:r>
      <w:r w:rsidRPr="00A0495C">
        <w:rPr>
          <w:rFonts w:asciiTheme="majorBidi" w:eastAsia="Times New Roman" w:hAnsiTheme="majorBidi" w:cstheme="majorBidi"/>
          <w:sz w:val="20"/>
          <w:szCs w:val="20"/>
          <w:rtl/>
          <w:lang w:bidi="fa-IR"/>
        </w:rPr>
        <w:t xml:space="preserve"> </w:t>
      </w:r>
      <w:r>
        <w:rPr>
          <w:rFonts w:eastAsia="Times New Roman" w:cs="B Nazanin" w:hint="cs"/>
          <w:sz w:val="24"/>
          <w:szCs w:val="24"/>
          <w:rtl/>
          <w:lang w:bidi="fa-IR"/>
        </w:rPr>
        <w:t xml:space="preserve">این در حالیست که، خاصیت ضد قارچی این عصاره در شرایط محیطی و بیولوژیکی مختلف، نیازمند بررسی های بیشتری می باشد. </w:t>
      </w:r>
    </w:p>
    <w:p w:rsidR="0041287C" w:rsidRDefault="0041287C" w:rsidP="00344B6C">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eastAsia="Times New Roman" w:cs="B Nazanin"/>
          <w:sz w:val="24"/>
          <w:szCs w:val="24"/>
          <w:lang w:bidi="fa-IR"/>
        </w:rPr>
      </w:pPr>
      <w:r>
        <w:rPr>
          <w:rFonts w:eastAsia="Times New Roman" w:cs="B Nazanin" w:hint="cs"/>
          <w:sz w:val="24"/>
          <w:szCs w:val="24"/>
          <w:rtl/>
          <w:lang w:bidi="fa-IR"/>
        </w:rPr>
        <w:t xml:space="preserve">در تحقیقات مختلفی که بر روی انواع فلفل و اثرات ضد قارچی آن ها انجام شده،  نتایج قابل توجهی به دست آمده است. در تحقیقی با هدف بررسی اثر عصاره های الکلی فلفل قرمز و فلفل سیاه بر میزان تولید آفلاتوکسین و اکسیداسیون، تیمار پسته پوشش دهی شده با عصاره نیم درصد فلفل قرمز را برتر از عصاره نیم درصد فلفل سیاه گزارش کردند. همچنین میزان بازدارندگی و مهار رشد </w:t>
      </w:r>
      <w:r>
        <w:rPr>
          <w:rFonts w:eastAsia="Times New Roman" w:cs="B Nazanin"/>
          <w:i/>
          <w:iCs/>
          <w:sz w:val="24"/>
          <w:szCs w:val="24"/>
          <w:lang w:bidi="fa-IR"/>
        </w:rPr>
        <w:t>A.flavus</w:t>
      </w:r>
      <w:r>
        <w:rPr>
          <w:rFonts w:eastAsia="Times New Roman" w:cs="B Nazanin" w:hint="cs"/>
          <w:i/>
          <w:iCs/>
          <w:sz w:val="24"/>
          <w:szCs w:val="24"/>
          <w:rtl/>
          <w:lang w:bidi="fa-IR"/>
        </w:rPr>
        <w:t xml:space="preserve"> </w:t>
      </w:r>
      <w:r>
        <w:rPr>
          <w:rFonts w:eastAsia="Times New Roman" w:cs="B Nazanin" w:hint="cs"/>
          <w:sz w:val="24"/>
          <w:szCs w:val="24"/>
          <w:rtl/>
          <w:lang w:bidi="fa-IR"/>
        </w:rPr>
        <w:t xml:space="preserve">و </w:t>
      </w:r>
      <w:r>
        <w:rPr>
          <w:rFonts w:eastAsia="Times New Roman" w:cs="B Nazanin"/>
          <w:i/>
          <w:iCs/>
          <w:sz w:val="24"/>
          <w:szCs w:val="24"/>
          <w:lang w:bidi="fa-IR"/>
        </w:rPr>
        <w:t>A.parasiticus</w:t>
      </w:r>
      <w:r>
        <w:rPr>
          <w:rFonts w:eastAsia="Times New Roman" w:cs="B Nazanin" w:hint="cs"/>
          <w:i/>
          <w:iCs/>
          <w:sz w:val="24"/>
          <w:szCs w:val="24"/>
          <w:rtl/>
          <w:lang w:bidi="fa-IR"/>
        </w:rPr>
        <w:t xml:space="preserve"> را </w:t>
      </w:r>
      <w:r>
        <w:rPr>
          <w:rFonts w:eastAsia="Times New Roman" w:cs="B Nazanin" w:hint="cs"/>
          <w:sz w:val="24"/>
          <w:szCs w:val="24"/>
          <w:rtl/>
          <w:lang w:bidi="fa-IR"/>
        </w:rPr>
        <w:t>گزارش نمودند و استفاده از آن را برای کاهش میزان آفلاتوکسین در مواد غذایی توصیه کردند.</w:t>
      </w:r>
      <w:r w:rsidR="00286B9A" w:rsidRPr="00286B9A">
        <w:rPr>
          <w:rFonts w:asciiTheme="majorBidi" w:eastAsia="Times New Roman" w:hAnsiTheme="majorBidi" w:cstheme="majorBidi"/>
          <w:sz w:val="20"/>
          <w:szCs w:val="20"/>
          <w:lang w:bidi="fa-IR"/>
        </w:rPr>
        <w:t>(Khamoushi et al,2021)</w:t>
      </w:r>
      <w:r w:rsidRPr="00286B9A">
        <w:rPr>
          <w:rFonts w:asciiTheme="majorBidi" w:eastAsia="Times New Roman" w:hAnsiTheme="majorBidi" w:cstheme="majorBidi"/>
          <w:sz w:val="20"/>
          <w:szCs w:val="20"/>
          <w:rtl/>
          <w:lang w:bidi="fa-IR"/>
        </w:rPr>
        <w:t xml:space="preserve"> </w:t>
      </w:r>
      <w:r>
        <w:rPr>
          <w:rFonts w:eastAsia="Times New Roman" w:cs="B Nazanin" w:hint="cs"/>
          <w:sz w:val="24"/>
          <w:szCs w:val="24"/>
          <w:rtl/>
          <w:lang w:bidi="fa-IR"/>
        </w:rPr>
        <w:t xml:space="preserve">محققان دیگری هم اثر بازدارندگی و کنترل کنندگی این گیاه را بررسی کردند. از آن جمله، در بررسی تاثیر ضد قارچی عصاره فلفل قرمز در غلظت 0 تا 1 درصد گزارش کردند که عصاره این نوع فلفل تا 70 درصد از رشد </w:t>
      </w:r>
      <w:r>
        <w:rPr>
          <w:rFonts w:eastAsia="Times New Roman" w:cs="B Nazanin"/>
          <w:i/>
          <w:iCs/>
          <w:sz w:val="24"/>
          <w:szCs w:val="24"/>
          <w:lang w:bidi="fa-IR"/>
        </w:rPr>
        <w:t xml:space="preserve">A. </w:t>
      </w:r>
      <w:proofErr w:type="gramStart"/>
      <w:r>
        <w:rPr>
          <w:rFonts w:eastAsia="Times New Roman" w:cs="B Nazanin"/>
          <w:i/>
          <w:iCs/>
          <w:sz w:val="24"/>
          <w:szCs w:val="24"/>
          <w:lang w:bidi="fa-IR"/>
        </w:rPr>
        <w:t xml:space="preserve">flavus </w:t>
      </w:r>
      <w:r w:rsidR="00286B9A">
        <w:rPr>
          <w:rFonts w:eastAsia="Times New Roman" w:cs="B Nazanin" w:hint="cs"/>
          <w:i/>
          <w:iCs/>
          <w:sz w:val="24"/>
          <w:szCs w:val="24"/>
          <w:rtl/>
          <w:lang w:bidi="fa-IR"/>
        </w:rPr>
        <w:t xml:space="preserve"> </w:t>
      </w:r>
      <w:r w:rsidR="00344B6C">
        <w:rPr>
          <w:rFonts w:eastAsia="Times New Roman" w:cs="B Nazanin" w:hint="cs"/>
          <w:sz w:val="24"/>
          <w:szCs w:val="24"/>
          <w:rtl/>
          <w:lang w:bidi="fa-IR"/>
        </w:rPr>
        <w:t>جلوگیری</w:t>
      </w:r>
      <w:proofErr w:type="gramEnd"/>
      <w:r w:rsidR="00344B6C">
        <w:rPr>
          <w:rFonts w:eastAsia="Times New Roman" w:cs="B Nazanin" w:hint="cs"/>
          <w:sz w:val="24"/>
          <w:szCs w:val="24"/>
          <w:rtl/>
          <w:lang w:bidi="fa-IR"/>
        </w:rPr>
        <w:t xml:space="preserve"> می کند</w:t>
      </w:r>
      <w:r>
        <w:rPr>
          <w:rFonts w:eastAsia="Times New Roman" w:cs="B Nazanin" w:hint="cs"/>
          <w:sz w:val="24"/>
          <w:szCs w:val="24"/>
          <w:rtl/>
          <w:lang w:bidi="fa-IR"/>
        </w:rPr>
        <w:t xml:space="preserve">. </w:t>
      </w:r>
      <w:r w:rsidR="00344B6C" w:rsidRPr="00344B6C">
        <w:rPr>
          <w:rFonts w:asciiTheme="majorBidi" w:eastAsia="Times New Roman" w:hAnsiTheme="majorBidi" w:cstheme="majorBidi"/>
          <w:sz w:val="20"/>
          <w:szCs w:val="20"/>
          <w:lang w:bidi="fa-IR"/>
        </w:rPr>
        <w:t>(Ebrahimi et al, 2018)</w:t>
      </w:r>
    </w:p>
    <w:p w:rsidR="0041287C" w:rsidRDefault="0041287C" w:rsidP="009C087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before="240" w:after="0"/>
        <w:jc w:val="both"/>
        <w:rPr>
          <w:rFonts w:eastAsia="Times New Roman" w:cs="B Nazanin"/>
          <w:sz w:val="24"/>
          <w:szCs w:val="24"/>
          <w:rtl/>
          <w:lang w:bidi="fa-IR"/>
        </w:rPr>
      </w:pPr>
      <w:r>
        <w:rPr>
          <w:rFonts w:eastAsia="Times New Roman" w:cs="B Nazanin" w:hint="cs"/>
          <w:sz w:val="24"/>
          <w:szCs w:val="24"/>
          <w:rtl/>
          <w:lang w:bidi="fa-IR"/>
        </w:rPr>
        <w:t>کاسنی و بابونه نیز از جمله گیاهانی هستند که اثرات کنترل کننده بیولوژیکی آن ها در موارد گوناگون به اثبات رسیده است.</w:t>
      </w:r>
      <w:r>
        <w:rPr>
          <w:rFonts w:eastAsia="Times New Roman" w:cs="B Nazanin"/>
          <w:sz w:val="24"/>
          <w:szCs w:val="24"/>
          <w:lang w:bidi="fa-IR"/>
        </w:rPr>
        <w:t xml:space="preserve"> </w:t>
      </w:r>
      <w:r>
        <w:rPr>
          <w:rFonts w:eastAsia="Times New Roman" w:cs="B Nazanin" w:hint="cs"/>
          <w:sz w:val="24"/>
          <w:szCs w:val="24"/>
          <w:rtl/>
          <w:lang w:bidi="fa-IR"/>
        </w:rPr>
        <w:t xml:space="preserve">به طور مثال،  طی تحقیقی بیان شد، کاسنی و بابونه تاثیر ضد قارچی روی </w:t>
      </w:r>
      <w:r>
        <w:rPr>
          <w:rFonts w:eastAsia="Times New Roman" w:cs="B Nazanin"/>
          <w:i/>
          <w:iCs/>
          <w:sz w:val="24"/>
          <w:szCs w:val="24"/>
          <w:lang w:bidi="fa-IR"/>
        </w:rPr>
        <w:t>Candida</w:t>
      </w:r>
      <w:r>
        <w:rPr>
          <w:rFonts w:eastAsia="Times New Roman" w:cs="B Nazanin"/>
          <w:sz w:val="24"/>
          <w:szCs w:val="24"/>
          <w:lang w:bidi="fa-IR"/>
        </w:rPr>
        <w:t xml:space="preserve"> </w:t>
      </w:r>
      <w:r>
        <w:rPr>
          <w:rFonts w:eastAsia="Times New Roman" w:cs="B Nazanin"/>
          <w:i/>
          <w:iCs/>
          <w:sz w:val="24"/>
          <w:szCs w:val="24"/>
          <w:lang w:bidi="fa-IR"/>
        </w:rPr>
        <w:t>albicans</w:t>
      </w:r>
      <w:r>
        <w:rPr>
          <w:rFonts w:eastAsia="Times New Roman" w:cs="B Nazanin" w:hint="cs"/>
          <w:i/>
          <w:iCs/>
          <w:sz w:val="24"/>
          <w:szCs w:val="24"/>
          <w:rtl/>
          <w:lang w:bidi="fa-IR"/>
        </w:rPr>
        <w:t xml:space="preserve"> </w:t>
      </w:r>
      <w:r>
        <w:rPr>
          <w:rFonts w:eastAsia="Times New Roman" w:cs="B Nazanin" w:hint="cs"/>
          <w:sz w:val="24"/>
          <w:szCs w:val="24"/>
          <w:rtl/>
          <w:lang w:bidi="fa-IR"/>
        </w:rPr>
        <w:t xml:space="preserve">نشان دادند ولی تاثیر بابونه بر روی عدم رشد سویه های </w:t>
      </w:r>
      <w:r>
        <w:rPr>
          <w:rFonts w:eastAsia="Times New Roman" w:cs="B Nazanin"/>
          <w:i/>
          <w:iCs/>
          <w:sz w:val="24"/>
          <w:szCs w:val="24"/>
          <w:lang w:bidi="fa-IR"/>
        </w:rPr>
        <w:t>C. albicans</w:t>
      </w:r>
      <w:r>
        <w:rPr>
          <w:rFonts w:eastAsia="Times New Roman" w:cs="B Nazanin" w:hint="cs"/>
          <w:i/>
          <w:iCs/>
          <w:sz w:val="24"/>
          <w:szCs w:val="24"/>
          <w:rtl/>
          <w:lang w:bidi="fa-IR"/>
        </w:rPr>
        <w:t xml:space="preserve"> </w:t>
      </w:r>
      <w:r>
        <w:rPr>
          <w:rFonts w:eastAsia="Times New Roman" w:cs="B Nazanin" w:hint="cs"/>
          <w:sz w:val="24"/>
          <w:szCs w:val="24"/>
          <w:rtl/>
          <w:lang w:bidi="fa-IR"/>
        </w:rPr>
        <w:t>نسبت به کاسنی بیشتر بود.</w:t>
      </w:r>
      <w:r w:rsidR="00344B6C" w:rsidRPr="00344B6C">
        <w:rPr>
          <w:rFonts w:asciiTheme="majorBidi" w:eastAsia="Times New Roman" w:hAnsiTheme="majorBidi" w:cstheme="majorBidi"/>
          <w:sz w:val="20"/>
          <w:szCs w:val="20"/>
          <w:lang w:bidi="fa-IR"/>
        </w:rPr>
        <w:t xml:space="preserve"> (Ebrahimi et al, 2018)</w:t>
      </w:r>
      <w:r>
        <w:rPr>
          <w:rFonts w:eastAsia="Times New Roman" w:cs="B Nazanin" w:hint="cs"/>
          <w:sz w:val="24"/>
          <w:szCs w:val="24"/>
          <w:rtl/>
          <w:lang w:bidi="fa-IR"/>
        </w:rPr>
        <w:t xml:space="preserve"> اسانس این گیاهان نیز بزای مقابله با میکروبهای بیماری زا به عنوان جایگزین آنتی بیوتیک ها مورد بررسی قرار گرفت. براساس مطالعات فراوان، امکان استفاده از اسانس بابونه برای مقابله با میکروب های بیماری زا به عنوان یک جایگزین بی ضرر برای آنتی بیوتیک ها بیان شد.</w:t>
      </w:r>
      <w:r w:rsidRPr="00160A8B">
        <w:rPr>
          <w:rFonts w:asciiTheme="majorBidi" w:eastAsia="Times New Roman" w:hAnsiTheme="majorBidi" w:cstheme="majorBidi"/>
          <w:sz w:val="20"/>
          <w:szCs w:val="20"/>
          <w:rtl/>
          <w:lang w:bidi="fa-IR"/>
        </w:rPr>
        <w:t>(</w:t>
      </w:r>
      <w:r w:rsidR="00160A8B" w:rsidRPr="00160A8B">
        <w:rPr>
          <w:rFonts w:asciiTheme="majorBidi" w:eastAsia="Times New Roman" w:hAnsiTheme="majorBidi" w:cstheme="majorBidi"/>
          <w:sz w:val="20"/>
          <w:szCs w:val="20"/>
          <w:lang w:bidi="fa-IR"/>
        </w:rPr>
        <w:t>Das et al,2019</w:t>
      </w:r>
      <w:r w:rsidRPr="00160A8B">
        <w:rPr>
          <w:rFonts w:asciiTheme="majorBidi" w:eastAsia="Times New Roman" w:hAnsiTheme="majorBidi" w:cstheme="majorBidi"/>
          <w:sz w:val="20"/>
          <w:szCs w:val="20"/>
          <w:rtl/>
          <w:lang w:bidi="fa-IR"/>
        </w:rPr>
        <w:t xml:space="preserve">) </w:t>
      </w:r>
      <w:r>
        <w:rPr>
          <w:rFonts w:eastAsia="Times New Roman" w:cs="B Nazanin" w:hint="cs"/>
          <w:sz w:val="24"/>
          <w:szCs w:val="24"/>
          <w:rtl/>
          <w:lang w:bidi="fa-IR"/>
        </w:rPr>
        <w:t xml:space="preserve">لازم به ذکر است که </w:t>
      </w:r>
      <w:proofErr w:type="gramStart"/>
      <w:r>
        <w:rPr>
          <w:rFonts w:eastAsia="Times New Roman" w:cs="B Nazanin" w:hint="cs"/>
          <w:sz w:val="24"/>
          <w:szCs w:val="24"/>
          <w:rtl/>
          <w:lang w:bidi="fa-IR"/>
        </w:rPr>
        <w:t>استفاده  از</w:t>
      </w:r>
      <w:proofErr w:type="gramEnd"/>
      <w:r>
        <w:rPr>
          <w:rFonts w:eastAsia="Times New Roman" w:cs="B Nazanin" w:hint="cs"/>
          <w:sz w:val="24"/>
          <w:szCs w:val="24"/>
          <w:rtl/>
          <w:lang w:bidi="fa-IR"/>
        </w:rPr>
        <w:t xml:space="preserve"> گیاهان به عنوان جایگزین آنتی بیوتیک ها بسیار حایز اهمیت می باشد. در تحقیقات دیگر فعالیت ضد قارچی بابونه علیه کاندیدا آلبیکنس حساس مورد بررسی قرار گرفت.</w:t>
      </w:r>
      <w:r w:rsidRPr="00160A8B">
        <w:rPr>
          <w:rFonts w:asciiTheme="majorBidi" w:eastAsia="Times New Roman" w:hAnsiTheme="majorBidi" w:cstheme="majorBidi"/>
          <w:sz w:val="20"/>
          <w:szCs w:val="20"/>
          <w:rtl/>
          <w:lang w:bidi="fa-IR"/>
        </w:rPr>
        <w:t>(</w:t>
      </w:r>
      <w:r w:rsidR="00160A8B" w:rsidRPr="00160A8B">
        <w:rPr>
          <w:rFonts w:asciiTheme="majorBidi" w:eastAsia="Times New Roman" w:hAnsiTheme="majorBidi" w:cstheme="majorBidi"/>
          <w:sz w:val="20"/>
          <w:szCs w:val="20"/>
          <w:lang w:bidi="fa-IR"/>
        </w:rPr>
        <w:t>Hoferl et al, 2021</w:t>
      </w:r>
      <w:r w:rsidRPr="00160A8B">
        <w:rPr>
          <w:rFonts w:asciiTheme="majorBidi" w:eastAsia="Times New Roman" w:hAnsiTheme="majorBidi" w:cstheme="majorBidi"/>
          <w:sz w:val="20"/>
          <w:szCs w:val="20"/>
          <w:rtl/>
          <w:lang w:bidi="fa-IR"/>
        </w:rPr>
        <w:t xml:space="preserve">) </w:t>
      </w:r>
      <w:r>
        <w:rPr>
          <w:rFonts w:eastAsia="Times New Roman" w:cs="B Nazanin" w:hint="cs"/>
          <w:sz w:val="24"/>
          <w:szCs w:val="24"/>
          <w:rtl/>
          <w:lang w:bidi="fa-IR"/>
        </w:rPr>
        <w:t xml:space="preserve">نتایج آن نشان داد که بابونه می تواند از رشد </w:t>
      </w:r>
      <w:r>
        <w:rPr>
          <w:rFonts w:eastAsia="Times New Roman" w:cs="B Nazanin"/>
          <w:i/>
          <w:iCs/>
          <w:sz w:val="24"/>
          <w:szCs w:val="24"/>
          <w:lang w:bidi="fa-IR"/>
        </w:rPr>
        <w:t xml:space="preserve">C. </w:t>
      </w:r>
      <w:r>
        <w:rPr>
          <w:rFonts w:eastAsia="Times New Roman" w:cs="B Nazanin"/>
          <w:i/>
          <w:iCs/>
          <w:sz w:val="24"/>
          <w:szCs w:val="24"/>
          <w:lang w:bidi="fa-IR"/>
        </w:rPr>
        <w:lastRenderedPageBreak/>
        <w:t>Albicans</w:t>
      </w:r>
      <w:r>
        <w:rPr>
          <w:rFonts w:eastAsia="Times New Roman" w:cs="B Nazanin" w:hint="cs"/>
          <w:i/>
          <w:iCs/>
          <w:sz w:val="24"/>
          <w:szCs w:val="24"/>
          <w:rtl/>
          <w:lang w:bidi="fa-IR"/>
        </w:rPr>
        <w:t xml:space="preserve"> </w:t>
      </w:r>
      <w:r>
        <w:rPr>
          <w:rFonts w:eastAsia="Times New Roman" w:cs="B Nazanin" w:hint="cs"/>
          <w:sz w:val="24"/>
          <w:szCs w:val="24"/>
          <w:rtl/>
          <w:lang w:bidi="fa-IR"/>
        </w:rPr>
        <w:t>در شرایط آزمایشگاهی ممانعت کند. اثرات معجزه آسای طبیعی  گیاهان به عناوین مختلف مورد بررسی قرار می گیرد. به طوری که فعالیت ضد قارچی اسانس کاسنی در مدل عفونت کاندیدیایی بررسی و اثبات شد که این گیاه دارای قدرت ضد قارچی می باشد.</w:t>
      </w:r>
      <w:r w:rsidRPr="00160A8B">
        <w:rPr>
          <w:rFonts w:asciiTheme="majorBidi" w:eastAsia="Times New Roman" w:hAnsiTheme="majorBidi" w:cstheme="majorBidi"/>
          <w:sz w:val="20"/>
          <w:szCs w:val="20"/>
          <w:rtl/>
          <w:lang w:bidi="fa-IR"/>
        </w:rPr>
        <w:t>(</w:t>
      </w:r>
      <w:r w:rsidR="00160A8B" w:rsidRPr="00160A8B">
        <w:rPr>
          <w:rFonts w:asciiTheme="majorBidi" w:eastAsia="Times New Roman" w:hAnsiTheme="majorBidi" w:cstheme="majorBidi"/>
          <w:sz w:val="20"/>
          <w:szCs w:val="20"/>
          <w:lang w:bidi="fa-IR"/>
        </w:rPr>
        <w:t>Shaikh et al, 2012</w:t>
      </w:r>
      <w:r w:rsidRPr="00160A8B">
        <w:rPr>
          <w:rFonts w:asciiTheme="majorBidi" w:eastAsia="Times New Roman" w:hAnsiTheme="majorBidi" w:cstheme="majorBidi"/>
          <w:sz w:val="20"/>
          <w:szCs w:val="20"/>
          <w:rtl/>
          <w:lang w:bidi="fa-IR"/>
        </w:rPr>
        <w:t xml:space="preserve">) </w:t>
      </w:r>
    </w:p>
    <w:p w:rsidR="0041287C" w:rsidRDefault="0041287C" w:rsidP="009C087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eastAsia="Times New Roman" w:cs="B Nazanin"/>
          <w:sz w:val="24"/>
          <w:szCs w:val="24"/>
          <w:rtl/>
          <w:lang w:bidi="fa-IR"/>
        </w:rPr>
      </w:pPr>
      <w:r>
        <w:rPr>
          <w:rFonts w:eastAsia="Times New Roman" w:cs="B Nazanin" w:hint="cs"/>
          <w:sz w:val="24"/>
          <w:szCs w:val="24"/>
          <w:rtl/>
          <w:lang w:bidi="fa-IR"/>
        </w:rPr>
        <w:t>بسیاری از دانشمندان دیگر نیز اثر ضد میکروبی عصاره کاسنی را بررسی کرده و نشان دادند که عصاره آبی و الکلی این گیاه بر روی باکتری ها موثر می باشد.</w:t>
      </w:r>
      <w:r w:rsidRPr="00160A8B">
        <w:rPr>
          <w:rFonts w:asciiTheme="majorBidi" w:eastAsia="Times New Roman" w:hAnsiTheme="majorBidi" w:cstheme="majorBidi"/>
          <w:sz w:val="20"/>
          <w:szCs w:val="20"/>
          <w:rtl/>
          <w:lang w:bidi="fa-IR"/>
        </w:rPr>
        <w:t>(</w:t>
      </w:r>
      <w:r w:rsidR="00160A8B" w:rsidRPr="00160A8B">
        <w:rPr>
          <w:rFonts w:asciiTheme="majorBidi" w:eastAsia="Times New Roman" w:hAnsiTheme="majorBidi" w:cstheme="majorBidi"/>
          <w:sz w:val="20"/>
          <w:szCs w:val="20"/>
          <w:lang w:bidi="fa-IR"/>
        </w:rPr>
        <w:t>Rahman et al, 2016</w:t>
      </w:r>
      <w:r w:rsidRPr="00160A8B">
        <w:rPr>
          <w:rFonts w:asciiTheme="majorBidi" w:eastAsia="Times New Roman" w:hAnsiTheme="majorBidi" w:cstheme="majorBidi"/>
          <w:sz w:val="20"/>
          <w:szCs w:val="20"/>
          <w:rtl/>
          <w:lang w:bidi="fa-IR"/>
        </w:rPr>
        <w:t>)</w:t>
      </w:r>
      <w:r>
        <w:rPr>
          <w:rFonts w:eastAsia="Times New Roman" w:cs="B Nazanin" w:hint="cs"/>
          <w:sz w:val="24"/>
          <w:szCs w:val="24"/>
          <w:rtl/>
          <w:lang w:bidi="fa-IR"/>
        </w:rPr>
        <w:t xml:space="preserve"> </w:t>
      </w:r>
    </w:p>
    <w:p w:rsidR="0041287C" w:rsidRDefault="0041287C" w:rsidP="009C087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eastAsia="Times New Roman" w:cs="B Nazanin"/>
          <w:sz w:val="24"/>
          <w:szCs w:val="24"/>
          <w:rtl/>
          <w:lang w:bidi="fa-IR"/>
        </w:rPr>
      </w:pPr>
      <w:r>
        <w:rPr>
          <w:rFonts w:eastAsia="Times New Roman" w:cs="B Nazanin" w:hint="cs"/>
          <w:sz w:val="24"/>
          <w:szCs w:val="24"/>
          <w:rtl/>
          <w:lang w:bidi="fa-IR"/>
        </w:rPr>
        <w:t xml:space="preserve"> زنیان نیز مانند بسیاری از گیاهان دیگر مورد توجه محققان قرار گرفته است. محققان با توجه به بررسی های انجام شده روی این گیاه اعلام کردند که تاثیر گذاری عصاره الکلی گیاه زنیان در مقایسه با داروهای ضد قارچی نیستاتین و میکونازول کمتر بوده، اما امکان دارد نسبت به داروهای شیمیایی دیگر</w:t>
      </w:r>
      <w:r>
        <w:rPr>
          <w:rFonts w:eastAsia="Times New Roman" w:cs="B Nazanin"/>
          <w:sz w:val="24"/>
          <w:szCs w:val="24"/>
          <w:lang w:bidi="fa-IR"/>
        </w:rPr>
        <w:t>MIC</w:t>
      </w:r>
      <w:r>
        <w:rPr>
          <w:rStyle w:val="FootnoteReference"/>
          <w:rFonts w:eastAsia="Times New Roman" w:cs="B Nazanin"/>
          <w:sz w:val="24"/>
          <w:szCs w:val="24"/>
          <w:rtl/>
          <w:lang w:bidi="fa-IR"/>
        </w:rPr>
        <w:footnoteReference w:id="2"/>
      </w:r>
      <w:r>
        <w:rPr>
          <w:rFonts w:eastAsia="Times New Roman" w:cs="B Nazanin" w:hint="cs"/>
          <w:sz w:val="24"/>
          <w:szCs w:val="24"/>
          <w:rtl/>
          <w:lang w:bidi="fa-IR"/>
        </w:rPr>
        <w:t xml:space="preserve">  کمتر و تاثیر گذاری بیشتری داشته باشد.</w:t>
      </w:r>
      <w:r w:rsidR="00160A8B">
        <w:rPr>
          <w:rFonts w:eastAsia="Times New Roman" w:cs="B Nazanin" w:hint="cs"/>
          <w:sz w:val="24"/>
          <w:szCs w:val="24"/>
          <w:rtl/>
          <w:lang w:bidi="fa-IR"/>
        </w:rPr>
        <w:t xml:space="preserve"> </w:t>
      </w:r>
      <w:r w:rsidR="009C31A5">
        <w:rPr>
          <w:rFonts w:eastAsia="Times New Roman" w:cs="B Nazanin" w:hint="cs"/>
          <w:sz w:val="24"/>
          <w:szCs w:val="24"/>
          <w:rtl/>
          <w:lang w:bidi="fa-IR"/>
        </w:rPr>
        <w:t>(ابراهیم نتاج و همکاران، 1401)</w:t>
      </w:r>
      <w:r>
        <w:rPr>
          <w:rFonts w:eastAsia="Times New Roman" w:cs="B Nazanin" w:hint="cs"/>
          <w:sz w:val="24"/>
          <w:szCs w:val="24"/>
          <w:rtl/>
          <w:lang w:bidi="fa-IR"/>
        </w:rPr>
        <w:t xml:space="preserve"> روغن مشتق شده از گیاهان نیز می تواند خواص و اثرات کنترل کنندگی گیاه را به گونه ای متفاوت نشان دهد. گروهی در مطالعه خود نشان دادند که روغن زنیان در مقابل گونه های کاندیدای آزمایش شده فعال بوده و قطرهای هاله مهار شده،  بین 18 و 60 میلی متر گزارش شده است.</w:t>
      </w:r>
      <w:r w:rsidRPr="009C31A5">
        <w:rPr>
          <w:rFonts w:asciiTheme="majorBidi" w:eastAsia="Times New Roman" w:hAnsiTheme="majorBidi" w:cstheme="majorBidi"/>
          <w:sz w:val="20"/>
          <w:szCs w:val="20"/>
          <w:rtl/>
          <w:lang w:bidi="fa-IR"/>
        </w:rPr>
        <w:t>(</w:t>
      </w:r>
      <w:r w:rsidR="009C31A5" w:rsidRPr="009C31A5">
        <w:rPr>
          <w:rFonts w:asciiTheme="majorBidi" w:eastAsia="Times New Roman" w:hAnsiTheme="majorBidi" w:cstheme="majorBidi"/>
          <w:sz w:val="20"/>
          <w:szCs w:val="20"/>
          <w:lang w:bidi="fa-IR"/>
        </w:rPr>
        <w:t>Shokri et al, 2016</w:t>
      </w:r>
      <w:r w:rsidRPr="009C31A5">
        <w:rPr>
          <w:rFonts w:asciiTheme="majorBidi" w:eastAsia="Times New Roman" w:hAnsiTheme="majorBidi" w:cstheme="majorBidi"/>
          <w:sz w:val="20"/>
          <w:szCs w:val="20"/>
          <w:rtl/>
          <w:lang w:bidi="fa-IR"/>
        </w:rPr>
        <w:t xml:space="preserve">) </w:t>
      </w:r>
    </w:p>
    <w:p w:rsidR="0041287C" w:rsidRDefault="0041287C" w:rsidP="009C087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eastAsia="Times New Roman" w:cs="B Nazanin"/>
          <w:sz w:val="24"/>
          <w:szCs w:val="24"/>
          <w:rtl/>
          <w:lang w:bidi="fa-IR"/>
        </w:rPr>
      </w:pPr>
      <w:r>
        <w:rPr>
          <w:rFonts w:eastAsia="Times New Roman" w:cs="B Nazanin" w:hint="cs"/>
          <w:sz w:val="24"/>
          <w:szCs w:val="24"/>
          <w:rtl/>
          <w:lang w:bidi="fa-IR"/>
        </w:rPr>
        <w:t xml:space="preserve">از دیگر گیاهانی که همیشه مورد توجه قرار گرفته است می توان به گل سرخ اشاره کرد که علاوه بر زیبایی و عطر مطبوع می تواند اثرات مهم دیگری از خود نشان دهد راز های فراوانی در گیاهان نهفته است که دانشمندان و محققان سعی دارند آن ها را کشف و به صورت مطلوب مورد استفاده بهینه قرار دهند. عده ای از محققین در مطالعه خود به بررسی اثرات ضد میکروبی گل سرخ پرداختند و گزارش نمودند که عصاره آبی گل سرخ اثر مهاری بر </w:t>
      </w:r>
      <w:r>
        <w:rPr>
          <w:rFonts w:eastAsia="Times New Roman" w:cs="B Nazanin"/>
          <w:i/>
          <w:iCs/>
          <w:sz w:val="24"/>
          <w:szCs w:val="24"/>
          <w:lang w:bidi="fa-IR"/>
        </w:rPr>
        <w:t>C. Albicans</w:t>
      </w:r>
      <w:r>
        <w:rPr>
          <w:rFonts w:eastAsia="Times New Roman" w:cs="B Nazanin" w:hint="cs"/>
          <w:i/>
          <w:iCs/>
          <w:sz w:val="24"/>
          <w:szCs w:val="24"/>
          <w:rtl/>
          <w:lang w:bidi="fa-IR"/>
        </w:rPr>
        <w:t xml:space="preserve"> </w:t>
      </w:r>
      <w:proofErr w:type="gramStart"/>
      <w:r>
        <w:rPr>
          <w:rFonts w:eastAsia="Times New Roman" w:cs="B Nazanin" w:hint="cs"/>
          <w:sz w:val="24"/>
          <w:szCs w:val="24"/>
          <w:rtl/>
          <w:lang w:bidi="fa-IR"/>
        </w:rPr>
        <w:t>دارد</w:t>
      </w:r>
      <w:r w:rsidRPr="009C31A5">
        <w:rPr>
          <w:rFonts w:asciiTheme="majorBidi" w:eastAsia="Times New Roman" w:hAnsiTheme="majorBidi" w:cstheme="majorBidi"/>
          <w:sz w:val="20"/>
          <w:szCs w:val="20"/>
          <w:rtl/>
          <w:lang w:bidi="fa-IR"/>
        </w:rPr>
        <w:t>.(</w:t>
      </w:r>
      <w:proofErr w:type="gramEnd"/>
      <w:r w:rsidR="009C31A5" w:rsidRPr="009C31A5">
        <w:rPr>
          <w:rFonts w:asciiTheme="majorBidi" w:eastAsia="Times New Roman" w:hAnsiTheme="majorBidi" w:cstheme="majorBidi"/>
          <w:sz w:val="20"/>
          <w:szCs w:val="20"/>
          <w:lang w:bidi="fa-IR"/>
        </w:rPr>
        <w:t>Ataee et al, 2014</w:t>
      </w:r>
      <w:r w:rsidRPr="009C31A5">
        <w:rPr>
          <w:rFonts w:asciiTheme="majorBidi" w:eastAsia="Times New Roman" w:hAnsiTheme="majorBidi" w:cstheme="majorBidi"/>
          <w:sz w:val="20"/>
          <w:szCs w:val="20"/>
          <w:rtl/>
          <w:lang w:bidi="fa-IR"/>
        </w:rPr>
        <w:t>)</w:t>
      </w:r>
    </w:p>
    <w:p w:rsidR="0041287C" w:rsidRPr="0096649F" w:rsidRDefault="0041287C" w:rsidP="009C0878">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spacing w:after="0"/>
        <w:jc w:val="both"/>
        <w:rPr>
          <w:rFonts w:asciiTheme="majorBidi" w:eastAsia="Times New Roman" w:hAnsiTheme="majorBidi" w:cstheme="majorBidi"/>
          <w:sz w:val="20"/>
          <w:szCs w:val="20"/>
          <w:lang w:bidi="fa-IR"/>
        </w:rPr>
      </w:pPr>
      <w:r>
        <w:rPr>
          <w:rFonts w:eastAsia="Times New Roman" w:cs="B Nazanin" w:hint="cs"/>
          <w:sz w:val="24"/>
          <w:szCs w:val="24"/>
          <w:rtl/>
          <w:lang w:bidi="fa-IR"/>
        </w:rPr>
        <w:t xml:space="preserve"> از دیرباز در آیین کهن ایران، دود اسپند به منظور ضد عفونی، دفع حشرات و.... مورد توجه بوده است. ولی این گیاه علاوه بر تمام اثرات ذکر شده می تواند به عنوان یک بازدارنده زیستی نیز مورد استفاده قرار گیرد. از این رو اثر عصاره های متانولی اسپند در مهار رشد </w:t>
      </w:r>
      <w:r>
        <w:rPr>
          <w:rFonts w:eastAsia="Times New Roman" w:cs="B Nazanin"/>
          <w:i/>
          <w:iCs/>
          <w:sz w:val="24"/>
          <w:szCs w:val="24"/>
          <w:lang w:bidi="fa-IR"/>
        </w:rPr>
        <w:t>F.graminearum</w:t>
      </w:r>
      <w:r>
        <w:rPr>
          <w:rFonts w:eastAsia="Times New Roman" w:cs="B Nazanin" w:hint="cs"/>
          <w:i/>
          <w:iCs/>
          <w:sz w:val="24"/>
          <w:szCs w:val="24"/>
          <w:rtl/>
          <w:lang w:bidi="fa-IR"/>
        </w:rPr>
        <w:t xml:space="preserve"> و </w:t>
      </w:r>
      <w:r>
        <w:rPr>
          <w:rFonts w:eastAsia="Times New Roman" w:cs="B Nazanin"/>
          <w:i/>
          <w:iCs/>
          <w:sz w:val="24"/>
          <w:szCs w:val="24"/>
          <w:lang w:bidi="fa-IR"/>
        </w:rPr>
        <w:t>F. culmorun</w:t>
      </w:r>
      <w:r>
        <w:rPr>
          <w:rFonts w:eastAsia="Times New Roman" w:cs="B Nazanin" w:hint="cs"/>
          <w:sz w:val="24"/>
          <w:szCs w:val="24"/>
          <w:rtl/>
          <w:lang w:bidi="fa-IR"/>
        </w:rPr>
        <w:t xml:space="preserve"> را مورد بررسی قرارگرفت.</w:t>
      </w:r>
      <w:r>
        <w:rPr>
          <w:rFonts w:eastAsia="Times New Roman" w:cs="B Nazanin"/>
          <w:sz w:val="24"/>
          <w:szCs w:val="24"/>
          <w:lang w:bidi="fa-IR"/>
        </w:rPr>
        <w:t xml:space="preserve"> </w:t>
      </w:r>
      <w:r>
        <w:rPr>
          <w:rFonts w:eastAsia="Times New Roman" w:cs="B Nazanin" w:hint="cs"/>
          <w:sz w:val="24"/>
          <w:szCs w:val="24"/>
          <w:rtl/>
          <w:lang w:bidi="fa-IR"/>
        </w:rPr>
        <w:t>در این تحقیق عصاره اسپند در ممانعت از رشد قارچ های ذکر شده تاثیر قابل توجهی نشان داد</w:t>
      </w:r>
      <w:r>
        <w:rPr>
          <w:rFonts w:eastAsia="Times New Roman" w:cs="Sakkal Majalla" w:hint="cs"/>
          <w:sz w:val="24"/>
          <w:szCs w:val="24"/>
          <w:rtl/>
          <w:lang w:bidi="fa-IR"/>
        </w:rPr>
        <w:t xml:space="preserve">، </w:t>
      </w:r>
      <w:r>
        <w:rPr>
          <w:rFonts w:eastAsia="Times New Roman" w:cs="B Nazanin" w:hint="cs"/>
          <w:sz w:val="24"/>
          <w:szCs w:val="24"/>
          <w:rtl/>
          <w:lang w:bidi="fa-IR"/>
        </w:rPr>
        <w:t>به طوری که این عصاره گیاهی توانست 3/83 درصد از رشد میسلیوم قارچ مورد نظر جلوگیری کند.</w:t>
      </w:r>
      <w:r w:rsidR="00922A51" w:rsidRPr="00922A51">
        <w:rPr>
          <w:rFonts w:asciiTheme="majorBidi" w:eastAsia="Times New Roman" w:hAnsiTheme="majorBidi" w:cstheme="majorBidi"/>
          <w:sz w:val="20"/>
          <w:szCs w:val="20"/>
          <w:lang w:bidi="fa-IR"/>
        </w:rPr>
        <w:t>(Yazdani et al, 2014)</w:t>
      </w:r>
      <w:r>
        <w:rPr>
          <w:rFonts w:eastAsia="Times New Roman" w:cs="B Nazanin" w:hint="cs"/>
          <w:sz w:val="24"/>
          <w:szCs w:val="24"/>
          <w:rtl/>
          <w:lang w:bidi="fa-IR"/>
        </w:rPr>
        <w:t xml:space="preserve"> فراتر از ایران در سایر کشورها نیز گیاهان دارویی مورد مطالعه و توجه محققان قرار گرفته اند. مثلا در مطالعه ای فعالیت ضد قارچی عصاره اسپند بر روی قارچهای مختلف از جمله قارچ </w:t>
      </w:r>
      <w:r>
        <w:rPr>
          <w:rFonts w:eastAsia="Times New Roman" w:cs="B Nazanin"/>
          <w:i/>
          <w:iCs/>
          <w:sz w:val="24"/>
          <w:szCs w:val="24"/>
          <w:lang w:bidi="fa-IR"/>
        </w:rPr>
        <w:t>F.oxxysporum</w:t>
      </w:r>
      <w:r>
        <w:rPr>
          <w:rFonts w:eastAsia="Times New Roman" w:cs="B Nazanin" w:hint="cs"/>
          <w:sz w:val="24"/>
          <w:szCs w:val="24"/>
          <w:rtl/>
          <w:lang w:bidi="fa-IR"/>
        </w:rPr>
        <w:t xml:space="preserve"> و</w:t>
      </w:r>
      <w:r>
        <w:rPr>
          <w:rFonts w:eastAsia="Times New Roman" w:cs="B Nazanin"/>
          <w:sz w:val="24"/>
          <w:szCs w:val="24"/>
          <w:lang w:bidi="fa-IR"/>
        </w:rPr>
        <w:t xml:space="preserve"> </w:t>
      </w:r>
      <w:r>
        <w:rPr>
          <w:rFonts w:eastAsia="Times New Roman" w:cs="B Nazanin"/>
          <w:i/>
          <w:iCs/>
          <w:sz w:val="24"/>
          <w:szCs w:val="24"/>
          <w:lang w:bidi="fa-IR"/>
        </w:rPr>
        <w:t>F.SP.MELONIS</w:t>
      </w:r>
      <w:r>
        <w:rPr>
          <w:rFonts w:eastAsia="Times New Roman" w:cs="B Nazanin" w:hint="cs"/>
          <w:i/>
          <w:iCs/>
          <w:sz w:val="24"/>
          <w:szCs w:val="24"/>
          <w:rtl/>
          <w:lang w:bidi="fa-IR"/>
        </w:rPr>
        <w:t xml:space="preserve"> گزارش</w:t>
      </w:r>
      <w:r>
        <w:rPr>
          <w:rFonts w:eastAsia="Times New Roman" w:cs="B Nazanin" w:hint="cs"/>
          <w:sz w:val="24"/>
          <w:szCs w:val="24"/>
          <w:rtl/>
          <w:lang w:bidi="fa-IR"/>
        </w:rPr>
        <w:t xml:space="preserve"> شده است</w:t>
      </w:r>
      <w:r w:rsidRPr="00922A51">
        <w:rPr>
          <w:rFonts w:asciiTheme="majorBidi" w:eastAsia="Times New Roman" w:hAnsiTheme="majorBidi" w:cstheme="majorBidi"/>
          <w:sz w:val="20"/>
          <w:szCs w:val="20"/>
          <w:rtl/>
          <w:lang w:bidi="fa-IR"/>
        </w:rPr>
        <w:t>(</w:t>
      </w:r>
      <w:r w:rsidR="00922A51" w:rsidRPr="00922A51">
        <w:rPr>
          <w:rFonts w:asciiTheme="majorBidi" w:eastAsia="Times New Roman" w:hAnsiTheme="majorBidi" w:cstheme="majorBidi"/>
          <w:sz w:val="20"/>
          <w:szCs w:val="20"/>
          <w:lang w:bidi="fa-IR"/>
        </w:rPr>
        <w:t>Nefzi et al, 2016</w:t>
      </w:r>
      <w:r w:rsidRPr="00922A51">
        <w:rPr>
          <w:rFonts w:asciiTheme="majorBidi" w:eastAsia="Times New Roman" w:hAnsiTheme="majorBidi" w:cstheme="majorBidi"/>
          <w:sz w:val="20"/>
          <w:szCs w:val="20"/>
          <w:rtl/>
          <w:lang w:bidi="fa-IR"/>
        </w:rPr>
        <w:t>)</w:t>
      </w:r>
      <w:r>
        <w:rPr>
          <w:rFonts w:eastAsia="Times New Roman" w:cs="B Nazanin" w:hint="cs"/>
          <w:sz w:val="24"/>
          <w:szCs w:val="24"/>
          <w:rtl/>
          <w:lang w:bidi="fa-IR"/>
        </w:rPr>
        <w:t xml:space="preserve"> و بدین صورت گیاه پزشکی و تحقیقات گیاهی، این میراث بزرگ ایرانی در تمام جهان سایه گسترده است و توانسته جایگاه ویژه ای داشته باشد. از دیگر محققان ایرانی، در بررسی اثر عصاره الکلی گیاه اسپند بر روی مخمر جنس کاندیدا و و قارچ آسپرژیلوس بیماری زا در شرایط آزمایشگاهی، این گونه گزارش شد که عصاره الکلی دانه های اسپند فعالیت مهار کننده و کشنده معنی داری روی مخمرهای کاندیدا از خود نشان داده است</w:t>
      </w:r>
      <w:r w:rsidR="0096649F">
        <w:rPr>
          <w:rFonts w:eastAsia="Times New Roman" w:cs="B Nazanin" w:hint="cs"/>
          <w:sz w:val="24"/>
          <w:szCs w:val="24"/>
          <w:rtl/>
          <w:lang w:bidi="fa-IR"/>
        </w:rPr>
        <w:t xml:space="preserve">. </w:t>
      </w:r>
      <w:r w:rsidR="0096649F" w:rsidRPr="0096649F">
        <w:rPr>
          <w:rFonts w:asciiTheme="majorBidi" w:eastAsia="Times New Roman" w:hAnsiTheme="majorBidi" w:cstheme="majorBidi"/>
          <w:sz w:val="20"/>
          <w:szCs w:val="20"/>
          <w:lang w:bidi="fa-IR"/>
        </w:rPr>
        <w:t>(Diba et al, 2010)</w:t>
      </w:r>
    </w:p>
    <w:p w:rsidR="00FC557B" w:rsidRDefault="0041287C" w:rsidP="009C0878">
      <w:pPr>
        <w:bidi/>
        <w:jc w:val="both"/>
        <w:rPr>
          <w:rFonts w:eastAsia="Times New Roman" w:cs="B Nazanin"/>
          <w:sz w:val="24"/>
          <w:szCs w:val="24"/>
          <w:lang w:bidi="fa-IR"/>
        </w:rPr>
      </w:pPr>
      <w:r>
        <w:rPr>
          <w:rFonts w:eastAsia="Times New Roman" w:cs="B Nazanin" w:hint="cs"/>
          <w:sz w:val="24"/>
          <w:szCs w:val="24"/>
          <w:rtl/>
          <w:lang w:bidi="fa-IR"/>
        </w:rPr>
        <w:t>هدف کلی این پژوهش این بوده است که کاربرد عصاره ی آبی (با روش تهیه ی آسان و سنتی) گیاهان ( در دسترس، ارزان و بومی) که در منابع متعدد قابلیت های بالای خود را  با قارچ های مختلف بیماری زا اثبات نموده اند؛ به عنوان یک راه کار امید بخش در کنترل بیولوژیک قارچ عامل بیماری گیاهی، آلترناریا، بررسی شد. هر چند علی رغم اثبات تاثیر عصاره های فوق در روش های کنترل زیستی، مقایسه ی تاثیر این گیاهان با یکدیگر انجام نشده است. بنابراین تحقیق پیش رو، منبع و امیدی برای تحقیقات بیشتر در حوزه ی کنترل زیستی قارچ های عامل بیماری در گیاهان خواهد بود.</w:t>
      </w:r>
    </w:p>
    <w:p w:rsidR="0041287C" w:rsidRPr="00FC557B" w:rsidRDefault="0041287C" w:rsidP="00FC557B">
      <w:pPr>
        <w:bidi/>
        <w:jc w:val="lowKashida"/>
        <w:rPr>
          <w:rFonts w:eastAsia="Times New Roman" w:cs="B Nazanin"/>
          <w:sz w:val="24"/>
          <w:szCs w:val="24"/>
          <w:rtl/>
          <w:lang w:bidi="fa-IR"/>
        </w:rPr>
      </w:pPr>
      <w:r>
        <w:rPr>
          <w:rFonts w:eastAsia="Times New Roman" w:cs="B Nazanin" w:hint="cs"/>
          <w:b/>
          <w:bCs/>
          <w:sz w:val="24"/>
          <w:szCs w:val="24"/>
          <w:rtl/>
        </w:rPr>
        <w:lastRenderedPageBreak/>
        <w:t>مواد و روش‌ ها</w:t>
      </w:r>
    </w:p>
    <w:p w:rsidR="0041287C" w:rsidRPr="0041287C" w:rsidRDefault="0041287C" w:rsidP="0041287C">
      <w:pPr>
        <w:bidi/>
        <w:jc w:val="lowKashida"/>
        <w:rPr>
          <w:rFonts w:eastAsia="Times New Roman" w:cs="B Nazanin"/>
          <w:b/>
          <w:bCs/>
          <w:rtl/>
        </w:rPr>
      </w:pPr>
      <w:r w:rsidRPr="0041287C">
        <w:rPr>
          <w:rFonts w:eastAsia="Times New Roman" w:cs="B Nazanin"/>
          <w:b/>
          <w:bCs/>
          <w:rtl/>
        </w:rPr>
        <w:t>تهیه</w:t>
      </w:r>
      <w:r w:rsidRPr="0041287C">
        <w:rPr>
          <w:rFonts w:eastAsia="Times New Roman" w:cs="B Nazanin" w:hint="cs"/>
          <w:b/>
          <w:bCs/>
          <w:rtl/>
        </w:rPr>
        <w:t>‌</w:t>
      </w:r>
      <w:r w:rsidRPr="0041287C">
        <w:rPr>
          <w:rFonts w:eastAsia="Times New Roman" w:cs="B Nazanin"/>
          <w:b/>
          <w:bCs/>
          <w:rtl/>
        </w:rPr>
        <w:t>ی محیط کشت</w:t>
      </w:r>
      <w:r w:rsidRPr="0041287C">
        <w:rPr>
          <w:rFonts w:eastAsia="Times New Roman" w:cs="B Nazanin"/>
          <w:b/>
          <w:bCs/>
        </w:rPr>
        <w:t xml:space="preserve"> </w:t>
      </w:r>
    </w:p>
    <w:p w:rsidR="0041287C" w:rsidRPr="00056DE2" w:rsidRDefault="0041287C" w:rsidP="00C52EC6">
      <w:pPr>
        <w:bidi/>
        <w:jc w:val="lowKashida"/>
        <w:rPr>
          <w:rFonts w:eastAsia="Times New Roman" w:cs="B Nazanin"/>
          <w:b/>
          <w:bCs/>
          <w:sz w:val="24"/>
          <w:szCs w:val="24"/>
          <w:rtl/>
        </w:rPr>
      </w:pPr>
      <w:r>
        <w:rPr>
          <w:rFonts w:eastAsia="Times New Roman" w:cs="B Nazanin" w:hint="cs"/>
          <w:sz w:val="24"/>
          <w:szCs w:val="24"/>
          <w:rtl/>
        </w:rPr>
        <w:t xml:space="preserve">محیط کشت مورد نیاز در این تحقیق </w:t>
      </w:r>
      <w:r>
        <w:rPr>
          <w:rFonts w:eastAsia="Times New Roman" w:cs="B Nazanin"/>
          <w:sz w:val="24"/>
          <w:szCs w:val="24"/>
        </w:rPr>
        <w:t>PDA</w:t>
      </w:r>
      <w:r>
        <w:rPr>
          <w:rFonts w:eastAsia="Times New Roman" w:cs="B Nazanin" w:hint="cs"/>
          <w:sz w:val="24"/>
          <w:szCs w:val="24"/>
          <w:rtl/>
          <w:lang w:bidi="fa-IR"/>
        </w:rPr>
        <w:t xml:space="preserve"> </w:t>
      </w:r>
      <w:r w:rsidR="00C52EC6">
        <w:rPr>
          <w:rStyle w:val="FootnoteReference"/>
          <w:rFonts w:eastAsia="Times New Roman" w:cs="B Nazanin"/>
          <w:sz w:val="24"/>
          <w:szCs w:val="24"/>
          <w:rtl/>
          <w:lang w:bidi="fa-IR"/>
        </w:rPr>
        <w:footnoteReference w:id="3"/>
      </w:r>
      <w:r>
        <w:rPr>
          <w:rFonts w:eastAsia="Times New Roman" w:cs="B Nazanin" w:hint="cs"/>
          <w:sz w:val="24"/>
          <w:szCs w:val="24"/>
          <w:rtl/>
          <w:lang w:bidi="fa-IR"/>
        </w:rPr>
        <w:t xml:space="preserve"> و </w:t>
      </w:r>
      <w:r w:rsidR="00C52EC6">
        <w:rPr>
          <w:rStyle w:val="FootnoteReference"/>
          <w:rFonts w:eastAsia="Times New Roman" w:cs="B Nazanin"/>
          <w:sz w:val="24"/>
          <w:szCs w:val="24"/>
          <w:rtl/>
          <w:lang w:bidi="fa-IR"/>
        </w:rPr>
        <w:footnoteReference w:id="4"/>
      </w:r>
      <w:r>
        <w:rPr>
          <w:rFonts w:eastAsia="Times New Roman" w:cs="B Nazanin"/>
          <w:sz w:val="24"/>
          <w:szCs w:val="24"/>
          <w:lang w:bidi="fa-IR"/>
        </w:rPr>
        <w:t>WA</w:t>
      </w:r>
      <w:r>
        <w:rPr>
          <w:rFonts w:eastAsia="Times New Roman" w:cs="B Nazanin" w:hint="cs"/>
          <w:sz w:val="24"/>
          <w:szCs w:val="24"/>
          <w:rtl/>
          <w:lang w:bidi="fa-IR"/>
        </w:rPr>
        <w:t xml:space="preserve"> بوده است.</w:t>
      </w:r>
    </w:p>
    <w:p w:rsidR="0041287C" w:rsidRPr="0041287C" w:rsidRDefault="0041287C" w:rsidP="0041287C">
      <w:pPr>
        <w:bidi/>
        <w:jc w:val="lowKashida"/>
        <w:rPr>
          <w:rFonts w:eastAsia="Times New Roman" w:cs="B Nazanin"/>
          <w:b/>
          <w:bCs/>
          <w:rtl/>
        </w:rPr>
      </w:pPr>
      <w:r w:rsidRPr="0041287C">
        <w:rPr>
          <w:rFonts w:eastAsia="Times New Roman" w:cs="B Nazanin"/>
          <w:b/>
          <w:bCs/>
          <w:rtl/>
        </w:rPr>
        <w:t>ضدعفونی وسایل</w:t>
      </w:r>
      <w:r w:rsidRPr="0041287C">
        <w:rPr>
          <w:rFonts w:eastAsia="Times New Roman" w:cs="B Nazanin" w:hint="cs"/>
          <w:b/>
          <w:bCs/>
          <w:rtl/>
        </w:rPr>
        <w:t xml:space="preserve"> </w:t>
      </w:r>
    </w:p>
    <w:p w:rsidR="0041287C" w:rsidRDefault="0041287C" w:rsidP="0041287C">
      <w:pPr>
        <w:bidi/>
        <w:jc w:val="lowKashida"/>
        <w:rPr>
          <w:rFonts w:eastAsia="Times New Roman" w:cs="B Nazanin"/>
          <w:sz w:val="24"/>
          <w:szCs w:val="24"/>
          <w:rtl/>
        </w:rPr>
      </w:pPr>
      <w:r>
        <w:rPr>
          <w:rFonts w:eastAsia="Times New Roman" w:cs="B Nazanin"/>
          <w:sz w:val="24"/>
          <w:szCs w:val="24"/>
          <w:rtl/>
        </w:rPr>
        <w:t>کلیه وسایل مورد استفاده شامل محیط کشت</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آب</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شیشه های مخصوص عصاره های گیاهی</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اسکالپل</w:t>
      </w:r>
      <w:r>
        <w:rPr>
          <w:rFonts w:ascii="Arial" w:eastAsia="Times New Roman" w:hAnsi="Arial" w:cs="B Nazanin" w:hint="cs"/>
          <w:sz w:val="24"/>
          <w:szCs w:val="24"/>
          <w:rtl/>
        </w:rPr>
        <w:t xml:space="preserve"> </w:t>
      </w:r>
      <w:r>
        <w:rPr>
          <w:rFonts w:eastAsia="Times New Roman" w:cs="B Nazanin"/>
          <w:sz w:val="24"/>
          <w:szCs w:val="24"/>
          <w:rtl/>
        </w:rPr>
        <w:t>سر سمپلرهای آبی و کورک بورر در اتوکلاو قرار گرفته</w:t>
      </w:r>
      <w:r>
        <w:rPr>
          <w:rFonts w:eastAsia="Times New Roman" w:cs="B Nazanin" w:hint="cs"/>
          <w:sz w:val="24"/>
          <w:szCs w:val="24"/>
          <w:rtl/>
        </w:rPr>
        <w:t xml:space="preserve"> و پس از قرار گیری در دمای 121 درجه سانتی گراد به مدت 20 دقیقه استریل شدند.</w:t>
      </w:r>
    </w:p>
    <w:p w:rsidR="0041287C" w:rsidRPr="0041287C" w:rsidRDefault="0041287C" w:rsidP="0041287C">
      <w:pPr>
        <w:bidi/>
        <w:jc w:val="lowKashida"/>
        <w:rPr>
          <w:rFonts w:eastAsia="Times New Roman" w:cs="B Nazanin"/>
          <w:b/>
          <w:bCs/>
          <w:rtl/>
        </w:rPr>
      </w:pPr>
      <w:r w:rsidRPr="0041287C">
        <w:rPr>
          <w:rFonts w:eastAsia="Times New Roman" w:cs="B Nazanin"/>
          <w:b/>
          <w:bCs/>
          <w:rtl/>
        </w:rPr>
        <w:t>تهیه عصاره آبی از گیاهان دارویی</w:t>
      </w:r>
    </w:p>
    <w:p w:rsidR="0041287C" w:rsidRPr="00B4108D" w:rsidRDefault="0041287C" w:rsidP="0096649F">
      <w:pPr>
        <w:bidi/>
        <w:jc w:val="lowKashida"/>
        <w:rPr>
          <w:rFonts w:eastAsia="Times New Roman" w:cs="B Nazanin"/>
          <w:sz w:val="24"/>
          <w:szCs w:val="24"/>
          <w:lang w:bidi="fa-IR"/>
        </w:rPr>
      </w:pPr>
      <w:r w:rsidRPr="00B4108D">
        <w:rPr>
          <w:rFonts w:eastAsia="Times New Roman" w:cs="B Nazanin" w:hint="cs"/>
          <w:sz w:val="24"/>
          <w:szCs w:val="24"/>
          <w:rtl/>
        </w:rPr>
        <w:t>برای تهیه ی عصاره ی آبی</w:t>
      </w:r>
      <w:r w:rsidR="0096649F">
        <w:rPr>
          <w:rFonts w:eastAsia="Times New Roman" w:cs="B Nazanin" w:hint="cs"/>
          <w:sz w:val="24"/>
          <w:szCs w:val="24"/>
          <w:rtl/>
        </w:rPr>
        <w:t xml:space="preserve"> به روش سنتی جوشاندن استفاده شد. </w:t>
      </w:r>
      <w:r w:rsidR="0096649F" w:rsidRPr="0096649F">
        <w:rPr>
          <w:rFonts w:asciiTheme="majorBidi" w:eastAsia="Times New Roman" w:hAnsiTheme="majorBidi" w:cstheme="majorBidi"/>
          <w:sz w:val="20"/>
          <w:szCs w:val="20"/>
        </w:rPr>
        <w:t>(Mthembu et al, 2025)</w:t>
      </w:r>
    </w:p>
    <w:p w:rsidR="0041287C" w:rsidRDefault="0041287C" w:rsidP="0096649F">
      <w:pPr>
        <w:bidi/>
        <w:spacing w:before="240"/>
        <w:jc w:val="lowKashida"/>
        <w:rPr>
          <w:rFonts w:eastAsia="Times New Roman" w:cs="B Nazanin"/>
          <w:sz w:val="24"/>
          <w:szCs w:val="24"/>
          <w:rtl/>
        </w:rPr>
      </w:pPr>
      <w:r>
        <w:rPr>
          <w:rFonts w:eastAsia="Times New Roman" w:cs="B Nazanin" w:hint="cs"/>
          <w:sz w:val="24"/>
          <w:szCs w:val="24"/>
          <w:rtl/>
        </w:rPr>
        <w:t xml:space="preserve">بدین منظور </w:t>
      </w:r>
      <w:r>
        <w:rPr>
          <w:rFonts w:eastAsia="Times New Roman" w:cs="B Nazanin"/>
          <w:sz w:val="24"/>
          <w:szCs w:val="24"/>
          <w:rtl/>
        </w:rPr>
        <w:t>مقدار بیست گرم از گیاهان خشک شده و خرد شده مورد نظر</w:t>
      </w:r>
      <w:r>
        <w:rPr>
          <w:rFonts w:eastAsia="Times New Roman" w:cs="B Nazanin" w:hint="cs"/>
          <w:sz w:val="24"/>
          <w:szCs w:val="24"/>
          <w:rtl/>
        </w:rPr>
        <w:t xml:space="preserve">از مراکز فروش معتبرگیاهان دارویی  تهیه و درون </w:t>
      </w:r>
      <w:r>
        <w:rPr>
          <w:rFonts w:eastAsia="Times New Roman" w:cs="B Nazanin"/>
          <w:sz w:val="24"/>
          <w:szCs w:val="24"/>
          <w:rtl/>
        </w:rPr>
        <w:t xml:space="preserve">کیسه های پلاستیکی قرار </w:t>
      </w:r>
      <w:r>
        <w:rPr>
          <w:rFonts w:eastAsia="Times New Roman" w:cs="B Nazanin" w:hint="cs"/>
          <w:sz w:val="24"/>
          <w:szCs w:val="24"/>
          <w:rtl/>
        </w:rPr>
        <w:t xml:space="preserve">داده </w:t>
      </w:r>
      <w:r>
        <w:rPr>
          <w:rFonts w:eastAsia="Times New Roman" w:cs="B Nazanin"/>
          <w:sz w:val="24"/>
          <w:szCs w:val="24"/>
          <w:rtl/>
        </w:rPr>
        <w:t>و پس از برچسب زدن به زیر هود</w:t>
      </w:r>
      <w:r>
        <w:rPr>
          <w:rFonts w:eastAsia="Times New Roman" w:cs="B Nazanin" w:hint="cs"/>
          <w:sz w:val="24"/>
          <w:szCs w:val="24"/>
          <w:rtl/>
        </w:rPr>
        <w:t xml:space="preserve"> بیولوژیک</w:t>
      </w:r>
      <w:r>
        <w:rPr>
          <w:rFonts w:eastAsia="Times New Roman" w:cs="B Nazanin"/>
          <w:sz w:val="24"/>
          <w:szCs w:val="24"/>
          <w:rtl/>
        </w:rPr>
        <w:t xml:space="preserve"> </w:t>
      </w:r>
      <w:r>
        <w:rPr>
          <w:rFonts w:eastAsia="Times New Roman" w:cs="B Nazanin" w:hint="cs"/>
          <w:sz w:val="24"/>
          <w:szCs w:val="24"/>
          <w:rtl/>
        </w:rPr>
        <w:t xml:space="preserve">منتقل شدند. </w:t>
      </w:r>
      <w:r>
        <w:rPr>
          <w:rFonts w:eastAsia="Times New Roman" w:cs="B Nazanin"/>
          <w:sz w:val="24"/>
          <w:szCs w:val="24"/>
          <w:rtl/>
        </w:rPr>
        <w:t xml:space="preserve">سپس برای مدت </w:t>
      </w:r>
      <w:r>
        <w:rPr>
          <w:rFonts w:eastAsia="Times New Roman" w:cs="B Nazanin" w:hint="cs"/>
          <w:sz w:val="24"/>
          <w:szCs w:val="24"/>
          <w:rtl/>
        </w:rPr>
        <w:t>10</w:t>
      </w:r>
      <w:r>
        <w:rPr>
          <w:rFonts w:eastAsia="Times New Roman" w:cs="B Nazanin"/>
          <w:sz w:val="24"/>
          <w:szCs w:val="24"/>
          <w:rtl/>
        </w:rPr>
        <w:t xml:space="preserve">دقیقه تحت تیمار نور </w:t>
      </w:r>
      <w:r>
        <w:rPr>
          <w:rFonts w:eastAsia="Times New Roman" w:cs="B Nazanin"/>
          <w:sz w:val="24"/>
          <w:szCs w:val="24"/>
        </w:rPr>
        <w:t xml:space="preserve">UV </w:t>
      </w:r>
      <w:r>
        <w:rPr>
          <w:rFonts w:eastAsia="Times New Roman" w:cs="B Nazanin" w:hint="cs"/>
          <w:sz w:val="24"/>
          <w:szCs w:val="24"/>
          <w:rtl/>
        </w:rPr>
        <w:t xml:space="preserve"> ق</w:t>
      </w:r>
      <w:r>
        <w:rPr>
          <w:rFonts w:eastAsia="Times New Roman" w:cs="B Nazanin"/>
          <w:sz w:val="24"/>
          <w:szCs w:val="24"/>
          <w:rtl/>
        </w:rPr>
        <w:t>رار گرفته و پس از آن در ظرف های جداگانه به همراه ۴۰۰ سی سی آب مقطر برای زمان ۲۰ دقیقه با شعله متوسط جوشانده می شود</w:t>
      </w:r>
      <w:r>
        <w:rPr>
          <w:rFonts w:eastAsia="Times New Roman" w:cs="B Nazanin" w:hint="cs"/>
          <w:sz w:val="24"/>
          <w:szCs w:val="24"/>
          <w:rtl/>
        </w:rPr>
        <w:t xml:space="preserve">. </w:t>
      </w:r>
      <w:r>
        <w:rPr>
          <w:rFonts w:eastAsia="Times New Roman" w:cs="B Nazanin"/>
          <w:sz w:val="24"/>
          <w:szCs w:val="24"/>
          <w:rtl/>
        </w:rPr>
        <w:t>پس از مدت زمان فوق عصاره گیاهان در شیشه های استریل شده با صافی</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 xml:space="preserve">صاف شده و برای </w:t>
      </w:r>
      <w:r>
        <w:rPr>
          <w:rFonts w:eastAsia="Times New Roman" w:cs="B Nazanin" w:hint="cs"/>
          <w:sz w:val="24"/>
          <w:szCs w:val="24"/>
          <w:rtl/>
        </w:rPr>
        <w:t xml:space="preserve">اطمینان از عدم آلودگی اولیه برای 10 </w:t>
      </w:r>
      <w:r>
        <w:rPr>
          <w:rFonts w:eastAsia="Times New Roman" w:cs="B Nazanin"/>
          <w:sz w:val="24"/>
          <w:szCs w:val="24"/>
          <w:rtl/>
        </w:rPr>
        <w:t>دقیقه مجددا</w:t>
      </w:r>
      <w:r>
        <w:rPr>
          <w:rFonts w:ascii="Arial" w:eastAsia="Times New Roman" w:hAnsi="Arial" w:cs="B Nazanin"/>
          <w:sz w:val="24"/>
          <w:szCs w:val="24"/>
          <w:rtl/>
        </w:rPr>
        <w:t>ً</w:t>
      </w:r>
      <w:r>
        <w:rPr>
          <w:rFonts w:eastAsia="Times New Roman" w:cs="B Nazanin"/>
          <w:sz w:val="24"/>
          <w:szCs w:val="24"/>
        </w:rPr>
        <w:t xml:space="preserve"> </w:t>
      </w:r>
      <w:r>
        <w:rPr>
          <w:rFonts w:eastAsia="Times New Roman" w:cs="B Nazanin"/>
          <w:sz w:val="24"/>
          <w:szCs w:val="24"/>
          <w:rtl/>
        </w:rPr>
        <w:t xml:space="preserve">در زیر هود لامینار تحت تیمار </w:t>
      </w:r>
      <w:r>
        <w:rPr>
          <w:rFonts w:eastAsia="Times New Roman" w:cs="B Nazanin"/>
          <w:sz w:val="24"/>
          <w:szCs w:val="24"/>
        </w:rPr>
        <w:t xml:space="preserve">UV </w:t>
      </w:r>
      <w:r>
        <w:rPr>
          <w:rFonts w:eastAsia="Times New Roman" w:cs="B Nazanin" w:hint="cs"/>
          <w:sz w:val="24"/>
          <w:szCs w:val="24"/>
          <w:rtl/>
        </w:rPr>
        <w:t xml:space="preserve"> ق</w:t>
      </w:r>
      <w:r>
        <w:rPr>
          <w:rFonts w:eastAsia="Times New Roman" w:cs="B Nazanin"/>
          <w:sz w:val="24"/>
          <w:szCs w:val="24"/>
          <w:rtl/>
        </w:rPr>
        <w:t>رار می گیرند</w:t>
      </w:r>
      <w:r w:rsidR="0096649F">
        <w:rPr>
          <w:rFonts w:eastAsia="Times New Roman" w:cs="B Nazanin" w:hint="cs"/>
          <w:sz w:val="24"/>
          <w:szCs w:val="24"/>
          <w:rtl/>
        </w:rPr>
        <w:t xml:space="preserve">. </w:t>
      </w:r>
      <w:r w:rsidR="0096649F" w:rsidRPr="0096649F">
        <w:rPr>
          <w:rFonts w:asciiTheme="majorBidi" w:eastAsia="Times New Roman" w:hAnsiTheme="majorBidi" w:cstheme="majorBidi"/>
          <w:sz w:val="20"/>
          <w:szCs w:val="20"/>
        </w:rPr>
        <w:t>(Pourebadi et al, 2024)</w:t>
      </w:r>
      <w:r w:rsidRPr="0096649F">
        <w:rPr>
          <w:rFonts w:asciiTheme="majorBidi" w:eastAsia="Times New Roman" w:hAnsiTheme="majorBidi" w:cstheme="majorBidi"/>
          <w:sz w:val="20"/>
          <w:szCs w:val="20"/>
          <w:rtl/>
        </w:rPr>
        <w:t xml:space="preserve"> </w:t>
      </w:r>
    </w:p>
    <w:p w:rsidR="0041287C" w:rsidRDefault="0041287C" w:rsidP="0041287C">
      <w:pPr>
        <w:bidi/>
        <w:jc w:val="lowKashida"/>
        <w:rPr>
          <w:rFonts w:eastAsia="Times New Roman" w:cs="B Nazanin"/>
          <w:b/>
          <w:bCs/>
          <w:sz w:val="24"/>
          <w:szCs w:val="24"/>
          <w:rtl/>
        </w:rPr>
      </w:pPr>
      <w:r>
        <w:rPr>
          <w:rFonts w:eastAsia="Times New Roman" w:cs="B Nazanin" w:hint="cs"/>
          <w:b/>
          <w:bCs/>
          <w:sz w:val="24"/>
          <w:szCs w:val="24"/>
          <w:rtl/>
        </w:rPr>
        <w:t>تهیه ی جدایه ی قارچی</w:t>
      </w:r>
    </w:p>
    <w:p w:rsidR="0041287C" w:rsidRDefault="0041287C" w:rsidP="00541C99">
      <w:pPr>
        <w:bidi/>
        <w:jc w:val="lowKashida"/>
        <w:rPr>
          <w:rFonts w:eastAsia="Times New Roman" w:cs="B Nazanin"/>
          <w:sz w:val="24"/>
          <w:szCs w:val="24"/>
          <w:rtl/>
          <w:lang w:bidi="fa-IR"/>
        </w:rPr>
      </w:pPr>
      <w:r>
        <w:rPr>
          <w:rFonts w:eastAsia="Times New Roman" w:cs="B Nazanin" w:hint="cs"/>
          <w:sz w:val="24"/>
          <w:szCs w:val="24"/>
          <w:rtl/>
        </w:rPr>
        <w:t xml:space="preserve">قارچ </w:t>
      </w:r>
      <w:r>
        <w:rPr>
          <w:rFonts w:eastAsia="Times New Roman" w:cs="B Nazanin"/>
          <w:i/>
          <w:iCs/>
          <w:sz w:val="24"/>
          <w:szCs w:val="24"/>
        </w:rPr>
        <w:t>Alternaria sp.</w:t>
      </w:r>
      <w:r>
        <w:rPr>
          <w:rFonts w:eastAsia="Times New Roman" w:cs="B Nazanin" w:hint="cs"/>
          <w:sz w:val="24"/>
          <w:szCs w:val="24"/>
          <w:rtl/>
          <w:lang w:bidi="fa-IR"/>
        </w:rPr>
        <w:t xml:space="preserve"> </w:t>
      </w:r>
      <w:r w:rsidR="00541C99">
        <w:rPr>
          <w:rFonts w:eastAsia="Times New Roman" w:cs="B Nazanin" w:hint="cs"/>
          <w:sz w:val="24"/>
          <w:szCs w:val="24"/>
          <w:rtl/>
          <w:lang w:bidi="fa-IR"/>
        </w:rPr>
        <w:t xml:space="preserve">تهیه </w:t>
      </w:r>
      <w:r>
        <w:rPr>
          <w:rFonts w:eastAsia="Times New Roman" w:cs="B Nazanin" w:hint="cs"/>
          <w:sz w:val="24"/>
          <w:szCs w:val="24"/>
          <w:rtl/>
          <w:lang w:bidi="fa-IR"/>
        </w:rPr>
        <w:t>شده از مرکز حفظ نباتات استان فارس تهیه و جهت تکثیر و تهیه ی اینوکولوم اولیه به آزمایشگاه مستقر در پژوهشسرای شهید قاسم سلیمانی شیراز منتقل گشت.</w:t>
      </w:r>
      <w:r w:rsidR="00541C99">
        <w:rPr>
          <w:rFonts w:eastAsia="Times New Roman" w:cs="B Nazanin" w:hint="cs"/>
          <w:sz w:val="24"/>
          <w:szCs w:val="24"/>
          <w:rtl/>
          <w:lang w:bidi="fa-IR"/>
        </w:rPr>
        <w:t>(شکل1)</w:t>
      </w:r>
    </w:p>
    <w:p w:rsidR="006F178B" w:rsidRDefault="006F178B" w:rsidP="00487F3C">
      <w:pPr>
        <w:bidi/>
        <w:jc w:val="lowKashida"/>
        <w:rPr>
          <w:rFonts w:eastAsia="Times New Roman" w:cs="B Nazanin"/>
          <w:b/>
          <w:bCs/>
          <w:rtl/>
        </w:rPr>
      </w:pPr>
      <w:r>
        <w:rPr>
          <w:rFonts w:eastAsia="Times New Roman" w:cs="B Nazanin" w:hint="cs"/>
          <w:noProof/>
          <w:sz w:val="24"/>
          <w:szCs w:val="24"/>
          <w:rtl/>
        </w:rPr>
        <w:drawing>
          <wp:anchor distT="0" distB="0" distL="114300" distR="114300" simplePos="0" relativeHeight="251678720" behindDoc="0" locked="0" layoutInCell="1" allowOverlap="1" wp14:anchorId="23A4E0EC" wp14:editId="07559242">
            <wp:simplePos x="0" y="0"/>
            <wp:positionH relativeFrom="column">
              <wp:posOffset>2133600</wp:posOffset>
            </wp:positionH>
            <wp:positionV relativeFrom="paragraph">
              <wp:posOffset>146685</wp:posOffset>
            </wp:positionV>
            <wp:extent cx="1704992" cy="1457325"/>
            <wp:effectExtent l="0" t="0" r="9525" b="0"/>
            <wp:wrapSquare wrapText="bothSides"/>
            <wp:docPr id="326696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696681" name="Picture 32669668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04992" cy="1457325"/>
                    </a:xfrm>
                    <a:prstGeom prst="rect">
                      <a:avLst/>
                    </a:prstGeom>
                  </pic:spPr>
                </pic:pic>
              </a:graphicData>
            </a:graphic>
          </wp:anchor>
        </w:drawing>
      </w:r>
    </w:p>
    <w:p w:rsidR="006F178B" w:rsidRDefault="006F178B" w:rsidP="006F178B">
      <w:pPr>
        <w:bidi/>
        <w:jc w:val="lowKashida"/>
        <w:rPr>
          <w:rFonts w:eastAsia="Times New Roman" w:cs="B Nazanin"/>
          <w:b/>
          <w:bCs/>
          <w:rtl/>
        </w:rPr>
      </w:pPr>
    </w:p>
    <w:p w:rsidR="006F178B" w:rsidRDefault="006F178B" w:rsidP="006F178B">
      <w:pPr>
        <w:bidi/>
        <w:jc w:val="lowKashida"/>
        <w:rPr>
          <w:rFonts w:eastAsia="Times New Roman" w:cs="B Nazanin"/>
          <w:b/>
          <w:bCs/>
          <w:rtl/>
        </w:rPr>
      </w:pPr>
    </w:p>
    <w:p w:rsidR="006F178B" w:rsidRDefault="006F178B" w:rsidP="006F178B">
      <w:pPr>
        <w:bidi/>
        <w:jc w:val="lowKashida"/>
        <w:rPr>
          <w:rFonts w:eastAsia="Times New Roman" w:cs="B Nazanin"/>
          <w:b/>
          <w:bCs/>
          <w:rtl/>
        </w:rPr>
      </w:pPr>
    </w:p>
    <w:p w:rsidR="006F178B" w:rsidRDefault="006F178B" w:rsidP="006F178B">
      <w:pPr>
        <w:bidi/>
        <w:jc w:val="lowKashida"/>
        <w:rPr>
          <w:rFonts w:eastAsia="Times New Roman" w:cs="B Nazanin"/>
          <w:b/>
          <w:bCs/>
          <w:rtl/>
        </w:rPr>
      </w:pPr>
    </w:p>
    <w:p w:rsidR="006F178B" w:rsidRPr="00541C99" w:rsidRDefault="006F178B" w:rsidP="006F178B">
      <w:pPr>
        <w:bidi/>
        <w:jc w:val="center"/>
        <w:rPr>
          <w:rFonts w:eastAsia="Times New Roman" w:cs="B Nazanin"/>
          <w:b/>
          <w:bCs/>
          <w:sz w:val="20"/>
          <w:szCs w:val="20"/>
          <w:rtl/>
        </w:rPr>
      </w:pPr>
      <w:r w:rsidRPr="00541C99">
        <w:rPr>
          <w:rFonts w:eastAsia="Times New Roman" w:cs="B Nazanin" w:hint="cs"/>
          <w:b/>
          <w:bCs/>
          <w:sz w:val="20"/>
          <w:szCs w:val="20"/>
          <w:rtl/>
        </w:rPr>
        <w:t>شکل1- اینوکولوم اولیه قارچ آلترناریا</w:t>
      </w:r>
    </w:p>
    <w:p w:rsidR="009C0878" w:rsidRDefault="009C0878" w:rsidP="006F178B">
      <w:pPr>
        <w:bidi/>
        <w:jc w:val="lowKashida"/>
        <w:rPr>
          <w:rFonts w:eastAsia="Times New Roman" w:cs="B Nazanin"/>
          <w:b/>
          <w:bCs/>
        </w:rPr>
      </w:pPr>
    </w:p>
    <w:p w:rsidR="0041287C" w:rsidRPr="00487F3C" w:rsidRDefault="0041287C" w:rsidP="009C0878">
      <w:pPr>
        <w:bidi/>
        <w:jc w:val="lowKashida"/>
        <w:rPr>
          <w:rFonts w:eastAsia="Times New Roman" w:cs="B Nazanin"/>
          <w:b/>
          <w:bCs/>
          <w:rtl/>
        </w:rPr>
      </w:pPr>
      <w:r w:rsidRPr="00487F3C">
        <w:rPr>
          <w:rFonts w:eastAsia="Times New Roman" w:cs="B Nazanin" w:hint="cs"/>
          <w:b/>
          <w:bCs/>
          <w:rtl/>
        </w:rPr>
        <w:lastRenderedPageBreak/>
        <w:t>ت</w:t>
      </w:r>
      <w:r w:rsidRPr="00487F3C">
        <w:rPr>
          <w:rFonts w:eastAsia="Times New Roman" w:cs="B Nazanin"/>
          <w:b/>
          <w:bCs/>
          <w:rtl/>
        </w:rPr>
        <w:t xml:space="preserve">هیه اینوکولوم قارچی </w:t>
      </w:r>
    </w:p>
    <w:p w:rsidR="0041287C" w:rsidRPr="00FC557B" w:rsidRDefault="0041287C" w:rsidP="0096649F">
      <w:pPr>
        <w:bidi/>
        <w:jc w:val="lowKashida"/>
        <w:rPr>
          <w:rFonts w:asciiTheme="majorBidi" w:eastAsia="Times New Roman" w:hAnsiTheme="majorBidi" w:cstheme="majorBidi"/>
          <w:sz w:val="20"/>
          <w:szCs w:val="20"/>
          <w:rtl/>
          <w:lang w:bidi="fa-IR"/>
        </w:rPr>
      </w:pPr>
      <w:r>
        <w:rPr>
          <w:rFonts w:eastAsia="Times New Roman" w:cs="B Nazanin" w:hint="cs"/>
          <w:sz w:val="24"/>
          <w:szCs w:val="24"/>
          <w:rtl/>
        </w:rPr>
        <w:t xml:space="preserve">جهت تکثیر اینوکولوم اولیه ی قارچی به مقدار کافی، از حاشیه ی ریسه های جوان کلنی های قارچ آلترناریا یک بلوک کوچک به مرکز پتری های </w:t>
      </w:r>
      <w:r>
        <w:rPr>
          <w:rFonts w:eastAsia="Times New Roman" w:cs="B Nazanin" w:hint="cs"/>
          <w:sz w:val="24"/>
          <w:szCs w:val="24"/>
          <w:rtl/>
          <w:lang w:bidi="fa-IR"/>
        </w:rPr>
        <w:t xml:space="preserve">8 </w:t>
      </w:r>
      <w:r>
        <w:rPr>
          <w:rFonts w:eastAsia="Times New Roman" w:cs="B Nazanin" w:hint="cs"/>
          <w:sz w:val="24"/>
          <w:szCs w:val="24"/>
          <w:rtl/>
        </w:rPr>
        <w:t>سانتی متری انتقال و یه مدت 7 روز در انکوباتور با دمای 25 درجه سانتی گراد نگه داری شدند</w:t>
      </w:r>
      <w:r w:rsidRPr="00FC557B">
        <w:rPr>
          <w:rFonts w:asciiTheme="majorBidi" w:eastAsia="Times New Roman" w:hAnsiTheme="majorBidi" w:cstheme="majorBidi"/>
          <w:sz w:val="20"/>
          <w:szCs w:val="20"/>
          <w:rtl/>
        </w:rPr>
        <w:t>.</w:t>
      </w:r>
      <w:r w:rsidR="0096649F" w:rsidRPr="00FC557B">
        <w:rPr>
          <w:rFonts w:asciiTheme="majorBidi" w:eastAsia="Times New Roman" w:hAnsiTheme="majorBidi" w:cstheme="majorBidi"/>
          <w:sz w:val="20"/>
          <w:szCs w:val="20"/>
        </w:rPr>
        <w:t xml:space="preserve"> (</w:t>
      </w:r>
      <w:r w:rsidR="00FC557B" w:rsidRPr="00FC557B">
        <w:rPr>
          <w:rFonts w:asciiTheme="majorBidi" w:eastAsia="Times New Roman" w:hAnsiTheme="majorBidi" w:cstheme="majorBidi"/>
          <w:sz w:val="20"/>
          <w:szCs w:val="20"/>
        </w:rPr>
        <w:t>Karimi et al, 2015)</w:t>
      </w:r>
      <w:r w:rsidRPr="00FC557B">
        <w:rPr>
          <w:rFonts w:asciiTheme="majorBidi" w:eastAsia="Times New Roman" w:hAnsiTheme="majorBidi" w:cstheme="majorBidi"/>
          <w:sz w:val="20"/>
          <w:szCs w:val="20"/>
          <w:rtl/>
        </w:rPr>
        <w:t xml:space="preserve"> </w:t>
      </w:r>
    </w:p>
    <w:p w:rsidR="0041287C" w:rsidRPr="00487F3C" w:rsidRDefault="0041287C" w:rsidP="00487F3C">
      <w:pPr>
        <w:bidi/>
        <w:jc w:val="lowKashida"/>
        <w:rPr>
          <w:rFonts w:eastAsia="Times New Roman" w:cs="B Nazanin"/>
          <w:b/>
          <w:bCs/>
          <w:rtl/>
        </w:rPr>
      </w:pPr>
      <w:r w:rsidRPr="00487F3C">
        <w:rPr>
          <w:rFonts w:eastAsia="Times New Roman" w:cs="B Nazanin"/>
          <w:b/>
          <w:bCs/>
          <w:rtl/>
        </w:rPr>
        <w:t xml:space="preserve">طراحی آزمایش </w:t>
      </w:r>
      <w:r w:rsidRPr="00487F3C">
        <w:rPr>
          <w:rFonts w:eastAsia="Times New Roman" w:cs="B Nazanin" w:hint="cs"/>
          <w:noProof/>
          <w:rtl/>
          <w:lang w:val="ar-SA"/>
        </w:rPr>
        <w:t xml:space="preserve"> </w:t>
      </w:r>
    </w:p>
    <w:p w:rsidR="0041287C" w:rsidRDefault="0041287C" w:rsidP="0041287C">
      <w:pPr>
        <w:bidi/>
        <w:jc w:val="lowKashida"/>
        <w:rPr>
          <w:rFonts w:eastAsia="Times New Roman" w:cs="B Nazanin"/>
          <w:sz w:val="24"/>
          <w:szCs w:val="24"/>
          <w:rtl/>
        </w:rPr>
      </w:pPr>
      <w:r>
        <w:rPr>
          <w:rFonts w:eastAsia="Times New Roman" w:cs="B Nazanin" w:hint="cs"/>
          <w:sz w:val="24"/>
          <w:szCs w:val="24"/>
          <w:rtl/>
        </w:rPr>
        <w:t xml:space="preserve">طرح کاملا تصادفی با 9 تیمار و 6 تکرار </w:t>
      </w:r>
      <w:r w:rsidR="00541C99">
        <w:rPr>
          <w:rFonts w:eastAsia="Times New Roman" w:cs="B Nazanin" w:hint="cs"/>
          <w:sz w:val="24"/>
          <w:szCs w:val="24"/>
          <w:rtl/>
        </w:rPr>
        <w:t>(شکل</w:t>
      </w:r>
      <w:r w:rsidR="006F178B">
        <w:rPr>
          <w:rFonts w:eastAsia="Times New Roman" w:cs="B Nazanin" w:hint="cs"/>
          <w:sz w:val="24"/>
          <w:szCs w:val="24"/>
          <w:rtl/>
        </w:rPr>
        <w:t>2</w:t>
      </w:r>
      <w:r w:rsidR="00541C99">
        <w:rPr>
          <w:rFonts w:eastAsia="Times New Roman" w:cs="B Nazanin" w:hint="cs"/>
          <w:sz w:val="24"/>
          <w:szCs w:val="24"/>
          <w:rtl/>
        </w:rPr>
        <w:t xml:space="preserve">) </w:t>
      </w:r>
      <w:r>
        <w:rPr>
          <w:rFonts w:eastAsia="Times New Roman" w:cs="B Nazanin" w:hint="cs"/>
          <w:sz w:val="24"/>
          <w:szCs w:val="24"/>
          <w:rtl/>
        </w:rPr>
        <w:t>طراحی گشت و از آب به عنوان شاهد منفی و از سم اکسی</w:t>
      </w:r>
      <w:r>
        <w:rPr>
          <w:rFonts w:eastAsia="Times New Roman" w:cs="B Nazanin"/>
          <w:sz w:val="24"/>
          <w:szCs w:val="24"/>
        </w:rPr>
        <w:t xml:space="preserve"> </w:t>
      </w:r>
      <w:r>
        <w:rPr>
          <w:rFonts w:eastAsia="Times New Roman" w:cs="B Nazanin" w:hint="cs"/>
          <w:sz w:val="24"/>
          <w:szCs w:val="24"/>
          <w:rtl/>
        </w:rPr>
        <w:t xml:space="preserve">کلرور مس </w:t>
      </w:r>
      <w:r w:rsidR="006F178B">
        <w:rPr>
          <w:rFonts w:eastAsia="Times New Roman" w:cs="B Nazanin" w:hint="cs"/>
          <w:sz w:val="24"/>
          <w:szCs w:val="24"/>
          <w:rtl/>
        </w:rPr>
        <w:t xml:space="preserve">(شکل3) </w:t>
      </w:r>
      <w:r>
        <w:rPr>
          <w:rFonts w:eastAsia="Times New Roman" w:cs="B Nazanin" w:hint="cs"/>
          <w:sz w:val="24"/>
          <w:szCs w:val="24"/>
          <w:rtl/>
        </w:rPr>
        <w:t>به عنوان شاهد مثبت استفاده شد.</w:t>
      </w:r>
    </w:p>
    <w:p w:rsidR="00541C99" w:rsidRDefault="00541C99" w:rsidP="006F178B">
      <w:pPr>
        <w:bidi/>
        <w:jc w:val="lowKashida"/>
        <w:rPr>
          <w:rFonts w:eastAsia="Times New Roman" w:cs="B Nazanin"/>
          <w:sz w:val="24"/>
          <w:szCs w:val="24"/>
          <w:rtl/>
        </w:rPr>
      </w:pPr>
      <w:r>
        <w:rPr>
          <w:rFonts w:eastAsia="Times New Roman" w:cs="B Nazanin" w:hint="cs"/>
          <w:noProof/>
          <w:sz w:val="24"/>
          <w:szCs w:val="24"/>
          <w:rtl/>
        </w:rPr>
        <w:drawing>
          <wp:anchor distT="0" distB="0" distL="114300" distR="114300" simplePos="0" relativeHeight="251671552" behindDoc="0" locked="0" layoutInCell="1" allowOverlap="1" wp14:anchorId="09FD3DD0" wp14:editId="53390D22">
            <wp:simplePos x="0" y="0"/>
            <wp:positionH relativeFrom="margin">
              <wp:align>right</wp:align>
            </wp:positionH>
            <wp:positionV relativeFrom="paragraph">
              <wp:posOffset>2424430</wp:posOffset>
            </wp:positionV>
            <wp:extent cx="1171575" cy="2893695"/>
            <wp:effectExtent l="0" t="3810" r="5715" b="5715"/>
            <wp:wrapSquare wrapText="bothSides"/>
            <wp:docPr id="4344145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414520" name="Picture 434414520"/>
                    <pic:cNvPicPr/>
                  </pic:nvPicPr>
                  <pic:blipFill>
                    <a:blip r:embed="rId9" cstate="print">
                      <a:extLst>
                        <a:ext uri="{BEBA8EAE-BF5A-486C-A8C5-ECC9F3942E4B}">
                          <a14:imgProps xmlns:a14="http://schemas.microsoft.com/office/drawing/2010/main">
                            <a14:imgLayer r:embed="rId10">
                              <a14:imgEffect>
                                <a14:brightnessContrast contrast="40000"/>
                              </a14:imgEffect>
                            </a14:imgLayer>
                          </a14:imgProps>
                        </a:ext>
                        <a:ext uri="{28A0092B-C50C-407E-A947-70E740481C1C}">
                          <a14:useLocalDpi xmlns:a14="http://schemas.microsoft.com/office/drawing/2010/main" val="0"/>
                        </a:ext>
                      </a:extLst>
                    </a:blip>
                    <a:stretch>
                      <a:fillRect/>
                    </a:stretch>
                  </pic:blipFill>
                  <pic:spPr>
                    <a:xfrm rot="16200000">
                      <a:off x="0" y="0"/>
                      <a:ext cx="1171575" cy="2893695"/>
                    </a:xfrm>
                    <a:prstGeom prst="rect">
                      <a:avLst/>
                    </a:prstGeom>
                  </pic:spPr>
                </pic:pic>
              </a:graphicData>
            </a:graphic>
            <wp14:sizeRelV relativeFrom="margin">
              <wp14:pctHeight>0</wp14:pctHeight>
            </wp14:sizeRelV>
          </wp:anchor>
        </w:drawing>
      </w:r>
      <w:r>
        <w:rPr>
          <w:rFonts w:eastAsia="Times New Roman" w:cs="B Nazanin"/>
          <w:noProof/>
          <w:sz w:val="24"/>
          <w:szCs w:val="24"/>
          <w:rtl/>
        </w:rPr>
        <w:drawing>
          <wp:anchor distT="0" distB="0" distL="114300" distR="114300" simplePos="0" relativeHeight="251675648" behindDoc="0" locked="0" layoutInCell="1" allowOverlap="1" wp14:anchorId="4EB9B083" wp14:editId="44B55F4A">
            <wp:simplePos x="0" y="0"/>
            <wp:positionH relativeFrom="margin">
              <wp:align>left</wp:align>
            </wp:positionH>
            <wp:positionV relativeFrom="paragraph">
              <wp:posOffset>1851025</wp:posOffset>
            </wp:positionV>
            <wp:extent cx="2899410" cy="1181100"/>
            <wp:effectExtent l="0" t="0" r="0" b="0"/>
            <wp:wrapSquare wrapText="bothSides"/>
            <wp:docPr id="62179375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793752" name="Picture 621793752"/>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899410" cy="1181100"/>
                    </a:xfrm>
                    <a:prstGeom prst="rect">
                      <a:avLst/>
                    </a:prstGeom>
                  </pic:spPr>
                </pic:pic>
              </a:graphicData>
            </a:graphic>
          </wp:anchor>
        </w:drawing>
      </w:r>
      <w:r>
        <w:rPr>
          <w:rFonts w:eastAsia="Times New Roman" w:cs="B Nazanin"/>
          <w:noProof/>
          <w:sz w:val="24"/>
          <w:szCs w:val="24"/>
          <w:rtl/>
        </w:rPr>
        <w:drawing>
          <wp:anchor distT="0" distB="0" distL="114300" distR="114300" simplePos="0" relativeHeight="251677696" behindDoc="0" locked="0" layoutInCell="1" allowOverlap="1" wp14:anchorId="7D158195" wp14:editId="3D1919F4">
            <wp:simplePos x="0" y="0"/>
            <wp:positionH relativeFrom="margin">
              <wp:align>right</wp:align>
            </wp:positionH>
            <wp:positionV relativeFrom="paragraph">
              <wp:posOffset>986155</wp:posOffset>
            </wp:positionV>
            <wp:extent cx="1176655" cy="2912745"/>
            <wp:effectExtent l="8255" t="0" r="0" b="0"/>
            <wp:wrapSquare wrapText="bothSides"/>
            <wp:docPr id="40752206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22068" name="Picture 407522068"/>
                    <pic:cNvPicPr/>
                  </pic:nvPicPr>
                  <pic:blipFill>
                    <a:blip r:embed="rId13" cstate="print">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rot="5400000">
                      <a:off x="0" y="0"/>
                      <a:ext cx="1176655" cy="2912745"/>
                    </a:xfrm>
                    <a:prstGeom prst="rect">
                      <a:avLst/>
                    </a:prstGeom>
                  </pic:spPr>
                </pic:pic>
              </a:graphicData>
            </a:graphic>
            <wp14:sizeRelV relativeFrom="margin">
              <wp14:pctHeight>0</wp14:pctHeight>
            </wp14:sizeRelV>
          </wp:anchor>
        </w:drawing>
      </w:r>
      <w:r w:rsidR="0041287C">
        <w:rPr>
          <w:rFonts w:eastAsia="Times New Roman" w:cs="B Nazanin" w:hint="cs"/>
          <w:sz w:val="24"/>
          <w:szCs w:val="24"/>
          <w:rtl/>
        </w:rPr>
        <w:t>در ابتدا  مقدار هزار ماکرولیتر عصاره آبی گیاه</w:t>
      </w:r>
      <w:r w:rsidR="0041287C">
        <w:rPr>
          <w:rFonts w:eastAsia="Times New Roman" w:cs="B Nazanin" w:hint="cs"/>
          <w:sz w:val="24"/>
          <w:szCs w:val="24"/>
          <w:rtl/>
          <w:lang w:bidi="fa-IR"/>
        </w:rPr>
        <w:t>ان بابونه، آویشن</w:t>
      </w:r>
      <w:r w:rsidR="0041287C">
        <w:rPr>
          <w:rFonts w:eastAsia="Times New Roman" w:cs="B Nazanin" w:hint="cs"/>
          <w:sz w:val="24"/>
          <w:szCs w:val="24"/>
          <w:rtl/>
        </w:rPr>
        <w:t>، سیر، کاسنی، زنیان، فلفل سیاه، فلفل قرمز، اسپند و گل محمدی را در زیر هود و در شرایط استریل، در کنار شعله به وسیله سمپلر در پتری دیش های 6سانتی متری ریخته و محیط کشت</w:t>
      </w:r>
      <w:r w:rsidR="0041287C">
        <w:rPr>
          <w:rFonts w:eastAsia="Times New Roman" w:cs="B Nazanin"/>
          <w:sz w:val="24"/>
          <w:szCs w:val="24"/>
        </w:rPr>
        <w:t>WA</w:t>
      </w:r>
      <w:r w:rsidR="0041287C">
        <w:rPr>
          <w:rFonts w:eastAsia="Times New Roman" w:cs="B Nazanin" w:hint="cs"/>
          <w:sz w:val="24"/>
          <w:szCs w:val="24"/>
          <w:rtl/>
        </w:rPr>
        <w:t xml:space="preserve"> به آن اضا</w:t>
      </w:r>
      <w:r w:rsidR="0041287C">
        <w:rPr>
          <w:rFonts w:eastAsia="Times New Roman" w:cs="B Nazanin" w:hint="cs"/>
          <w:sz w:val="24"/>
          <w:szCs w:val="24"/>
          <w:rtl/>
          <w:lang w:bidi="fa-IR"/>
        </w:rPr>
        <w:t>فه شد.</w:t>
      </w:r>
      <w:r w:rsidR="0041287C">
        <w:rPr>
          <w:rFonts w:eastAsia="Times New Roman" w:cs="B Nazanin" w:hint="cs"/>
          <w:sz w:val="24"/>
          <w:szCs w:val="24"/>
          <w:rtl/>
        </w:rPr>
        <w:t xml:space="preserve"> برای مدت 20دقیقه تحت تیمار </w:t>
      </w:r>
      <w:r w:rsidR="0041287C">
        <w:rPr>
          <w:rFonts w:eastAsia="Times New Roman" w:cs="B Nazanin"/>
          <w:sz w:val="24"/>
          <w:szCs w:val="24"/>
        </w:rPr>
        <w:t>UV</w:t>
      </w:r>
      <w:r w:rsidR="0041287C">
        <w:rPr>
          <w:rFonts w:eastAsia="Times New Roman" w:cs="B Nazanin" w:hint="cs"/>
          <w:sz w:val="24"/>
          <w:szCs w:val="24"/>
          <w:rtl/>
        </w:rPr>
        <w:t xml:space="preserve"> </w:t>
      </w:r>
      <w:r w:rsidR="0041287C">
        <w:rPr>
          <w:rFonts w:eastAsia="Times New Roman" w:cs="B Nazanin" w:hint="cs"/>
          <w:sz w:val="24"/>
          <w:szCs w:val="24"/>
          <w:rtl/>
          <w:lang w:bidi="fa-IR"/>
        </w:rPr>
        <w:t>قرار گرفته و در ا</w:t>
      </w:r>
      <w:r w:rsidR="00C52EC6">
        <w:rPr>
          <w:rFonts w:eastAsia="Times New Roman" w:cs="B Nazanin" w:hint="cs"/>
          <w:sz w:val="24"/>
          <w:szCs w:val="24"/>
          <w:rtl/>
          <w:lang w:bidi="fa-IR"/>
        </w:rPr>
        <w:t xml:space="preserve">ین </w:t>
      </w:r>
      <w:r w:rsidR="0041287C">
        <w:rPr>
          <w:rFonts w:eastAsia="Times New Roman" w:cs="B Nazanin" w:hint="cs"/>
          <w:sz w:val="24"/>
          <w:szCs w:val="24"/>
          <w:rtl/>
        </w:rPr>
        <w:t xml:space="preserve">مدت محیط کشت کاملا بسته می شود. بعد از گذشت 24 ساعت و اطمینان از عدم آلودگی محیط ها ،بلوک های قارچ با کمک کورک بورر و اسکالپل به مرکز پتری دیش ها انتقال داده شد. سپس برای  مدت 5 روز </w:t>
      </w:r>
      <w:r w:rsidR="0041287C">
        <w:rPr>
          <w:rFonts w:eastAsia="Times New Roman" w:cs="B Nazanin"/>
          <w:sz w:val="24"/>
          <w:szCs w:val="24"/>
          <w:rtl/>
        </w:rPr>
        <w:t xml:space="preserve"> قطر کلنی ها </w:t>
      </w:r>
      <w:r w:rsidR="0041287C">
        <w:rPr>
          <w:rFonts w:eastAsia="Times New Roman" w:cs="B Nazanin" w:hint="cs"/>
          <w:sz w:val="24"/>
          <w:szCs w:val="24"/>
          <w:rtl/>
        </w:rPr>
        <w:t xml:space="preserve">را </w:t>
      </w:r>
      <w:r w:rsidR="0041287C">
        <w:rPr>
          <w:rFonts w:eastAsia="Times New Roman" w:cs="B Nazanin"/>
          <w:sz w:val="24"/>
          <w:szCs w:val="24"/>
          <w:rtl/>
        </w:rPr>
        <w:t xml:space="preserve">اندازه گیری </w:t>
      </w:r>
      <w:r w:rsidR="0041287C">
        <w:rPr>
          <w:rFonts w:eastAsia="Times New Roman" w:cs="B Nazanin" w:hint="cs"/>
          <w:sz w:val="24"/>
          <w:szCs w:val="24"/>
          <w:rtl/>
        </w:rPr>
        <w:t>کرده و</w:t>
      </w:r>
      <w:r w:rsidR="0041287C">
        <w:rPr>
          <w:rFonts w:eastAsia="Times New Roman" w:cs="B Nazanin"/>
          <w:sz w:val="24"/>
          <w:szCs w:val="24"/>
          <w:rtl/>
        </w:rPr>
        <w:t>در طول مدت اندازه گیری پ</w:t>
      </w:r>
      <w:r w:rsidR="0041287C">
        <w:rPr>
          <w:rFonts w:eastAsia="Times New Roman" w:cs="B Nazanin" w:hint="cs"/>
          <w:sz w:val="24"/>
          <w:szCs w:val="24"/>
          <w:rtl/>
        </w:rPr>
        <w:t>ت</w:t>
      </w:r>
      <w:r w:rsidR="0041287C">
        <w:rPr>
          <w:rFonts w:eastAsia="Times New Roman" w:cs="B Nazanin"/>
          <w:sz w:val="24"/>
          <w:szCs w:val="24"/>
          <w:rtl/>
        </w:rPr>
        <w:t xml:space="preserve">ری ها در انکوباتور ۲۵ درجه سانتیگراد نگهداری </w:t>
      </w:r>
      <w:r w:rsidR="0041287C">
        <w:rPr>
          <w:rFonts w:eastAsia="Times New Roman" w:cs="B Nazanin" w:hint="cs"/>
          <w:sz w:val="24"/>
          <w:szCs w:val="24"/>
          <w:rtl/>
        </w:rPr>
        <w:t>شدند.</w:t>
      </w:r>
      <w:r w:rsidR="00487F3C">
        <w:rPr>
          <w:rFonts w:eastAsia="Times New Roman" w:cs="B Nazanin" w:hint="cs"/>
          <w:sz w:val="24"/>
          <w:szCs w:val="24"/>
          <w:rtl/>
        </w:rPr>
        <w:t>(شکل</w:t>
      </w:r>
      <w:r w:rsidR="006F178B">
        <w:rPr>
          <w:rFonts w:eastAsia="Times New Roman" w:cs="B Nazanin" w:hint="cs"/>
          <w:sz w:val="24"/>
          <w:szCs w:val="24"/>
          <w:rtl/>
        </w:rPr>
        <w:t>4</w:t>
      </w:r>
      <w:r w:rsidR="00487F3C">
        <w:rPr>
          <w:rFonts w:eastAsia="Times New Roman" w:cs="B Nazanin" w:hint="cs"/>
          <w:sz w:val="24"/>
          <w:szCs w:val="24"/>
          <w:rtl/>
        </w:rPr>
        <w:t>)</w:t>
      </w:r>
      <w:r w:rsidR="0041287C">
        <w:rPr>
          <w:rFonts w:eastAsia="Times New Roman" w:cs="B Nazanin" w:hint="cs"/>
          <w:sz w:val="24"/>
          <w:szCs w:val="24"/>
          <w:rtl/>
        </w:rPr>
        <w:t xml:space="preserve"> .</w:t>
      </w:r>
      <w:r w:rsidR="0041287C">
        <w:rPr>
          <w:rFonts w:eastAsia="Times New Roman" w:cs="B Nazanin"/>
          <w:sz w:val="24"/>
          <w:szCs w:val="24"/>
          <w:rtl/>
        </w:rPr>
        <w:t xml:space="preserve">به عنوان شاهد منفی آب مقطر و به عنوان شاهد مثبت سم </w:t>
      </w:r>
      <w:r w:rsidR="0041287C">
        <w:rPr>
          <w:rFonts w:eastAsia="Times New Roman" w:cs="B Nazanin" w:hint="cs"/>
          <w:sz w:val="24"/>
          <w:szCs w:val="24"/>
          <w:rtl/>
        </w:rPr>
        <w:t xml:space="preserve">با غلظت 1 گرم در 500 سی سی آب </w:t>
      </w:r>
      <w:r w:rsidR="0041287C">
        <w:rPr>
          <w:rFonts w:eastAsia="Times New Roman" w:cs="B Nazanin"/>
          <w:sz w:val="24"/>
          <w:szCs w:val="24"/>
          <w:rtl/>
        </w:rPr>
        <w:t>استفاده شده است</w:t>
      </w:r>
      <w:r w:rsidR="0041287C">
        <w:rPr>
          <w:rFonts w:eastAsia="Times New Roman" w:cs="B Nazanin" w:hint="cs"/>
          <w:sz w:val="24"/>
          <w:szCs w:val="24"/>
          <w:rtl/>
        </w:rPr>
        <w:t>.</w:t>
      </w:r>
      <w:r>
        <w:rPr>
          <w:rFonts w:eastAsia="Times New Roman" w:cs="B Nazanin" w:hint="cs"/>
          <w:sz w:val="24"/>
          <w:szCs w:val="24"/>
          <w:rtl/>
        </w:rPr>
        <w:t xml:space="preserve">  </w:t>
      </w:r>
      <w:r w:rsidR="00FC557B" w:rsidRPr="00FC557B">
        <w:rPr>
          <w:rFonts w:asciiTheme="majorBidi" w:hAnsiTheme="majorBidi" w:cstheme="majorBidi"/>
          <w:sz w:val="20"/>
          <w:szCs w:val="20"/>
          <w:lang w:bidi="fa-IR"/>
        </w:rPr>
        <w:t>(Rezaei et al, 2016)</w:t>
      </w:r>
      <w:r w:rsidR="00FC557B">
        <w:rPr>
          <w:rFonts w:cs="B Nazanin" w:hint="cs"/>
          <w:sz w:val="24"/>
          <w:szCs w:val="24"/>
          <w:rtl/>
          <w:lang w:bidi="fa-IR"/>
        </w:rPr>
        <w:t xml:space="preserve"> </w:t>
      </w:r>
      <w:r>
        <w:rPr>
          <w:rFonts w:eastAsia="Times New Roman" w:cs="B Nazanin" w:hint="cs"/>
          <w:sz w:val="24"/>
          <w:szCs w:val="24"/>
          <w:rtl/>
        </w:rPr>
        <w:t xml:space="preserve"> </w:t>
      </w:r>
      <w:r>
        <w:rPr>
          <w:rFonts w:eastAsia="Times New Roman" w:cs="B Nazanin" w:hint="cs"/>
          <w:sz w:val="24"/>
          <w:szCs w:val="24"/>
          <w:rtl/>
        </w:rPr>
        <w:t xml:space="preserve">                                                    </w:t>
      </w:r>
    </w:p>
    <w:p w:rsidR="00541C99" w:rsidRDefault="00541C99" w:rsidP="00541C99">
      <w:pPr>
        <w:bidi/>
        <w:jc w:val="lowKashida"/>
        <w:rPr>
          <w:rFonts w:eastAsia="Times New Roman" w:cs="B Nazanin"/>
          <w:sz w:val="24"/>
          <w:szCs w:val="24"/>
          <w:rtl/>
        </w:rPr>
      </w:pPr>
      <w:r>
        <w:rPr>
          <w:rFonts w:eastAsia="Times New Roman" w:cs="B Nazanin"/>
          <w:noProof/>
          <w:sz w:val="24"/>
          <w:szCs w:val="24"/>
          <w:rtl/>
        </w:rPr>
        <w:drawing>
          <wp:anchor distT="0" distB="0" distL="114300" distR="114300" simplePos="0" relativeHeight="251673600" behindDoc="0" locked="0" layoutInCell="1" allowOverlap="1" wp14:anchorId="0D982FDA" wp14:editId="22707F03">
            <wp:simplePos x="0" y="0"/>
            <wp:positionH relativeFrom="margin">
              <wp:align>left</wp:align>
            </wp:positionH>
            <wp:positionV relativeFrom="paragraph">
              <wp:posOffset>1491615</wp:posOffset>
            </wp:positionV>
            <wp:extent cx="2868295" cy="1171575"/>
            <wp:effectExtent l="0" t="0" r="8255" b="9525"/>
            <wp:wrapSquare wrapText="bothSides"/>
            <wp:docPr id="7760453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45323" name="Picture 776045323"/>
                    <pic:cNvPicPr/>
                  </pic:nvPicPr>
                  <pic:blipFill>
                    <a:blip r:embed="rId15" cstate="print">
                      <a:extLst>
                        <a:ext uri="{BEBA8EAE-BF5A-486C-A8C5-ECC9F3942E4B}">
                          <a14:imgProps xmlns:a14="http://schemas.microsoft.com/office/drawing/2010/main">
                            <a14:imgLayer r:embed="rId16">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868295" cy="1171575"/>
                    </a:xfrm>
                    <a:prstGeom prst="rect">
                      <a:avLst/>
                    </a:prstGeom>
                  </pic:spPr>
                </pic:pic>
              </a:graphicData>
            </a:graphic>
            <wp14:sizeRelH relativeFrom="margin">
              <wp14:pctWidth>0</wp14:pctWidth>
            </wp14:sizeRelH>
          </wp:anchor>
        </w:drawing>
      </w:r>
    </w:p>
    <w:p w:rsidR="00541C99" w:rsidRDefault="00541C99" w:rsidP="00541C99">
      <w:pPr>
        <w:bidi/>
        <w:jc w:val="lowKashida"/>
        <w:rPr>
          <w:rFonts w:eastAsia="Times New Roman" w:cs="B Nazanin"/>
          <w:sz w:val="24"/>
          <w:szCs w:val="24"/>
          <w:rtl/>
        </w:rPr>
      </w:pPr>
    </w:p>
    <w:p w:rsidR="00541C99" w:rsidRPr="00541C99" w:rsidRDefault="00541C99" w:rsidP="00541C99">
      <w:pPr>
        <w:bidi/>
        <w:jc w:val="center"/>
        <w:rPr>
          <w:rFonts w:eastAsia="Times New Roman" w:cs="B Nazanin"/>
          <w:b/>
          <w:bCs/>
          <w:sz w:val="20"/>
          <w:szCs w:val="20"/>
          <w:rtl/>
        </w:rPr>
      </w:pPr>
      <w:r w:rsidRPr="00541C99">
        <w:rPr>
          <w:rFonts w:eastAsia="Times New Roman" w:cs="B Nazanin" w:hint="cs"/>
          <w:b/>
          <w:bCs/>
          <w:sz w:val="20"/>
          <w:szCs w:val="20"/>
          <w:rtl/>
        </w:rPr>
        <w:t>شکل</w:t>
      </w:r>
      <w:r>
        <w:rPr>
          <w:rFonts w:eastAsia="Times New Roman" w:cs="B Nazanin" w:hint="cs"/>
          <w:b/>
          <w:bCs/>
          <w:sz w:val="20"/>
          <w:szCs w:val="20"/>
          <w:rtl/>
        </w:rPr>
        <w:t>2</w:t>
      </w:r>
      <w:r w:rsidRPr="00541C99">
        <w:rPr>
          <w:rFonts w:eastAsia="Times New Roman" w:cs="B Nazanin" w:hint="cs"/>
          <w:b/>
          <w:bCs/>
          <w:sz w:val="20"/>
          <w:szCs w:val="20"/>
          <w:rtl/>
        </w:rPr>
        <w:t>- پتری دیش های حاوی تیمار عصاره آبی گیاهان موردآزمایش</w:t>
      </w:r>
    </w:p>
    <w:p w:rsidR="00541C99" w:rsidRDefault="00541C99" w:rsidP="00541C99">
      <w:pPr>
        <w:bidi/>
        <w:jc w:val="center"/>
        <w:rPr>
          <w:rFonts w:eastAsia="Times New Roman" w:cs="B Nazanin"/>
          <w:sz w:val="24"/>
          <w:szCs w:val="24"/>
          <w:rtl/>
        </w:rPr>
      </w:pPr>
    </w:p>
    <w:p w:rsidR="00541C99" w:rsidRDefault="00541C99" w:rsidP="00541C99">
      <w:pPr>
        <w:bidi/>
        <w:jc w:val="center"/>
        <w:rPr>
          <w:rFonts w:eastAsia="Times New Roman" w:cs="B Nazanin"/>
          <w:sz w:val="24"/>
          <w:szCs w:val="24"/>
          <w:rtl/>
        </w:rPr>
      </w:pPr>
    </w:p>
    <w:p w:rsidR="006F178B" w:rsidRDefault="006F178B" w:rsidP="006F178B">
      <w:pPr>
        <w:bidi/>
        <w:jc w:val="lowKashida"/>
        <w:rPr>
          <w:rFonts w:eastAsia="Times New Roman" w:cs="B Nazanin"/>
          <w:sz w:val="24"/>
          <w:szCs w:val="24"/>
          <w:rtl/>
        </w:rPr>
      </w:pPr>
      <w:r>
        <w:rPr>
          <w:rFonts w:eastAsia="Times New Roman" w:cs="B Nazanin" w:hint="cs"/>
          <w:noProof/>
          <w:sz w:val="24"/>
          <w:szCs w:val="24"/>
          <w:rtl/>
        </w:rPr>
        <w:lastRenderedPageBreak/>
        <w:drawing>
          <wp:anchor distT="0" distB="0" distL="114300" distR="114300" simplePos="0" relativeHeight="251660288" behindDoc="0" locked="0" layoutInCell="1" allowOverlap="1" wp14:anchorId="323BC5C9" wp14:editId="3A1F81B1">
            <wp:simplePos x="0" y="0"/>
            <wp:positionH relativeFrom="margin">
              <wp:posOffset>933450</wp:posOffset>
            </wp:positionH>
            <wp:positionV relativeFrom="paragraph">
              <wp:posOffset>-604520</wp:posOffset>
            </wp:positionV>
            <wp:extent cx="1224280" cy="2514600"/>
            <wp:effectExtent l="2540" t="0" r="0" b="0"/>
            <wp:wrapSquare wrapText="bothSides"/>
            <wp:docPr id="15130200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20062" name="Picture 1513020062"/>
                    <pic:cNvPicPr/>
                  </pic:nvPicPr>
                  <pic:blipFill>
                    <a:blip r:embed="rId17" cstate="print">
                      <a:extLst>
                        <a:ext uri="{BEBA8EAE-BF5A-486C-A8C5-ECC9F3942E4B}">
                          <a14:imgProps xmlns:a14="http://schemas.microsoft.com/office/drawing/2010/main">
                            <a14:imgLayer r:embed="rId18">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rot="16200000">
                      <a:off x="0" y="0"/>
                      <a:ext cx="1224280" cy="2514600"/>
                    </a:xfrm>
                    <a:prstGeom prst="rect">
                      <a:avLst/>
                    </a:prstGeom>
                  </pic:spPr>
                </pic:pic>
              </a:graphicData>
            </a:graphic>
            <wp14:sizeRelH relativeFrom="margin">
              <wp14:pctWidth>0</wp14:pctWidth>
            </wp14:sizeRelH>
            <wp14:sizeRelV relativeFrom="margin">
              <wp14:pctHeight>0</wp14:pctHeight>
            </wp14:sizeRelV>
          </wp:anchor>
        </w:drawing>
      </w:r>
      <w:r>
        <w:rPr>
          <w:rFonts w:eastAsia="Times New Roman" w:cs="B Nazanin" w:hint="cs"/>
          <w:noProof/>
          <w:sz w:val="24"/>
          <w:szCs w:val="24"/>
          <w:rtl/>
        </w:rPr>
        <w:drawing>
          <wp:anchor distT="0" distB="0" distL="114300" distR="114300" simplePos="0" relativeHeight="251661312" behindDoc="0" locked="0" layoutInCell="1" allowOverlap="1" wp14:anchorId="65BF3CB0" wp14:editId="74882086">
            <wp:simplePos x="0" y="0"/>
            <wp:positionH relativeFrom="margin">
              <wp:posOffset>3842385</wp:posOffset>
            </wp:positionH>
            <wp:positionV relativeFrom="paragraph">
              <wp:posOffset>-591820</wp:posOffset>
            </wp:positionV>
            <wp:extent cx="1214120" cy="2529205"/>
            <wp:effectExtent l="9207" t="0" r="0" b="0"/>
            <wp:wrapSquare wrapText="bothSides"/>
            <wp:docPr id="163221136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1369" name="Picture 1632211369"/>
                    <pic:cNvPicPr/>
                  </pic:nvPicPr>
                  <pic:blipFill>
                    <a:blip r:embed="rId19" cstate="print">
                      <a:extLst>
                        <a:ext uri="{BEBA8EAE-BF5A-486C-A8C5-ECC9F3942E4B}">
                          <a14:imgProps xmlns:a14="http://schemas.microsoft.com/office/drawing/2010/main">
                            <a14:imgLayer r:embed="rId20">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rot="16200000">
                      <a:off x="0" y="0"/>
                      <a:ext cx="1214120" cy="2529205"/>
                    </a:xfrm>
                    <a:prstGeom prst="rect">
                      <a:avLst/>
                    </a:prstGeom>
                  </pic:spPr>
                </pic:pic>
              </a:graphicData>
            </a:graphic>
            <wp14:sizeRelH relativeFrom="margin">
              <wp14:pctWidth>0</wp14:pctWidth>
            </wp14:sizeRelH>
            <wp14:sizeRelV relativeFrom="margin">
              <wp14:pctHeight>0</wp14:pctHeight>
            </wp14:sizeRelV>
          </wp:anchor>
        </w:drawing>
      </w:r>
    </w:p>
    <w:p w:rsidR="00487F3C" w:rsidRPr="006F178B" w:rsidRDefault="006F178B" w:rsidP="006F178B">
      <w:pPr>
        <w:bidi/>
        <w:jc w:val="center"/>
        <w:rPr>
          <w:rFonts w:eastAsia="Times New Roman" w:cs="B Nazanin"/>
          <w:b/>
          <w:bCs/>
          <w:sz w:val="20"/>
          <w:szCs w:val="20"/>
          <w:rtl/>
        </w:rPr>
      </w:pPr>
      <w:r w:rsidRPr="006F178B">
        <w:rPr>
          <w:rFonts w:eastAsia="Times New Roman" w:cs="B Nazanin"/>
          <w:b/>
          <w:bCs/>
          <w:noProof/>
          <w:sz w:val="20"/>
          <w:szCs w:val="20"/>
          <w:rtl/>
        </w:rPr>
        <w:drawing>
          <wp:anchor distT="0" distB="0" distL="114300" distR="114300" simplePos="0" relativeHeight="251667456" behindDoc="0" locked="0" layoutInCell="1" allowOverlap="1" wp14:anchorId="2554A6CC" wp14:editId="3B8FAC2A">
            <wp:simplePos x="0" y="0"/>
            <wp:positionH relativeFrom="margin">
              <wp:posOffset>3800475</wp:posOffset>
            </wp:positionH>
            <wp:positionV relativeFrom="paragraph">
              <wp:posOffset>38100</wp:posOffset>
            </wp:positionV>
            <wp:extent cx="1266825" cy="2562225"/>
            <wp:effectExtent l="0" t="0" r="9525" b="9525"/>
            <wp:wrapSquare wrapText="bothSides"/>
            <wp:docPr id="56363997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639975" name="Picture 563639975"/>
                    <pic:cNvPicPr/>
                  </pic:nvPicPr>
                  <pic:blipFill>
                    <a:blip r:embed="rId21" cstate="print">
                      <a:extLst>
                        <a:ext uri="{BEBA8EAE-BF5A-486C-A8C5-ECC9F3942E4B}">
                          <a14:imgProps xmlns:a14="http://schemas.microsoft.com/office/drawing/2010/main">
                            <a14:imgLayer r:embed="rId22">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rot="16200000" flipV="1">
                      <a:off x="0" y="0"/>
                      <a:ext cx="1266825" cy="2562225"/>
                    </a:xfrm>
                    <a:prstGeom prst="rect">
                      <a:avLst/>
                    </a:prstGeom>
                  </pic:spPr>
                </pic:pic>
              </a:graphicData>
            </a:graphic>
            <wp14:sizeRelV relativeFrom="margin">
              <wp14:pctHeight>0</wp14:pctHeight>
            </wp14:sizeRelV>
          </wp:anchor>
        </w:drawing>
      </w:r>
      <w:r w:rsidRPr="006F178B">
        <w:rPr>
          <w:rFonts w:eastAsia="Times New Roman" w:cs="B Nazanin" w:hint="cs"/>
          <w:b/>
          <w:bCs/>
          <w:sz w:val="20"/>
          <w:szCs w:val="20"/>
          <w:rtl/>
        </w:rPr>
        <w:t>شکل3- شاهد مثبت (تیمار سم) ، شاهد منفی (تیمار آب)</w:t>
      </w:r>
    </w:p>
    <w:p w:rsidR="00487F3C" w:rsidRDefault="006F178B" w:rsidP="00487F3C">
      <w:pPr>
        <w:bidi/>
        <w:jc w:val="lowKashida"/>
        <w:rPr>
          <w:rFonts w:eastAsia="Times New Roman" w:cs="B Nazanin"/>
          <w:sz w:val="24"/>
          <w:szCs w:val="24"/>
          <w:rtl/>
        </w:rPr>
      </w:pPr>
      <w:r>
        <w:rPr>
          <w:rFonts w:eastAsia="Times New Roman" w:cs="B Nazanin"/>
          <w:noProof/>
          <w:sz w:val="24"/>
          <w:szCs w:val="24"/>
          <w:rtl/>
        </w:rPr>
        <w:drawing>
          <wp:anchor distT="0" distB="0" distL="114300" distR="114300" simplePos="0" relativeHeight="251669504" behindDoc="0" locked="0" layoutInCell="1" allowOverlap="1" wp14:anchorId="602253E9" wp14:editId="1FFA0ABB">
            <wp:simplePos x="0" y="0"/>
            <wp:positionH relativeFrom="margin">
              <wp:posOffset>314325</wp:posOffset>
            </wp:positionH>
            <wp:positionV relativeFrom="paragraph">
              <wp:posOffset>264795</wp:posOffset>
            </wp:positionV>
            <wp:extent cx="2484120" cy="1294765"/>
            <wp:effectExtent l="0" t="0" r="0" b="635"/>
            <wp:wrapSquare wrapText="bothSides"/>
            <wp:docPr id="14010351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3513" name="Picture 140103513"/>
                    <pic:cNvPicPr/>
                  </pic:nvPicPr>
                  <pic:blipFill>
                    <a:blip r:embed="rId23" cstate="print">
                      <a:extLst>
                        <a:ext uri="{BEBA8EAE-BF5A-486C-A8C5-ECC9F3942E4B}">
                          <a14:imgProps xmlns:a14="http://schemas.microsoft.com/office/drawing/2010/main">
                            <a14:imgLayer r:embed="rId24">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2484120" cy="1294765"/>
                    </a:xfrm>
                    <a:prstGeom prst="rect">
                      <a:avLst/>
                    </a:prstGeom>
                  </pic:spPr>
                </pic:pic>
              </a:graphicData>
            </a:graphic>
            <wp14:sizeRelH relativeFrom="margin">
              <wp14:pctWidth>0</wp14:pctWidth>
            </wp14:sizeRelH>
          </wp:anchor>
        </w:drawing>
      </w:r>
    </w:p>
    <w:p w:rsidR="006F178B" w:rsidRDefault="006F178B" w:rsidP="006F178B">
      <w:pPr>
        <w:bidi/>
        <w:rPr>
          <w:rFonts w:eastAsia="Times New Roman" w:cs="B Nazanin"/>
          <w:b/>
          <w:bCs/>
          <w:sz w:val="20"/>
          <w:szCs w:val="20"/>
          <w:rtl/>
        </w:rPr>
      </w:pPr>
    </w:p>
    <w:p w:rsidR="0041287C" w:rsidRPr="006F178B" w:rsidRDefault="00487F3C" w:rsidP="006F178B">
      <w:pPr>
        <w:bidi/>
        <w:jc w:val="center"/>
        <w:rPr>
          <w:rFonts w:eastAsia="Times New Roman" w:cs="B Nazanin"/>
          <w:sz w:val="24"/>
          <w:szCs w:val="24"/>
          <w:rtl/>
        </w:rPr>
      </w:pPr>
      <w:r w:rsidRPr="006F178B">
        <w:rPr>
          <w:rFonts w:eastAsia="Times New Roman" w:cs="B Nazanin" w:hint="cs"/>
          <w:b/>
          <w:bCs/>
          <w:sz w:val="20"/>
          <w:szCs w:val="20"/>
          <w:rtl/>
        </w:rPr>
        <w:t>شکل</w:t>
      </w:r>
      <w:r w:rsidR="006F178B" w:rsidRPr="006F178B">
        <w:rPr>
          <w:rFonts w:eastAsia="Times New Roman" w:cs="B Nazanin" w:hint="cs"/>
          <w:b/>
          <w:bCs/>
          <w:sz w:val="20"/>
          <w:szCs w:val="20"/>
          <w:rtl/>
        </w:rPr>
        <w:t>4</w:t>
      </w:r>
      <w:r w:rsidR="003769C3" w:rsidRPr="006F178B">
        <w:rPr>
          <w:rFonts w:eastAsia="Times New Roman" w:cs="B Nazanin" w:hint="cs"/>
          <w:b/>
          <w:bCs/>
          <w:sz w:val="20"/>
          <w:szCs w:val="20"/>
          <w:rtl/>
        </w:rPr>
        <w:t>-</w:t>
      </w:r>
      <w:r w:rsidRPr="006F178B">
        <w:rPr>
          <w:rFonts w:eastAsia="Times New Roman" w:cs="B Nazanin" w:hint="cs"/>
          <w:b/>
          <w:bCs/>
          <w:sz w:val="20"/>
          <w:szCs w:val="20"/>
          <w:rtl/>
        </w:rPr>
        <w:t xml:space="preserve"> </w:t>
      </w:r>
      <w:r w:rsidR="0041287C" w:rsidRPr="006F178B">
        <w:rPr>
          <w:rFonts w:eastAsia="Times New Roman" w:cs="B Nazanin" w:hint="cs"/>
          <w:b/>
          <w:bCs/>
          <w:sz w:val="20"/>
          <w:szCs w:val="20"/>
          <w:rtl/>
          <w:lang w:bidi="fa-IR"/>
        </w:rPr>
        <w:t>اندازه گیری و دیتا برداری</w:t>
      </w:r>
    </w:p>
    <w:p w:rsidR="003769C3" w:rsidRPr="007916CB" w:rsidRDefault="003769C3" w:rsidP="003769C3">
      <w:pPr>
        <w:bidi/>
        <w:jc w:val="lowKashida"/>
        <w:rPr>
          <w:rFonts w:eastAsia="Times New Roman" w:cs="B Nazanin"/>
          <w:sz w:val="24"/>
          <w:szCs w:val="24"/>
          <w:rtl/>
        </w:rPr>
      </w:pPr>
    </w:p>
    <w:p w:rsidR="0041287C" w:rsidRPr="003769C3" w:rsidRDefault="0041287C" w:rsidP="003769C3">
      <w:pPr>
        <w:bidi/>
        <w:jc w:val="lowKashida"/>
        <w:rPr>
          <w:rFonts w:eastAsia="Times New Roman" w:cs="B Nazanin"/>
          <w:rtl/>
        </w:rPr>
      </w:pPr>
      <w:r w:rsidRPr="003769C3">
        <w:rPr>
          <w:rFonts w:eastAsia="Times New Roman" w:cs="B Nazanin" w:hint="cs"/>
          <w:b/>
          <w:bCs/>
          <w:rtl/>
        </w:rPr>
        <w:t xml:space="preserve">روش تجزیه و </w:t>
      </w:r>
      <w:r w:rsidR="003769C3" w:rsidRPr="003769C3">
        <w:rPr>
          <w:rFonts w:eastAsia="Times New Roman" w:cs="B Nazanin" w:hint="cs"/>
          <w:b/>
          <w:bCs/>
          <w:rtl/>
        </w:rPr>
        <w:t>تحلیل داده ها</w:t>
      </w:r>
    </w:p>
    <w:p w:rsidR="0041287C" w:rsidRPr="00056DE2" w:rsidRDefault="0041287C" w:rsidP="0041287C">
      <w:pPr>
        <w:bidi/>
        <w:jc w:val="lowKashida"/>
        <w:rPr>
          <w:rFonts w:eastAsia="Times New Roman" w:cs="B Nazanin"/>
          <w:sz w:val="24"/>
          <w:szCs w:val="24"/>
          <w:lang w:bidi="fa-IR"/>
        </w:rPr>
      </w:pPr>
      <w:r>
        <w:rPr>
          <w:rFonts w:eastAsia="Times New Roman" w:cs="B Nazanin" w:hint="cs"/>
          <w:sz w:val="24"/>
          <w:szCs w:val="24"/>
          <w:rtl/>
        </w:rPr>
        <w:t xml:space="preserve">در این طرح داده های به دست آمده با نرم افزار </w:t>
      </w:r>
      <w:r>
        <w:rPr>
          <w:rFonts w:eastAsia="Times New Roman" w:cs="B Nazanin"/>
          <w:sz w:val="24"/>
          <w:szCs w:val="24"/>
        </w:rPr>
        <w:t>SAS 9.2</w:t>
      </w:r>
      <w:r>
        <w:rPr>
          <w:rFonts w:eastAsia="Times New Roman" w:cs="B Nazanin" w:hint="cs"/>
          <w:sz w:val="24"/>
          <w:szCs w:val="24"/>
          <w:rtl/>
          <w:lang w:bidi="fa-IR"/>
        </w:rPr>
        <w:t xml:space="preserve"> برای </w:t>
      </w:r>
      <w:r>
        <w:rPr>
          <w:rFonts w:eastAsia="Times New Roman" w:cs="B Nazanin"/>
          <w:sz w:val="24"/>
          <w:szCs w:val="24"/>
          <w:lang w:bidi="fa-IR"/>
        </w:rPr>
        <w:t>windows</w:t>
      </w:r>
      <w:r>
        <w:rPr>
          <w:rFonts w:eastAsia="Times New Roman" w:cs="B Nazanin" w:hint="cs"/>
          <w:sz w:val="24"/>
          <w:szCs w:val="24"/>
          <w:rtl/>
          <w:lang w:bidi="fa-IR"/>
        </w:rPr>
        <w:t xml:space="preserve"> تجزیه و تحلیل شد. آزمایش در قالب طرح کاملا تصادفی طراحی و در نهایت تجزیه واریانس یک طرفه انجام و مقایسه میانگین داده ها با آزمون دانکن انجام گرفت. سپس جداول و نمودار ها با استفاده از نرم افزار اکسل در محیط ویندوز رسم شد.</w:t>
      </w:r>
    </w:p>
    <w:p w:rsidR="003769C3" w:rsidRDefault="003769C3" w:rsidP="003769C3">
      <w:pPr>
        <w:bidi/>
        <w:spacing w:after="0"/>
        <w:jc w:val="both"/>
        <w:rPr>
          <w:rFonts w:cs="B Nazanin"/>
          <w:b/>
          <w:bCs/>
          <w:sz w:val="24"/>
          <w:szCs w:val="24"/>
          <w:rtl/>
          <w:lang w:bidi="fa-IR"/>
        </w:rPr>
      </w:pPr>
    </w:p>
    <w:p w:rsidR="0041287C" w:rsidRDefault="0041287C" w:rsidP="003769C3">
      <w:pPr>
        <w:bidi/>
        <w:spacing w:after="0"/>
        <w:jc w:val="both"/>
        <w:rPr>
          <w:rFonts w:cs="B Nazanin"/>
          <w:b/>
          <w:bCs/>
          <w:sz w:val="24"/>
          <w:szCs w:val="24"/>
          <w:lang w:bidi="fa-IR"/>
        </w:rPr>
      </w:pPr>
      <w:r>
        <w:rPr>
          <w:rFonts w:cs="B Nazanin" w:hint="cs"/>
          <w:b/>
          <w:bCs/>
          <w:sz w:val="24"/>
          <w:szCs w:val="24"/>
          <w:rtl/>
          <w:lang w:bidi="fa-IR"/>
        </w:rPr>
        <w:t>نتایج</w:t>
      </w:r>
    </w:p>
    <w:p w:rsidR="0041287C" w:rsidRPr="00B50630" w:rsidRDefault="0041287C" w:rsidP="0041287C">
      <w:pPr>
        <w:bidi/>
        <w:jc w:val="both"/>
        <w:rPr>
          <w:rFonts w:cs="B Nazanin"/>
          <w:sz w:val="24"/>
          <w:szCs w:val="24"/>
          <w:rtl/>
        </w:rPr>
      </w:pPr>
      <w:r w:rsidRPr="00B50630">
        <w:rPr>
          <w:rFonts w:cs="B Nazanin"/>
          <w:sz w:val="24"/>
          <w:szCs w:val="24"/>
          <w:rtl/>
        </w:rPr>
        <w:t>بررسی میزان رشد قطری کلنی‌های قارچ در تیمارهای حاوی عصاره گیاهی در مقایسه با شاهد آب نشان داد که حاوی عصاره آبی بابونه، فلفل قرمز، و گل محمدی نتوانستند با شاهد آب تفاوت معنی‌داری داشته باشن</w:t>
      </w:r>
      <w:r w:rsidRPr="00B50630">
        <w:rPr>
          <w:rFonts w:cs="B Nazanin" w:hint="cs"/>
          <w:sz w:val="24"/>
          <w:szCs w:val="24"/>
          <w:rtl/>
        </w:rPr>
        <w:t xml:space="preserve">د. </w:t>
      </w:r>
      <w:r w:rsidRPr="00B50630">
        <w:rPr>
          <w:rFonts w:cs="B Nazanin"/>
          <w:sz w:val="24"/>
          <w:szCs w:val="24"/>
          <w:rtl/>
        </w:rPr>
        <w:t>این</w:t>
      </w:r>
      <w:r w:rsidRPr="00B50630">
        <w:rPr>
          <w:rFonts w:cs="B Nazanin" w:hint="cs"/>
          <w:sz w:val="24"/>
          <w:szCs w:val="24"/>
          <w:rtl/>
        </w:rPr>
        <w:t xml:space="preserve"> امر</w:t>
      </w:r>
      <w:r w:rsidRPr="00B50630">
        <w:rPr>
          <w:rFonts w:cs="B Nazanin"/>
          <w:sz w:val="24"/>
          <w:szCs w:val="24"/>
          <w:rtl/>
        </w:rPr>
        <w:t xml:space="preserve"> به معنی این </w:t>
      </w:r>
      <w:r w:rsidRPr="00B50630">
        <w:rPr>
          <w:rFonts w:cs="B Nazanin" w:hint="cs"/>
          <w:sz w:val="24"/>
          <w:szCs w:val="24"/>
          <w:rtl/>
        </w:rPr>
        <w:t xml:space="preserve">است که </w:t>
      </w:r>
      <w:r w:rsidRPr="00B50630">
        <w:rPr>
          <w:rFonts w:cs="B Nazanin"/>
          <w:sz w:val="24"/>
          <w:szCs w:val="24"/>
          <w:rtl/>
        </w:rPr>
        <w:t>تیمارها</w:t>
      </w:r>
      <w:r w:rsidRPr="00B50630">
        <w:rPr>
          <w:rFonts w:cs="B Nazanin" w:hint="cs"/>
          <w:sz w:val="24"/>
          <w:szCs w:val="24"/>
          <w:rtl/>
        </w:rPr>
        <w:t>ی ذکر شده</w:t>
      </w:r>
      <w:r w:rsidRPr="00B50630">
        <w:rPr>
          <w:rFonts w:cs="B Nazanin"/>
          <w:sz w:val="24"/>
          <w:szCs w:val="24"/>
          <w:rtl/>
        </w:rPr>
        <w:t xml:space="preserve"> فاقد اثر کنترل کنندگی </w:t>
      </w:r>
      <w:r w:rsidRPr="00B50630">
        <w:rPr>
          <w:rFonts w:cs="B Nazanin" w:hint="cs"/>
          <w:sz w:val="24"/>
          <w:szCs w:val="24"/>
          <w:rtl/>
        </w:rPr>
        <w:t xml:space="preserve">در </w:t>
      </w:r>
      <w:r w:rsidRPr="00B50630">
        <w:rPr>
          <w:rFonts w:cs="B Nazanin"/>
          <w:sz w:val="24"/>
          <w:szCs w:val="24"/>
          <w:rtl/>
        </w:rPr>
        <w:t>رشد کلنی‌های قارچ آلترناریا بوده‌اند</w:t>
      </w:r>
      <w:r w:rsidRPr="00B50630">
        <w:rPr>
          <w:rFonts w:cs="B Nazanin" w:hint="cs"/>
          <w:sz w:val="24"/>
          <w:szCs w:val="24"/>
          <w:rtl/>
        </w:rPr>
        <w:t xml:space="preserve">. </w:t>
      </w:r>
      <w:r w:rsidRPr="00B50630">
        <w:rPr>
          <w:rFonts w:cs="B Nazanin"/>
          <w:sz w:val="24"/>
          <w:szCs w:val="24"/>
          <w:rtl/>
        </w:rPr>
        <w:t>بررسی‌ها نشان داد تیمارهای حاوی عصاره آبی زنیان</w:t>
      </w:r>
      <w:r w:rsidRPr="00B50630">
        <w:rPr>
          <w:rFonts w:cs="B Nazanin" w:hint="cs"/>
          <w:sz w:val="24"/>
          <w:szCs w:val="24"/>
          <w:rtl/>
        </w:rPr>
        <w:t>،</w:t>
      </w:r>
      <w:r w:rsidRPr="00B50630">
        <w:rPr>
          <w:rFonts w:cs="B Nazanin"/>
          <w:sz w:val="24"/>
          <w:szCs w:val="24"/>
          <w:rtl/>
        </w:rPr>
        <w:t xml:space="preserve"> سیر</w:t>
      </w:r>
      <w:r w:rsidRPr="00B50630">
        <w:rPr>
          <w:rFonts w:cs="B Nazanin" w:hint="cs"/>
          <w:sz w:val="24"/>
          <w:szCs w:val="24"/>
          <w:rtl/>
        </w:rPr>
        <w:t>،</w:t>
      </w:r>
      <w:r w:rsidRPr="00B50630">
        <w:rPr>
          <w:rFonts w:cs="B Nazanin"/>
          <w:sz w:val="24"/>
          <w:szCs w:val="24"/>
          <w:rtl/>
        </w:rPr>
        <w:t xml:space="preserve"> اسپند</w:t>
      </w:r>
      <w:r w:rsidRPr="00B50630">
        <w:rPr>
          <w:rFonts w:cs="B Nazanin" w:hint="cs"/>
          <w:sz w:val="24"/>
          <w:szCs w:val="24"/>
          <w:rtl/>
        </w:rPr>
        <w:t>،</w:t>
      </w:r>
      <w:r w:rsidRPr="00B50630">
        <w:rPr>
          <w:rFonts w:cs="B Nazanin"/>
          <w:sz w:val="24"/>
          <w:szCs w:val="24"/>
          <w:rtl/>
        </w:rPr>
        <w:t xml:space="preserve"> فلفل سیاه</w:t>
      </w:r>
      <w:r w:rsidRPr="00B50630">
        <w:rPr>
          <w:rFonts w:cs="B Nazanin" w:hint="cs"/>
          <w:sz w:val="24"/>
          <w:szCs w:val="24"/>
          <w:rtl/>
        </w:rPr>
        <w:t>،</w:t>
      </w:r>
      <w:r w:rsidRPr="00B50630">
        <w:rPr>
          <w:rFonts w:cs="B Nazanin"/>
          <w:sz w:val="24"/>
          <w:szCs w:val="24"/>
          <w:rtl/>
        </w:rPr>
        <w:t xml:space="preserve"> کاسنی و آویشن در مقایسه با تیمار حاوی آب تفاوت معنی‌داری داشتند</w:t>
      </w:r>
      <w:r w:rsidRPr="00B50630">
        <w:rPr>
          <w:rFonts w:cs="B Nazanin" w:hint="cs"/>
          <w:sz w:val="24"/>
          <w:szCs w:val="24"/>
          <w:rtl/>
        </w:rPr>
        <w:t xml:space="preserve">. </w:t>
      </w:r>
      <w:r w:rsidRPr="00B50630">
        <w:rPr>
          <w:rFonts w:cs="B Nazanin"/>
          <w:sz w:val="24"/>
          <w:szCs w:val="24"/>
          <w:rtl/>
        </w:rPr>
        <w:t xml:space="preserve">نتایج فوق به این معنیست که تمامی </w:t>
      </w:r>
      <w:r w:rsidRPr="00B50630">
        <w:rPr>
          <w:rFonts w:cs="B Nazanin" w:hint="cs"/>
          <w:sz w:val="24"/>
          <w:szCs w:val="24"/>
          <w:rtl/>
        </w:rPr>
        <w:t>ت</w:t>
      </w:r>
      <w:r w:rsidRPr="00B50630">
        <w:rPr>
          <w:rFonts w:cs="B Nazanin"/>
          <w:sz w:val="24"/>
          <w:szCs w:val="24"/>
          <w:rtl/>
        </w:rPr>
        <w:t>یمارهای فوق می‌توان</w:t>
      </w:r>
      <w:r>
        <w:rPr>
          <w:rFonts w:cs="B Nazanin"/>
          <w:sz w:val="24"/>
          <w:szCs w:val="24"/>
          <w:rtl/>
        </w:rPr>
        <w:t xml:space="preserve">ند باعث کاهش رشد قطری در قارچ </w:t>
      </w:r>
      <w:r>
        <w:rPr>
          <w:rFonts w:cs="B Nazanin" w:hint="cs"/>
          <w:sz w:val="24"/>
          <w:szCs w:val="24"/>
          <w:rtl/>
        </w:rPr>
        <w:t>آل</w:t>
      </w:r>
      <w:r w:rsidRPr="00B50630">
        <w:rPr>
          <w:rFonts w:cs="B Nazanin"/>
          <w:sz w:val="24"/>
          <w:szCs w:val="24"/>
          <w:rtl/>
        </w:rPr>
        <w:t>ترناریا شوند</w:t>
      </w:r>
      <w:r>
        <w:rPr>
          <w:rFonts w:cs="B Nazanin" w:hint="cs"/>
          <w:sz w:val="24"/>
          <w:szCs w:val="24"/>
          <w:rtl/>
        </w:rPr>
        <w:t>.</w:t>
      </w:r>
      <w:r w:rsidRPr="00B50630">
        <w:rPr>
          <w:rFonts w:cs="B Nazanin"/>
          <w:sz w:val="24"/>
          <w:szCs w:val="24"/>
          <w:rtl/>
        </w:rPr>
        <w:t xml:space="preserve"> مقایسه تیمارهای حاوی عصاره گیاهی با شاهد حاوی سم بیانگر </w:t>
      </w:r>
      <w:r w:rsidRPr="00B50630">
        <w:rPr>
          <w:rFonts w:cs="B Nazanin" w:hint="cs"/>
          <w:sz w:val="24"/>
          <w:szCs w:val="24"/>
          <w:rtl/>
        </w:rPr>
        <w:t>ا</w:t>
      </w:r>
      <w:r w:rsidRPr="00B50630">
        <w:rPr>
          <w:rFonts w:cs="B Nazanin"/>
          <w:sz w:val="24"/>
          <w:szCs w:val="24"/>
          <w:rtl/>
        </w:rPr>
        <w:t xml:space="preserve">ختلاف معنی‌دار بین تیمار های </w:t>
      </w:r>
      <w:r w:rsidRPr="00B50630">
        <w:rPr>
          <w:rFonts w:cs="B Nazanin" w:hint="cs"/>
          <w:sz w:val="24"/>
          <w:szCs w:val="24"/>
          <w:rtl/>
        </w:rPr>
        <w:t xml:space="preserve">حاوی </w:t>
      </w:r>
      <w:r w:rsidRPr="00B50630">
        <w:rPr>
          <w:rFonts w:cs="B Nazanin"/>
          <w:sz w:val="24"/>
          <w:szCs w:val="24"/>
          <w:rtl/>
        </w:rPr>
        <w:t>عصاره</w:t>
      </w:r>
      <w:r w:rsidRPr="00B50630">
        <w:rPr>
          <w:rFonts w:cs="B Nazanin" w:hint="cs"/>
          <w:sz w:val="24"/>
          <w:szCs w:val="24"/>
          <w:rtl/>
        </w:rPr>
        <w:t xml:space="preserve"> آبی</w:t>
      </w:r>
      <w:r w:rsidRPr="00B50630">
        <w:rPr>
          <w:rFonts w:cs="B Nazanin"/>
          <w:sz w:val="24"/>
          <w:szCs w:val="24"/>
          <w:rtl/>
        </w:rPr>
        <w:t xml:space="preserve"> بابونه</w:t>
      </w:r>
      <w:r w:rsidRPr="00B50630">
        <w:rPr>
          <w:rFonts w:cs="B Nazanin" w:hint="cs"/>
          <w:sz w:val="24"/>
          <w:szCs w:val="24"/>
          <w:rtl/>
        </w:rPr>
        <w:t>،</w:t>
      </w:r>
      <w:r w:rsidRPr="00B50630">
        <w:rPr>
          <w:rFonts w:cs="B Nazanin"/>
          <w:sz w:val="24"/>
          <w:szCs w:val="24"/>
          <w:rtl/>
        </w:rPr>
        <w:t xml:space="preserve"> سیر</w:t>
      </w:r>
      <w:r w:rsidRPr="00B50630">
        <w:rPr>
          <w:rFonts w:cs="B Nazanin" w:hint="cs"/>
          <w:sz w:val="24"/>
          <w:szCs w:val="24"/>
          <w:rtl/>
        </w:rPr>
        <w:t>،</w:t>
      </w:r>
      <w:r w:rsidRPr="00B50630">
        <w:rPr>
          <w:rFonts w:cs="B Nazanin"/>
          <w:sz w:val="24"/>
          <w:szCs w:val="24"/>
          <w:rtl/>
        </w:rPr>
        <w:t xml:space="preserve"> کاسنی</w:t>
      </w:r>
      <w:r w:rsidRPr="00B50630">
        <w:rPr>
          <w:rFonts w:cs="B Nazanin" w:hint="cs"/>
          <w:sz w:val="24"/>
          <w:szCs w:val="24"/>
          <w:rtl/>
        </w:rPr>
        <w:t>،</w:t>
      </w:r>
      <w:r w:rsidRPr="00B50630">
        <w:rPr>
          <w:rFonts w:cs="B Nazanin"/>
          <w:sz w:val="24"/>
          <w:szCs w:val="24"/>
          <w:rtl/>
        </w:rPr>
        <w:t xml:space="preserve"> آویشن</w:t>
      </w:r>
      <w:r w:rsidRPr="00B50630">
        <w:rPr>
          <w:rFonts w:cs="B Nazanin" w:hint="cs"/>
          <w:sz w:val="24"/>
          <w:szCs w:val="24"/>
          <w:rtl/>
        </w:rPr>
        <w:t>،</w:t>
      </w:r>
      <w:r w:rsidRPr="00B50630">
        <w:rPr>
          <w:rFonts w:cs="B Nazanin"/>
          <w:sz w:val="24"/>
          <w:szCs w:val="24"/>
          <w:rtl/>
        </w:rPr>
        <w:t xml:space="preserve"> فلفل قرمز و گل محمدی است</w:t>
      </w:r>
      <w:r w:rsidRPr="00B50630">
        <w:rPr>
          <w:rFonts w:cs="B Nazanin" w:hint="cs"/>
          <w:sz w:val="24"/>
          <w:szCs w:val="24"/>
          <w:rtl/>
        </w:rPr>
        <w:t>. ا</w:t>
      </w:r>
      <w:r w:rsidRPr="00B50630">
        <w:rPr>
          <w:rFonts w:cs="B Nazanin"/>
          <w:sz w:val="24"/>
          <w:szCs w:val="24"/>
          <w:rtl/>
        </w:rPr>
        <w:t xml:space="preserve">ین یافته‌ها </w:t>
      </w:r>
      <w:r w:rsidRPr="00B50630">
        <w:rPr>
          <w:rFonts w:cs="B Nazanin"/>
          <w:sz w:val="24"/>
          <w:szCs w:val="24"/>
          <w:rtl/>
        </w:rPr>
        <w:lastRenderedPageBreak/>
        <w:t>بیانگر این موضوع است که این تیمارها نسبت به تیمار حاوی سم اثر کنترل کنند</w:t>
      </w:r>
      <w:r w:rsidRPr="00B50630">
        <w:rPr>
          <w:rFonts w:cs="B Nazanin" w:hint="cs"/>
          <w:sz w:val="24"/>
          <w:szCs w:val="24"/>
          <w:rtl/>
        </w:rPr>
        <w:t>گی</w:t>
      </w:r>
      <w:r w:rsidRPr="00B50630">
        <w:rPr>
          <w:rFonts w:cs="B Nazanin"/>
          <w:sz w:val="24"/>
          <w:szCs w:val="24"/>
          <w:rtl/>
        </w:rPr>
        <w:t xml:space="preserve"> کمتر</w:t>
      </w:r>
      <w:r w:rsidRPr="00B50630">
        <w:rPr>
          <w:rFonts w:cs="B Nazanin" w:hint="cs"/>
          <w:sz w:val="24"/>
          <w:szCs w:val="24"/>
          <w:rtl/>
        </w:rPr>
        <w:t>ی</w:t>
      </w:r>
      <w:r w:rsidRPr="00B50630">
        <w:rPr>
          <w:rFonts w:cs="B Nazanin"/>
          <w:sz w:val="24"/>
          <w:szCs w:val="24"/>
          <w:rtl/>
        </w:rPr>
        <w:t xml:space="preserve"> داشته و استفاده از سم برای کنترل قارچ آلترناریا </w:t>
      </w:r>
      <w:r w:rsidRPr="00B50630">
        <w:rPr>
          <w:rFonts w:cs="B Nazanin" w:hint="cs"/>
          <w:sz w:val="24"/>
          <w:szCs w:val="24"/>
          <w:rtl/>
        </w:rPr>
        <w:t>ر</w:t>
      </w:r>
      <w:r w:rsidRPr="00B50630">
        <w:rPr>
          <w:rFonts w:cs="B Nazanin"/>
          <w:sz w:val="24"/>
          <w:szCs w:val="24"/>
          <w:rtl/>
        </w:rPr>
        <w:t>وش مناسب‌تری است</w:t>
      </w:r>
      <w:r w:rsidRPr="00B50630">
        <w:rPr>
          <w:rFonts w:cs="B Nazanin" w:hint="cs"/>
          <w:sz w:val="24"/>
          <w:szCs w:val="24"/>
          <w:rtl/>
        </w:rPr>
        <w:t>.</w:t>
      </w:r>
      <w:r w:rsidRPr="00B50630">
        <w:rPr>
          <w:rFonts w:cs="B Nazanin"/>
          <w:sz w:val="24"/>
          <w:szCs w:val="24"/>
          <w:rtl/>
        </w:rPr>
        <w:t xml:space="preserve"> مقایسه میانگین اثر </w:t>
      </w:r>
      <w:r w:rsidRPr="00B50630">
        <w:rPr>
          <w:rFonts w:cs="B Nazanin" w:hint="cs"/>
          <w:sz w:val="24"/>
          <w:szCs w:val="24"/>
          <w:rtl/>
        </w:rPr>
        <w:t>ع</w:t>
      </w:r>
      <w:r w:rsidRPr="00B50630">
        <w:rPr>
          <w:rFonts w:cs="B Nazanin"/>
          <w:sz w:val="24"/>
          <w:szCs w:val="24"/>
          <w:rtl/>
        </w:rPr>
        <w:t>صاره‌ها در کنترل رشد قارچ آلترناریا بیانگر این امر است که استفاده از عصاره آبی گیاهان زنیان</w:t>
      </w:r>
      <w:r w:rsidRPr="00B50630">
        <w:rPr>
          <w:rFonts w:cs="B Nazanin" w:hint="cs"/>
          <w:sz w:val="24"/>
          <w:szCs w:val="24"/>
          <w:rtl/>
        </w:rPr>
        <w:t>،</w:t>
      </w:r>
      <w:r w:rsidRPr="00B50630">
        <w:rPr>
          <w:rFonts w:cs="B Nazanin"/>
          <w:sz w:val="24"/>
          <w:szCs w:val="24"/>
          <w:rtl/>
        </w:rPr>
        <w:t xml:space="preserve"> اسپند و فلفل سیاه با شاهد سم در یک کلاس آماری قرار گرفته و این امر به معنی کنترل موفق این تیمارها در کنترل قارچ </w:t>
      </w:r>
      <w:r w:rsidRPr="00B50630">
        <w:rPr>
          <w:rFonts w:cs="B Nazanin" w:hint="cs"/>
          <w:sz w:val="24"/>
          <w:szCs w:val="24"/>
          <w:rtl/>
        </w:rPr>
        <w:t>آ</w:t>
      </w:r>
      <w:r w:rsidRPr="00B50630">
        <w:rPr>
          <w:rFonts w:cs="B Nazanin"/>
          <w:sz w:val="24"/>
          <w:szCs w:val="24"/>
          <w:rtl/>
        </w:rPr>
        <w:t>لترناریا می‌باشد</w:t>
      </w:r>
      <w:r w:rsidRPr="00B50630">
        <w:rPr>
          <w:rFonts w:cs="B Nazanin" w:hint="cs"/>
          <w:sz w:val="24"/>
          <w:szCs w:val="24"/>
          <w:rtl/>
        </w:rPr>
        <w:t>.</w:t>
      </w:r>
      <w:r w:rsidRPr="00B50630">
        <w:rPr>
          <w:rFonts w:cs="B Nazanin"/>
          <w:sz w:val="24"/>
          <w:szCs w:val="24"/>
          <w:rtl/>
        </w:rPr>
        <w:t xml:space="preserve"> همچنین تیمارهای حاوی عصاره آبی زنیان و </w:t>
      </w:r>
      <w:r w:rsidRPr="00B50630">
        <w:rPr>
          <w:rFonts w:cs="B Nazanin" w:hint="cs"/>
          <w:sz w:val="24"/>
          <w:szCs w:val="24"/>
          <w:rtl/>
        </w:rPr>
        <w:t xml:space="preserve">فلفل </w:t>
      </w:r>
      <w:r w:rsidRPr="00B50630">
        <w:rPr>
          <w:rFonts w:cs="B Nazanin"/>
          <w:sz w:val="24"/>
          <w:szCs w:val="24"/>
          <w:rtl/>
        </w:rPr>
        <w:t xml:space="preserve">سیاه نیز از یک طرف با شاهد سم در یک کلاس آماری و از طرف دیگر با تیمار حاوی آویشن </w:t>
      </w:r>
      <w:r w:rsidRPr="00B50630">
        <w:rPr>
          <w:rFonts w:cs="B Nazanin" w:hint="cs"/>
          <w:sz w:val="24"/>
          <w:szCs w:val="24"/>
          <w:rtl/>
        </w:rPr>
        <w:t>ت</w:t>
      </w:r>
      <w:r w:rsidRPr="00B50630">
        <w:rPr>
          <w:rFonts w:cs="B Nazanin"/>
          <w:sz w:val="24"/>
          <w:szCs w:val="24"/>
          <w:rtl/>
        </w:rPr>
        <w:t>فاوت معنی‌داری ندارند</w:t>
      </w:r>
      <w:r w:rsidRPr="00B50630">
        <w:rPr>
          <w:rFonts w:cs="B Nazanin" w:hint="cs"/>
          <w:sz w:val="24"/>
          <w:szCs w:val="24"/>
          <w:rtl/>
        </w:rPr>
        <w:t>.</w:t>
      </w:r>
      <w:r w:rsidRPr="00B50630">
        <w:rPr>
          <w:rFonts w:cs="B Nazanin"/>
          <w:sz w:val="24"/>
          <w:szCs w:val="24"/>
          <w:rtl/>
        </w:rPr>
        <w:t xml:space="preserve"> این در حالیست که تیمار اسپند عملکردی مشابه سم داشته </w:t>
      </w:r>
      <w:r w:rsidRPr="00B50630">
        <w:rPr>
          <w:rFonts w:cs="B Nazanin" w:hint="cs"/>
          <w:sz w:val="24"/>
          <w:szCs w:val="24"/>
          <w:rtl/>
        </w:rPr>
        <w:t xml:space="preserve">و </w:t>
      </w:r>
      <w:r w:rsidRPr="00B50630">
        <w:rPr>
          <w:rFonts w:cs="B Nazanin"/>
          <w:sz w:val="24"/>
          <w:szCs w:val="24"/>
          <w:rtl/>
        </w:rPr>
        <w:t>هیچ تفاوت معنی‌داری با شاهد حاوی سم ندارد</w:t>
      </w:r>
      <w:r w:rsidRPr="00B50630">
        <w:rPr>
          <w:rFonts w:cs="B Nazanin" w:hint="cs"/>
          <w:sz w:val="24"/>
          <w:szCs w:val="24"/>
          <w:rtl/>
        </w:rPr>
        <w:t>.</w:t>
      </w:r>
    </w:p>
    <w:p w:rsidR="0041287C" w:rsidRDefault="0041287C" w:rsidP="0041287C">
      <w:pPr>
        <w:bidi/>
        <w:spacing w:after="0"/>
        <w:jc w:val="both"/>
        <w:rPr>
          <w:rFonts w:cs="B Nazanin"/>
          <w:sz w:val="24"/>
          <w:szCs w:val="24"/>
          <w:rtl/>
          <w:lang w:bidi="fa-IR"/>
        </w:rPr>
      </w:pPr>
    </w:p>
    <w:p w:rsidR="0041287C" w:rsidRDefault="0041287C" w:rsidP="0041287C">
      <w:pPr>
        <w:bidi/>
        <w:spacing w:after="0"/>
        <w:rPr>
          <w:rFonts w:cs="B Nazanin"/>
          <w:b/>
          <w:bCs/>
          <w:sz w:val="24"/>
          <w:szCs w:val="24"/>
          <w:rtl/>
          <w:lang w:bidi="fa-IR"/>
        </w:rPr>
      </w:pPr>
    </w:p>
    <w:p w:rsidR="0041287C" w:rsidRPr="006F178B" w:rsidRDefault="0041287C" w:rsidP="003769C3">
      <w:pPr>
        <w:bidi/>
        <w:spacing w:after="0"/>
        <w:jc w:val="center"/>
        <w:rPr>
          <w:rFonts w:cs="B Nazanin"/>
          <w:b/>
          <w:bCs/>
          <w:sz w:val="20"/>
          <w:szCs w:val="20"/>
          <w:rtl/>
        </w:rPr>
      </w:pPr>
      <w:r w:rsidRPr="006F178B">
        <w:rPr>
          <w:rFonts w:cs="B Nazanin" w:hint="cs"/>
          <w:b/>
          <w:bCs/>
          <w:sz w:val="20"/>
          <w:szCs w:val="20"/>
          <w:rtl/>
          <w:lang w:bidi="fa-IR"/>
        </w:rPr>
        <w:t>جدول1)</w:t>
      </w:r>
      <w:r w:rsidRPr="006F178B">
        <w:rPr>
          <w:rFonts w:cs="B Nazanin" w:hint="cs"/>
          <w:b/>
          <w:bCs/>
          <w:sz w:val="20"/>
          <w:szCs w:val="20"/>
          <w:rtl/>
        </w:rPr>
        <w:t xml:space="preserve"> تجزیه واریانس</w:t>
      </w:r>
      <w:r w:rsidRPr="006F178B">
        <w:rPr>
          <w:rFonts w:cs="B Nazanin" w:hint="cs"/>
          <w:b/>
          <w:bCs/>
          <w:sz w:val="20"/>
          <w:szCs w:val="20"/>
          <w:rtl/>
          <w:lang w:bidi="fa-IR"/>
        </w:rPr>
        <w:t xml:space="preserve"> تاثیر عصاره های گیاهی مختلف بر قطر کلنی قارچ آلترناریا</w:t>
      </w:r>
    </w:p>
    <w:tbl>
      <w:tblPr>
        <w:tblStyle w:val="TableGrid"/>
        <w:bidiVisual/>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870"/>
        <w:gridCol w:w="1879"/>
        <w:gridCol w:w="1915"/>
        <w:gridCol w:w="1915"/>
        <w:gridCol w:w="1771"/>
      </w:tblGrid>
      <w:tr w:rsidR="0041287C" w:rsidRPr="006F178B" w:rsidTr="00084559">
        <w:trPr>
          <w:trHeight w:hRule="exact" w:val="397"/>
        </w:trPr>
        <w:tc>
          <w:tcPr>
            <w:tcW w:w="1870" w:type="dxa"/>
            <w:tcBorders>
              <w:bottom w:val="single" w:sz="4" w:space="0" w:color="auto"/>
            </w:tcBorders>
          </w:tcPr>
          <w:p w:rsidR="0041287C" w:rsidRPr="006F178B" w:rsidRDefault="0041287C" w:rsidP="00084559">
            <w:pPr>
              <w:bidi/>
              <w:rPr>
                <w:rFonts w:cs="B Nazanin"/>
                <w:rtl/>
              </w:rPr>
            </w:pPr>
            <w:r w:rsidRPr="006F178B">
              <w:rPr>
                <w:rFonts w:cs="B Nazanin" w:hint="cs"/>
                <w:rtl/>
              </w:rPr>
              <w:t>منبع تغییر</w:t>
            </w:r>
          </w:p>
        </w:tc>
        <w:tc>
          <w:tcPr>
            <w:tcW w:w="1879" w:type="dxa"/>
            <w:tcBorders>
              <w:bottom w:val="single" w:sz="4" w:space="0" w:color="auto"/>
            </w:tcBorders>
          </w:tcPr>
          <w:p w:rsidR="0041287C" w:rsidRPr="006F178B" w:rsidRDefault="0041287C" w:rsidP="00084559">
            <w:pPr>
              <w:bidi/>
              <w:rPr>
                <w:rFonts w:cs="B Nazanin"/>
                <w:rtl/>
              </w:rPr>
            </w:pPr>
            <w:r w:rsidRPr="006F178B">
              <w:rPr>
                <w:rFonts w:cs="B Nazanin" w:hint="cs"/>
                <w:rtl/>
              </w:rPr>
              <w:t>درجه آزادی</w:t>
            </w:r>
          </w:p>
        </w:tc>
        <w:tc>
          <w:tcPr>
            <w:tcW w:w="1915" w:type="dxa"/>
            <w:tcBorders>
              <w:bottom w:val="single" w:sz="4" w:space="0" w:color="auto"/>
            </w:tcBorders>
          </w:tcPr>
          <w:p w:rsidR="0041287C" w:rsidRPr="006F178B" w:rsidRDefault="0041287C" w:rsidP="00084559">
            <w:pPr>
              <w:bidi/>
              <w:rPr>
                <w:rFonts w:cs="B Nazanin"/>
                <w:rtl/>
              </w:rPr>
            </w:pPr>
            <w:r w:rsidRPr="006F178B">
              <w:rPr>
                <w:rFonts w:cs="B Nazanin" w:hint="cs"/>
                <w:rtl/>
              </w:rPr>
              <w:t>مجموع مربعات</w:t>
            </w:r>
          </w:p>
        </w:tc>
        <w:tc>
          <w:tcPr>
            <w:tcW w:w="1915" w:type="dxa"/>
            <w:tcBorders>
              <w:bottom w:val="single" w:sz="4" w:space="0" w:color="auto"/>
            </w:tcBorders>
          </w:tcPr>
          <w:p w:rsidR="0041287C" w:rsidRPr="006F178B" w:rsidRDefault="0041287C" w:rsidP="00084559">
            <w:pPr>
              <w:bidi/>
              <w:rPr>
                <w:rFonts w:cs="B Nazanin"/>
                <w:rtl/>
              </w:rPr>
            </w:pPr>
            <w:r w:rsidRPr="006F178B">
              <w:rPr>
                <w:rFonts w:cs="B Nazanin"/>
                <w:rtl/>
              </w:rPr>
              <w:t>م</w:t>
            </w:r>
            <w:r w:rsidRPr="006F178B">
              <w:rPr>
                <w:rFonts w:cs="B Nazanin" w:hint="cs"/>
                <w:rtl/>
              </w:rPr>
              <w:t>ی</w:t>
            </w:r>
            <w:r w:rsidRPr="006F178B">
              <w:rPr>
                <w:rFonts w:cs="B Nazanin" w:hint="eastAsia"/>
                <w:rtl/>
              </w:rPr>
              <w:t>انگ</w:t>
            </w:r>
            <w:r w:rsidRPr="006F178B">
              <w:rPr>
                <w:rFonts w:cs="B Nazanin" w:hint="cs"/>
                <w:rtl/>
              </w:rPr>
              <w:t>ی</w:t>
            </w:r>
            <w:r w:rsidRPr="006F178B">
              <w:rPr>
                <w:rFonts w:cs="B Nazanin" w:hint="eastAsia"/>
                <w:rtl/>
              </w:rPr>
              <w:t>ن</w:t>
            </w:r>
            <w:r w:rsidRPr="006F178B">
              <w:rPr>
                <w:rFonts w:cs="B Nazanin"/>
                <w:rtl/>
              </w:rPr>
              <w:t xml:space="preserve"> مربعات</w:t>
            </w:r>
          </w:p>
        </w:tc>
        <w:tc>
          <w:tcPr>
            <w:tcW w:w="1771" w:type="dxa"/>
            <w:tcBorders>
              <w:bottom w:val="single" w:sz="4" w:space="0" w:color="auto"/>
            </w:tcBorders>
          </w:tcPr>
          <w:p w:rsidR="0041287C" w:rsidRPr="006F178B" w:rsidRDefault="0041287C" w:rsidP="00084559">
            <w:pPr>
              <w:bidi/>
              <w:rPr>
                <w:rFonts w:cs="B Nazanin"/>
              </w:rPr>
            </w:pPr>
            <w:r w:rsidRPr="006F178B">
              <w:rPr>
                <w:rFonts w:cs="B Nazanin"/>
              </w:rPr>
              <w:t>F</w:t>
            </w:r>
          </w:p>
        </w:tc>
      </w:tr>
      <w:tr w:rsidR="0041287C" w:rsidRPr="006F178B" w:rsidTr="00084559">
        <w:trPr>
          <w:trHeight w:hRule="exact" w:val="397"/>
        </w:trPr>
        <w:tc>
          <w:tcPr>
            <w:tcW w:w="1870" w:type="dxa"/>
            <w:tcBorders>
              <w:bottom w:val="nil"/>
            </w:tcBorders>
          </w:tcPr>
          <w:p w:rsidR="0041287C" w:rsidRPr="006F178B" w:rsidRDefault="0041287C" w:rsidP="00084559">
            <w:pPr>
              <w:bidi/>
              <w:rPr>
                <w:rFonts w:cs="B Nazanin"/>
                <w:rtl/>
              </w:rPr>
            </w:pPr>
            <w:r w:rsidRPr="006F178B">
              <w:rPr>
                <w:rFonts w:cs="B Nazanin" w:hint="cs"/>
                <w:rtl/>
              </w:rPr>
              <w:t xml:space="preserve">تیمار </w:t>
            </w:r>
          </w:p>
        </w:tc>
        <w:tc>
          <w:tcPr>
            <w:tcW w:w="1879" w:type="dxa"/>
            <w:tcBorders>
              <w:bottom w:val="nil"/>
            </w:tcBorders>
          </w:tcPr>
          <w:p w:rsidR="0041287C" w:rsidRPr="006F178B" w:rsidRDefault="0041287C" w:rsidP="00084559">
            <w:pPr>
              <w:bidi/>
              <w:rPr>
                <w:rFonts w:cs="B Nazanin"/>
                <w:rtl/>
              </w:rPr>
            </w:pPr>
            <w:r w:rsidRPr="006F178B">
              <w:rPr>
                <w:rFonts w:cs="B Nazanin" w:hint="cs"/>
                <w:rtl/>
              </w:rPr>
              <w:t>10</w:t>
            </w:r>
          </w:p>
        </w:tc>
        <w:tc>
          <w:tcPr>
            <w:tcW w:w="1915" w:type="dxa"/>
            <w:tcBorders>
              <w:bottom w:val="nil"/>
            </w:tcBorders>
          </w:tcPr>
          <w:p w:rsidR="0041287C" w:rsidRPr="006F178B" w:rsidRDefault="0041287C" w:rsidP="00084559">
            <w:pPr>
              <w:bidi/>
              <w:rPr>
                <w:rFonts w:cs="B Nazanin"/>
                <w:rtl/>
              </w:rPr>
            </w:pPr>
            <w:r w:rsidRPr="006F178B">
              <w:rPr>
                <w:rFonts w:cs="B Nazanin" w:hint="cs"/>
                <w:rtl/>
              </w:rPr>
              <w:t>12/377</w:t>
            </w:r>
          </w:p>
        </w:tc>
        <w:tc>
          <w:tcPr>
            <w:tcW w:w="1915" w:type="dxa"/>
            <w:tcBorders>
              <w:bottom w:val="nil"/>
            </w:tcBorders>
          </w:tcPr>
          <w:p w:rsidR="0041287C" w:rsidRPr="006F178B" w:rsidRDefault="0041287C" w:rsidP="00084559">
            <w:pPr>
              <w:bidi/>
              <w:rPr>
                <w:rFonts w:cs="B Nazanin"/>
                <w:rtl/>
              </w:rPr>
            </w:pPr>
            <w:r w:rsidRPr="006F178B">
              <w:rPr>
                <w:rFonts w:cs="B Nazanin" w:hint="cs"/>
                <w:rtl/>
              </w:rPr>
              <w:t>71/37</w:t>
            </w:r>
          </w:p>
        </w:tc>
        <w:tc>
          <w:tcPr>
            <w:tcW w:w="1771" w:type="dxa"/>
            <w:tcBorders>
              <w:bottom w:val="nil"/>
            </w:tcBorders>
          </w:tcPr>
          <w:p w:rsidR="0041287C" w:rsidRPr="006F178B" w:rsidRDefault="0041287C" w:rsidP="00084559">
            <w:pPr>
              <w:bidi/>
              <w:rPr>
                <w:rFonts w:cs="B Nazanin"/>
                <w:vertAlign w:val="superscript"/>
                <w:rtl/>
              </w:rPr>
            </w:pPr>
            <w:r w:rsidRPr="006F178B">
              <w:rPr>
                <w:rFonts w:cs="B Nazanin" w:hint="cs"/>
                <w:vertAlign w:val="superscript"/>
                <w:rtl/>
              </w:rPr>
              <w:t>**</w:t>
            </w:r>
            <w:r w:rsidRPr="006F178B">
              <w:rPr>
                <w:rFonts w:cs="B Nazanin" w:hint="cs"/>
                <w:rtl/>
              </w:rPr>
              <w:t>67/93</w:t>
            </w:r>
          </w:p>
        </w:tc>
      </w:tr>
      <w:tr w:rsidR="0041287C" w:rsidRPr="006F178B" w:rsidTr="00084559">
        <w:trPr>
          <w:trHeight w:hRule="exact" w:val="397"/>
        </w:trPr>
        <w:tc>
          <w:tcPr>
            <w:tcW w:w="1870" w:type="dxa"/>
            <w:tcBorders>
              <w:top w:val="nil"/>
              <w:bottom w:val="nil"/>
            </w:tcBorders>
          </w:tcPr>
          <w:p w:rsidR="0041287C" w:rsidRPr="006F178B" w:rsidRDefault="0041287C" w:rsidP="00084559">
            <w:pPr>
              <w:bidi/>
              <w:rPr>
                <w:rFonts w:cs="B Nazanin"/>
                <w:rtl/>
              </w:rPr>
            </w:pPr>
            <w:r w:rsidRPr="006F178B">
              <w:rPr>
                <w:rFonts w:cs="B Nazanin" w:hint="cs"/>
                <w:rtl/>
              </w:rPr>
              <w:t>خطا</w:t>
            </w:r>
          </w:p>
        </w:tc>
        <w:tc>
          <w:tcPr>
            <w:tcW w:w="1879" w:type="dxa"/>
            <w:tcBorders>
              <w:top w:val="nil"/>
              <w:bottom w:val="nil"/>
            </w:tcBorders>
          </w:tcPr>
          <w:p w:rsidR="0041287C" w:rsidRPr="006F178B" w:rsidRDefault="0041287C" w:rsidP="00084559">
            <w:pPr>
              <w:bidi/>
              <w:rPr>
                <w:rFonts w:cs="B Nazanin"/>
                <w:rtl/>
              </w:rPr>
            </w:pPr>
            <w:r w:rsidRPr="006F178B">
              <w:rPr>
                <w:rFonts w:cs="B Nazanin" w:hint="cs"/>
                <w:rtl/>
              </w:rPr>
              <w:t>55</w:t>
            </w:r>
          </w:p>
        </w:tc>
        <w:tc>
          <w:tcPr>
            <w:tcW w:w="1915" w:type="dxa"/>
            <w:tcBorders>
              <w:top w:val="nil"/>
              <w:bottom w:val="nil"/>
            </w:tcBorders>
          </w:tcPr>
          <w:p w:rsidR="0041287C" w:rsidRPr="006F178B" w:rsidRDefault="0041287C" w:rsidP="00084559">
            <w:pPr>
              <w:bidi/>
              <w:rPr>
                <w:rFonts w:cs="B Nazanin"/>
                <w:rtl/>
                <w:lang w:bidi="fa-IR"/>
              </w:rPr>
            </w:pPr>
            <w:r w:rsidRPr="006F178B">
              <w:rPr>
                <w:rFonts w:cs="B Nazanin" w:hint="cs"/>
                <w:rtl/>
                <w:lang w:bidi="fa-IR"/>
              </w:rPr>
              <w:t>14/22</w:t>
            </w:r>
          </w:p>
        </w:tc>
        <w:tc>
          <w:tcPr>
            <w:tcW w:w="1915" w:type="dxa"/>
            <w:tcBorders>
              <w:top w:val="nil"/>
              <w:bottom w:val="nil"/>
            </w:tcBorders>
          </w:tcPr>
          <w:p w:rsidR="0041287C" w:rsidRPr="006F178B" w:rsidRDefault="0041287C" w:rsidP="00084559">
            <w:pPr>
              <w:bidi/>
              <w:rPr>
                <w:rFonts w:cs="B Nazanin"/>
                <w:rtl/>
              </w:rPr>
            </w:pPr>
            <w:r w:rsidRPr="006F178B">
              <w:rPr>
                <w:rFonts w:cs="B Nazanin" w:hint="cs"/>
                <w:rtl/>
              </w:rPr>
              <w:t>40/0</w:t>
            </w:r>
          </w:p>
        </w:tc>
        <w:tc>
          <w:tcPr>
            <w:tcW w:w="1771" w:type="dxa"/>
            <w:tcBorders>
              <w:top w:val="nil"/>
              <w:bottom w:val="nil"/>
            </w:tcBorders>
          </w:tcPr>
          <w:p w:rsidR="0041287C" w:rsidRPr="006F178B" w:rsidRDefault="0041287C" w:rsidP="00084559">
            <w:pPr>
              <w:bidi/>
              <w:rPr>
                <w:rFonts w:cs="B Nazanin"/>
                <w:rtl/>
              </w:rPr>
            </w:pPr>
          </w:p>
        </w:tc>
      </w:tr>
      <w:tr w:rsidR="0041287C" w:rsidRPr="006F178B" w:rsidTr="00084559">
        <w:trPr>
          <w:trHeight w:hRule="exact" w:val="397"/>
        </w:trPr>
        <w:tc>
          <w:tcPr>
            <w:tcW w:w="1870" w:type="dxa"/>
            <w:tcBorders>
              <w:top w:val="nil"/>
            </w:tcBorders>
          </w:tcPr>
          <w:p w:rsidR="0041287C" w:rsidRPr="006F178B" w:rsidRDefault="0041287C" w:rsidP="00084559">
            <w:pPr>
              <w:bidi/>
              <w:rPr>
                <w:rFonts w:cs="B Nazanin"/>
                <w:rtl/>
              </w:rPr>
            </w:pPr>
            <w:r w:rsidRPr="006F178B">
              <w:rPr>
                <w:rFonts w:cs="B Nazanin" w:hint="cs"/>
                <w:rtl/>
              </w:rPr>
              <w:t>کل</w:t>
            </w:r>
          </w:p>
        </w:tc>
        <w:tc>
          <w:tcPr>
            <w:tcW w:w="1879" w:type="dxa"/>
            <w:tcBorders>
              <w:top w:val="nil"/>
            </w:tcBorders>
          </w:tcPr>
          <w:p w:rsidR="0041287C" w:rsidRPr="006F178B" w:rsidRDefault="0041287C" w:rsidP="00084559">
            <w:pPr>
              <w:bidi/>
              <w:rPr>
                <w:rFonts w:cs="B Nazanin"/>
                <w:rtl/>
              </w:rPr>
            </w:pPr>
            <w:r w:rsidRPr="006F178B">
              <w:rPr>
                <w:rFonts w:cs="B Nazanin" w:hint="cs"/>
                <w:rtl/>
              </w:rPr>
              <w:t>65</w:t>
            </w:r>
          </w:p>
        </w:tc>
        <w:tc>
          <w:tcPr>
            <w:tcW w:w="1915" w:type="dxa"/>
            <w:tcBorders>
              <w:top w:val="nil"/>
            </w:tcBorders>
          </w:tcPr>
          <w:p w:rsidR="0041287C" w:rsidRPr="006F178B" w:rsidRDefault="0041287C" w:rsidP="00084559">
            <w:pPr>
              <w:bidi/>
              <w:rPr>
                <w:rFonts w:cs="B Nazanin"/>
                <w:rtl/>
              </w:rPr>
            </w:pPr>
            <w:r w:rsidRPr="006F178B">
              <w:rPr>
                <w:rFonts w:cs="B Nazanin" w:hint="cs"/>
                <w:rtl/>
              </w:rPr>
              <w:t>26/399</w:t>
            </w:r>
          </w:p>
        </w:tc>
        <w:tc>
          <w:tcPr>
            <w:tcW w:w="1915" w:type="dxa"/>
            <w:tcBorders>
              <w:top w:val="nil"/>
            </w:tcBorders>
          </w:tcPr>
          <w:p w:rsidR="0041287C" w:rsidRPr="006F178B" w:rsidRDefault="0041287C" w:rsidP="00084559">
            <w:pPr>
              <w:bidi/>
              <w:rPr>
                <w:rFonts w:cs="B Nazanin"/>
                <w:rtl/>
              </w:rPr>
            </w:pPr>
          </w:p>
        </w:tc>
        <w:tc>
          <w:tcPr>
            <w:tcW w:w="1771" w:type="dxa"/>
            <w:tcBorders>
              <w:top w:val="nil"/>
            </w:tcBorders>
          </w:tcPr>
          <w:p w:rsidR="0041287C" w:rsidRPr="006F178B" w:rsidRDefault="0041287C" w:rsidP="00084559">
            <w:pPr>
              <w:bidi/>
              <w:rPr>
                <w:rFonts w:cs="B Nazanin"/>
                <w:rtl/>
              </w:rPr>
            </w:pPr>
          </w:p>
        </w:tc>
      </w:tr>
    </w:tbl>
    <w:p w:rsidR="0041287C" w:rsidRPr="006F178B" w:rsidRDefault="0041287C" w:rsidP="0041287C">
      <w:pPr>
        <w:bidi/>
        <w:rPr>
          <w:rFonts w:cs="B Nazanin"/>
          <w:sz w:val="20"/>
          <w:szCs w:val="20"/>
          <w:rtl/>
        </w:rPr>
      </w:pPr>
      <w:r w:rsidRPr="006F178B">
        <w:rPr>
          <w:rFonts w:cs="B Nazanin" w:hint="cs"/>
          <w:sz w:val="20"/>
          <w:szCs w:val="20"/>
          <w:rtl/>
        </w:rPr>
        <w:t>**</w:t>
      </w:r>
      <w:r w:rsidRPr="006F178B">
        <w:rPr>
          <w:rFonts w:cs="B Nazanin" w:hint="cs"/>
          <w:sz w:val="20"/>
          <w:szCs w:val="20"/>
          <w:vertAlign w:val="superscript"/>
          <w:rtl/>
        </w:rPr>
        <w:t xml:space="preserve"> </w:t>
      </w:r>
      <w:r w:rsidRPr="006F178B">
        <w:rPr>
          <w:rFonts w:cs="B Nazanin" w:hint="cs"/>
          <w:sz w:val="20"/>
          <w:szCs w:val="20"/>
          <w:rtl/>
        </w:rPr>
        <w:t>معنی دار در سطح احتمال 1 درصد</w:t>
      </w:r>
    </w:p>
    <w:p w:rsidR="0041287C" w:rsidRDefault="0041287C" w:rsidP="0041287C">
      <w:pPr>
        <w:bidi/>
        <w:spacing w:after="0" w:line="240" w:lineRule="auto"/>
        <w:jc w:val="center"/>
        <w:rPr>
          <w:rFonts w:cs="B Nazanin"/>
          <w:b/>
          <w:bCs/>
          <w:color w:val="000000"/>
          <w:sz w:val="24"/>
          <w:szCs w:val="24"/>
          <w:rtl/>
          <w:lang w:val="zh-CN" w:eastAsia="zh-CN"/>
        </w:rPr>
      </w:pPr>
    </w:p>
    <w:p w:rsidR="0041287C" w:rsidRDefault="0041287C" w:rsidP="0041287C">
      <w:pPr>
        <w:bidi/>
        <w:spacing w:after="0" w:line="240" w:lineRule="auto"/>
        <w:jc w:val="center"/>
        <w:rPr>
          <w:rFonts w:cs="B Nazanin"/>
          <w:b/>
          <w:bCs/>
          <w:color w:val="000000"/>
          <w:sz w:val="24"/>
          <w:szCs w:val="24"/>
          <w:rtl/>
          <w:lang w:val="zh-CN" w:eastAsia="zh-CN"/>
        </w:rPr>
      </w:pPr>
    </w:p>
    <w:p w:rsidR="0041287C" w:rsidRDefault="0041287C" w:rsidP="0041287C">
      <w:pPr>
        <w:bidi/>
        <w:spacing w:after="0" w:line="240" w:lineRule="auto"/>
        <w:jc w:val="center"/>
        <w:rPr>
          <w:rFonts w:cs="B Nazanin"/>
          <w:b/>
          <w:bCs/>
          <w:color w:val="000000"/>
          <w:sz w:val="24"/>
          <w:szCs w:val="24"/>
          <w:rtl/>
          <w:lang w:val="zh-CN" w:eastAsia="zh-CN"/>
        </w:rPr>
      </w:pPr>
    </w:p>
    <w:p w:rsidR="0041287C" w:rsidRPr="006F178B" w:rsidRDefault="0041287C" w:rsidP="003769C3">
      <w:pPr>
        <w:bidi/>
        <w:spacing w:after="0" w:line="240" w:lineRule="auto"/>
        <w:jc w:val="center"/>
        <w:rPr>
          <w:rFonts w:cs="B Nazanin"/>
          <w:b/>
          <w:bCs/>
          <w:color w:val="000000"/>
          <w:sz w:val="20"/>
          <w:szCs w:val="20"/>
          <w:rtl/>
          <w:lang w:val="zh-CN" w:eastAsia="zh-CN"/>
        </w:rPr>
      </w:pPr>
      <w:r w:rsidRPr="006F178B">
        <w:rPr>
          <w:rFonts w:cs="B Nazanin" w:hint="cs"/>
          <w:b/>
          <w:bCs/>
          <w:color w:val="000000"/>
          <w:sz w:val="20"/>
          <w:szCs w:val="20"/>
          <w:rtl/>
          <w:lang w:val="zh-CN" w:eastAsia="zh-CN"/>
        </w:rPr>
        <w:t>شکل</w:t>
      </w:r>
      <w:r w:rsidR="003769C3" w:rsidRPr="006F178B">
        <w:rPr>
          <w:rFonts w:cs="B Nazanin" w:hint="cs"/>
          <w:b/>
          <w:bCs/>
          <w:color w:val="000000"/>
          <w:sz w:val="20"/>
          <w:szCs w:val="20"/>
          <w:rtl/>
          <w:lang w:val="zh-CN" w:eastAsia="zh-CN"/>
        </w:rPr>
        <w:t>4-</w:t>
      </w:r>
      <w:r w:rsidRPr="006F178B">
        <w:rPr>
          <w:rFonts w:cs="B Nazanin" w:hint="cs"/>
          <w:b/>
          <w:bCs/>
          <w:color w:val="000000"/>
          <w:sz w:val="20"/>
          <w:szCs w:val="20"/>
          <w:rtl/>
          <w:lang w:val="zh-CN" w:eastAsia="zh-CN"/>
        </w:rPr>
        <w:t xml:space="preserve"> مقایسه میانگین اثر عصاره</w:t>
      </w:r>
      <w:r w:rsidRPr="006F178B">
        <w:rPr>
          <w:rFonts w:cs="B Nazanin" w:hint="eastAsia"/>
          <w:b/>
          <w:bCs/>
          <w:color w:val="000000"/>
          <w:sz w:val="20"/>
          <w:szCs w:val="20"/>
          <w:rtl/>
          <w:lang w:val="zh-CN" w:eastAsia="zh-CN"/>
        </w:rPr>
        <w:t>‌</w:t>
      </w:r>
      <w:r w:rsidRPr="006F178B">
        <w:rPr>
          <w:rFonts w:cs="B Nazanin" w:hint="cs"/>
          <w:b/>
          <w:bCs/>
          <w:color w:val="000000"/>
          <w:sz w:val="20"/>
          <w:szCs w:val="20"/>
          <w:rtl/>
          <w:lang w:val="zh-CN" w:eastAsia="zh-CN"/>
        </w:rPr>
        <w:t>های گیاهی مختلف بر کنترل آلودگی قارچ آلترناریا</w:t>
      </w:r>
    </w:p>
    <w:p w:rsidR="0041287C" w:rsidRDefault="0041287C" w:rsidP="0041287C">
      <w:pPr>
        <w:bidi/>
        <w:jc w:val="center"/>
        <w:rPr>
          <w:rFonts w:cs="B Nazanin"/>
        </w:rPr>
      </w:pPr>
      <w:r>
        <w:rPr>
          <w:rFonts w:cs="B Nazanin"/>
          <w:noProof/>
        </w:rPr>
        <w:drawing>
          <wp:inline distT="0" distB="0" distL="0" distR="0" wp14:anchorId="02168165" wp14:editId="346EAC6D">
            <wp:extent cx="4114800" cy="260985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41287C" w:rsidRDefault="0041287C" w:rsidP="0041287C">
      <w:pPr>
        <w:bidi/>
        <w:rPr>
          <w:rFonts w:cs="B Nazanin"/>
          <w:b/>
          <w:bCs/>
          <w:sz w:val="24"/>
          <w:szCs w:val="24"/>
          <w:lang w:bidi="fa-IR"/>
        </w:rPr>
      </w:pPr>
    </w:p>
    <w:p w:rsidR="0041287C" w:rsidRDefault="0041287C" w:rsidP="009C0878">
      <w:pPr>
        <w:bidi/>
        <w:jc w:val="both"/>
        <w:rPr>
          <w:rFonts w:cs="B Nazanin"/>
          <w:b/>
          <w:bCs/>
          <w:sz w:val="24"/>
          <w:szCs w:val="24"/>
          <w:lang w:bidi="fa-IR"/>
        </w:rPr>
      </w:pPr>
      <w:r>
        <w:rPr>
          <w:rFonts w:cs="B Nazanin" w:hint="cs"/>
          <w:b/>
          <w:bCs/>
          <w:sz w:val="24"/>
          <w:szCs w:val="24"/>
          <w:rtl/>
          <w:lang w:bidi="fa-IR"/>
        </w:rPr>
        <w:lastRenderedPageBreak/>
        <w:t>بحث و نتیجه گیری</w:t>
      </w:r>
    </w:p>
    <w:p w:rsidR="0041287C" w:rsidRDefault="0041287C" w:rsidP="009C0878">
      <w:pPr>
        <w:bidi/>
        <w:jc w:val="both"/>
        <w:rPr>
          <w:rFonts w:cs="B Nazanin"/>
          <w:sz w:val="24"/>
          <w:szCs w:val="24"/>
          <w:lang w:bidi="fa-IR"/>
        </w:rPr>
      </w:pPr>
      <w:r>
        <w:rPr>
          <w:rFonts w:cs="B Nazanin" w:hint="cs"/>
          <w:sz w:val="24"/>
          <w:szCs w:val="24"/>
          <w:rtl/>
          <w:lang w:bidi="fa-IR"/>
        </w:rPr>
        <w:t>در این تحقیق عصاره اسپند توانست در ممانعت از رشد قارچ آلترناریا تاثیر قابل توجهی را نشان دهد و رقابت تنگاتنگی در مقایسه با سم داشته باشد. نتایج حاصل از تحقیق پیش رو همانند مطالعات مشابه حاکی از عدم موفقیت تیمار حاوی</w:t>
      </w:r>
      <w:r w:rsidR="00FC557B">
        <w:rPr>
          <w:rFonts w:cs="B Nazanin" w:hint="cs"/>
          <w:sz w:val="24"/>
          <w:szCs w:val="24"/>
          <w:rtl/>
          <w:lang w:bidi="fa-IR"/>
        </w:rPr>
        <w:t xml:space="preserve"> عصاره گل سرخ و بابونه می باشد.</w:t>
      </w:r>
      <w:r w:rsidR="00FC557B" w:rsidRPr="00FC557B">
        <w:rPr>
          <w:rFonts w:asciiTheme="majorBidi" w:hAnsiTheme="majorBidi" w:cstheme="majorBidi"/>
          <w:sz w:val="20"/>
          <w:szCs w:val="20"/>
          <w:lang w:bidi="fa-IR"/>
        </w:rPr>
        <w:t>(Karimi et al, 2023)</w:t>
      </w:r>
      <w:r w:rsidRPr="00FC557B">
        <w:rPr>
          <w:rFonts w:asciiTheme="majorBidi" w:hAnsiTheme="majorBidi" w:cstheme="majorBidi"/>
          <w:sz w:val="20"/>
          <w:szCs w:val="20"/>
          <w:rtl/>
          <w:lang w:bidi="fa-IR"/>
        </w:rPr>
        <w:t xml:space="preserve"> </w:t>
      </w:r>
      <w:r>
        <w:rPr>
          <w:rFonts w:cs="B Nazanin" w:hint="cs"/>
          <w:sz w:val="24"/>
          <w:szCs w:val="24"/>
          <w:rtl/>
          <w:lang w:bidi="fa-IR"/>
        </w:rPr>
        <w:t xml:space="preserve">آن ها در </w:t>
      </w:r>
      <w:proofErr w:type="gramStart"/>
      <w:r>
        <w:rPr>
          <w:rFonts w:cs="B Nazanin" w:hint="cs"/>
          <w:sz w:val="24"/>
          <w:szCs w:val="24"/>
          <w:rtl/>
          <w:lang w:bidi="fa-IR"/>
        </w:rPr>
        <w:t>مطالعه  خود</w:t>
      </w:r>
      <w:proofErr w:type="gramEnd"/>
      <w:r>
        <w:rPr>
          <w:rFonts w:cs="B Nazanin" w:hint="cs"/>
          <w:sz w:val="24"/>
          <w:szCs w:val="24"/>
          <w:rtl/>
          <w:lang w:bidi="fa-IR"/>
        </w:rPr>
        <w:t xml:space="preserve"> اثر ضد قارچی عصاره خام 27 گونه از گیاهان دارویی علیه </w:t>
      </w:r>
      <w:r>
        <w:rPr>
          <w:rFonts w:cs="B Nazanin"/>
          <w:i/>
          <w:iCs/>
          <w:sz w:val="24"/>
          <w:szCs w:val="24"/>
          <w:lang w:bidi="fa-IR"/>
        </w:rPr>
        <w:t>A.solani</w:t>
      </w:r>
      <w:r>
        <w:rPr>
          <w:rFonts w:cs="B Nazanin" w:hint="cs"/>
          <w:sz w:val="24"/>
          <w:szCs w:val="24"/>
          <w:rtl/>
          <w:lang w:bidi="fa-IR"/>
        </w:rPr>
        <w:t xml:space="preserve"> را مورد بررسی قرار دادند. در میان این گیاهان گل سرخ و بابونه نیز مورد مطالعه قرار گرفتند. اما اثر بازدارندگی آن ها برای کنترل  </w:t>
      </w:r>
      <w:r>
        <w:rPr>
          <w:rFonts w:cs="B Nazanin"/>
          <w:i/>
          <w:iCs/>
          <w:sz w:val="24"/>
          <w:szCs w:val="24"/>
          <w:lang w:bidi="fa-IR"/>
        </w:rPr>
        <w:t>A. solani</w:t>
      </w:r>
      <w:r>
        <w:rPr>
          <w:rFonts w:cs="B Nazanin" w:hint="cs"/>
          <w:sz w:val="24"/>
          <w:szCs w:val="24"/>
          <w:rtl/>
          <w:lang w:bidi="fa-IR"/>
        </w:rPr>
        <w:t xml:space="preserve"> اثبات نشد و این گزارش موید نتایج حاصل از تحقیق حاضر می باشد. در بین تیمارهای مورد بررسی در این مطالعه اسپند، فلفل سیاه و زنیان تاثیر بیشتر و بهتری برای کنترل </w:t>
      </w:r>
      <w:r>
        <w:rPr>
          <w:rFonts w:cs="B Nazanin"/>
          <w:i/>
          <w:iCs/>
          <w:sz w:val="24"/>
          <w:szCs w:val="24"/>
          <w:lang w:bidi="fa-IR"/>
        </w:rPr>
        <w:t>Alternaria</w:t>
      </w:r>
      <w:r>
        <w:rPr>
          <w:rFonts w:cs="B Nazanin" w:hint="cs"/>
          <w:sz w:val="24"/>
          <w:szCs w:val="24"/>
          <w:rtl/>
          <w:lang w:bidi="fa-IR"/>
        </w:rPr>
        <w:t xml:space="preserve"> از خود نشان دادند. </w:t>
      </w:r>
      <w:r w:rsidR="006A720C" w:rsidRPr="006A720C">
        <w:rPr>
          <w:rFonts w:asciiTheme="majorBidi" w:hAnsiTheme="majorBidi" w:cstheme="majorBidi"/>
          <w:sz w:val="20"/>
          <w:szCs w:val="20"/>
          <w:lang w:bidi="fa-IR"/>
        </w:rPr>
        <w:t>(Alwadani et al, 2014)</w:t>
      </w:r>
      <w:r w:rsidR="006A720C" w:rsidRPr="006A720C">
        <w:rPr>
          <w:rFonts w:asciiTheme="majorBidi" w:hAnsiTheme="majorBidi" w:cstheme="majorBidi"/>
          <w:sz w:val="20"/>
          <w:szCs w:val="20"/>
          <w:rtl/>
          <w:lang w:bidi="fa-IR"/>
        </w:rPr>
        <w:t xml:space="preserve"> </w:t>
      </w:r>
      <w:r>
        <w:rPr>
          <w:rFonts w:cs="B Nazanin" w:hint="cs"/>
          <w:sz w:val="24"/>
          <w:szCs w:val="24"/>
          <w:rtl/>
          <w:lang w:bidi="fa-IR"/>
        </w:rPr>
        <w:t xml:space="preserve">همچنین در خصوص اثر بازدارندگی اسپند، این نتیجه مطابق با نتایج گروهی از محققان می باشد. آنها نشان دادند که عصاره گیاه اسپند بر روی گونه های </w:t>
      </w:r>
      <w:r>
        <w:rPr>
          <w:rFonts w:cs="B Nazanin"/>
          <w:i/>
          <w:iCs/>
          <w:sz w:val="24"/>
          <w:szCs w:val="24"/>
          <w:lang w:bidi="fa-IR"/>
        </w:rPr>
        <w:t>Aspergillus niger candida</w:t>
      </w:r>
      <w:r>
        <w:rPr>
          <w:rFonts w:cs="B Nazanin" w:hint="cs"/>
          <w:i/>
          <w:iCs/>
          <w:sz w:val="24"/>
          <w:szCs w:val="24"/>
          <w:rtl/>
          <w:lang w:bidi="fa-IR"/>
        </w:rPr>
        <w:t xml:space="preserve"> ، </w:t>
      </w:r>
      <w:r>
        <w:rPr>
          <w:rFonts w:cs="B Nazanin"/>
          <w:i/>
          <w:iCs/>
          <w:sz w:val="24"/>
          <w:szCs w:val="24"/>
          <w:lang w:bidi="fa-IR"/>
        </w:rPr>
        <w:t>A.Fumgatus</w:t>
      </w:r>
      <w:r>
        <w:rPr>
          <w:rFonts w:cs="B Nazanin" w:hint="cs"/>
          <w:i/>
          <w:iCs/>
          <w:sz w:val="24"/>
          <w:szCs w:val="24"/>
          <w:rtl/>
          <w:lang w:bidi="fa-IR"/>
        </w:rPr>
        <w:t xml:space="preserve"> ، </w:t>
      </w:r>
      <w:r>
        <w:rPr>
          <w:rFonts w:cs="B Nazanin"/>
          <w:i/>
          <w:iCs/>
          <w:sz w:val="24"/>
          <w:szCs w:val="24"/>
          <w:lang w:bidi="fa-IR"/>
        </w:rPr>
        <w:t xml:space="preserve">C.Tropicalis </w:t>
      </w:r>
      <w:r>
        <w:rPr>
          <w:rFonts w:cs="B Nazanin" w:hint="cs"/>
          <w:i/>
          <w:iCs/>
          <w:sz w:val="24"/>
          <w:szCs w:val="24"/>
          <w:rtl/>
          <w:lang w:bidi="fa-IR"/>
        </w:rPr>
        <w:t xml:space="preserve"> ، </w:t>
      </w:r>
      <w:r>
        <w:rPr>
          <w:rFonts w:cs="B Nazanin"/>
          <w:i/>
          <w:iCs/>
          <w:sz w:val="24"/>
          <w:szCs w:val="24"/>
          <w:lang w:bidi="fa-IR"/>
        </w:rPr>
        <w:t>C.Dubliniensis</w:t>
      </w:r>
      <w:r>
        <w:rPr>
          <w:rFonts w:cs="B Nazanin" w:hint="cs"/>
          <w:i/>
          <w:iCs/>
          <w:sz w:val="24"/>
          <w:szCs w:val="24"/>
          <w:rtl/>
          <w:lang w:bidi="fa-IR"/>
        </w:rPr>
        <w:t xml:space="preserve"> ، </w:t>
      </w:r>
      <w:r>
        <w:rPr>
          <w:rFonts w:cs="B Nazanin"/>
          <w:i/>
          <w:iCs/>
          <w:sz w:val="24"/>
          <w:szCs w:val="24"/>
          <w:lang w:bidi="fa-IR"/>
        </w:rPr>
        <w:t>C.Kefyr</w:t>
      </w:r>
      <w:r>
        <w:rPr>
          <w:rFonts w:cs="B Nazanin" w:hint="cs"/>
          <w:i/>
          <w:iCs/>
          <w:sz w:val="24"/>
          <w:szCs w:val="24"/>
          <w:rtl/>
          <w:lang w:bidi="fa-IR"/>
        </w:rPr>
        <w:t xml:space="preserve"> ، </w:t>
      </w:r>
      <w:r>
        <w:rPr>
          <w:rFonts w:cs="B Nazanin"/>
          <w:i/>
          <w:iCs/>
          <w:sz w:val="24"/>
          <w:szCs w:val="24"/>
          <w:lang w:bidi="fa-IR"/>
        </w:rPr>
        <w:t>Parapsilosis</w:t>
      </w:r>
      <w:r>
        <w:rPr>
          <w:rFonts w:cs="B Nazanin" w:hint="cs"/>
          <w:i/>
          <w:iCs/>
          <w:sz w:val="24"/>
          <w:szCs w:val="24"/>
          <w:rtl/>
          <w:lang w:bidi="fa-IR"/>
        </w:rPr>
        <w:t xml:space="preserve"> ، </w:t>
      </w:r>
      <w:r>
        <w:rPr>
          <w:rFonts w:cs="B Nazanin"/>
          <w:i/>
          <w:iCs/>
          <w:sz w:val="24"/>
          <w:szCs w:val="24"/>
          <w:lang w:bidi="fa-IR"/>
        </w:rPr>
        <w:t>C.Glabrata</w:t>
      </w:r>
      <w:r>
        <w:rPr>
          <w:rFonts w:cs="B Nazanin" w:hint="cs"/>
          <w:sz w:val="24"/>
          <w:szCs w:val="24"/>
          <w:rtl/>
          <w:lang w:bidi="fa-IR"/>
        </w:rPr>
        <w:t xml:space="preserve"> اثر مهارکنندگی دارد.</w:t>
      </w:r>
      <w:r w:rsidR="006A720C" w:rsidRPr="006A720C">
        <w:rPr>
          <w:rFonts w:asciiTheme="majorBidi" w:hAnsiTheme="majorBidi" w:cstheme="majorBidi"/>
          <w:sz w:val="20"/>
          <w:szCs w:val="20"/>
          <w:lang w:bidi="fa-IR"/>
        </w:rPr>
        <w:t>(Diba et al, 2011)</w:t>
      </w:r>
      <w:r w:rsidRPr="006A720C">
        <w:rPr>
          <w:rFonts w:asciiTheme="majorBidi" w:hAnsiTheme="majorBidi" w:cstheme="majorBidi"/>
          <w:b/>
          <w:bCs/>
          <w:sz w:val="20"/>
          <w:szCs w:val="20"/>
          <w:rtl/>
          <w:lang w:bidi="fa-IR"/>
        </w:rPr>
        <w:t xml:space="preserve"> </w:t>
      </w:r>
      <w:r>
        <w:rPr>
          <w:rFonts w:cs="B Nazanin" w:hint="cs"/>
          <w:sz w:val="24"/>
          <w:szCs w:val="24"/>
          <w:rtl/>
          <w:lang w:bidi="fa-IR"/>
        </w:rPr>
        <w:t>در مطالعه ای دیگر نیز فعالیت ضد قارچی</w:t>
      </w:r>
      <w:r>
        <w:rPr>
          <w:rFonts w:cs="B Nazanin"/>
          <w:sz w:val="24"/>
          <w:szCs w:val="24"/>
          <w:lang w:bidi="fa-IR"/>
        </w:rPr>
        <w:t xml:space="preserve"> </w:t>
      </w:r>
      <w:r>
        <w:rPr>
          <w:rFonts w:cs="B Nazanin" w:hint="cs"/>
          <w:sz w:val="24"/>
          <w:szCs w:val="24"/>
          <w:rtl/>
          <w:lang w:bidi="fa-IR"/>
        </w:rPr>
        <w:t xml:space="preserve">عصاره اسپند بر روی قارچ های مختلف از جمله قارچ </w:t>
      </w:r>
      <w:proofErr w:type="gramStart"/>
      <w:r>
        <w:rPr>
          <w:rFonts w:cs="B Nazanin"/>
          <w:i/>
          <w:iCs/>
          <w:sz w:val="24"/>
          <w:szCs w:val="24"/>
          <w:lang w:bidi="fa-IR"/>
        </w:rPr>
        <w:t>F.oxysporum</w:t>
      </w:r>
      <w:proofErr w:type="gramEnd"/>
      <w:r>
        <w:rPr>
          <w:rFonts w:cs="B Nazanin"/>
          <w:i/>
          <w:iCs/>
          <w:sz w:val="24"/>
          <w:szCs w:val="24"/>
          <w:lang w:bidi="fa-IR"/>
        </w:rPr>
        <w:t xml:space="preserve"> F.SP.melonis</w:t>
      </w:r>
      <w:r>
        <w:rPr>
          <w:rFonts w:cs="B Nazanin" w:hint="cs"/>
          <w:i/>
          <w:iCs/>
          <w:sz w:val="24"/>
          <w:szCs w:val="24"/>
          <w:rtl/>
          <w:lang w:bidi="fa-IR"/>
        </w:rPr>
        <w:t xml:space="preserve"> </w:t>
      </w:r>
      <w:r>
        <w:rPr>
          <w:rFonts w:cs="B Nazanin" w:hint="cs"/>
          <w:sz w:val="24"/>
          <w:szCs w:val="24"/>
          <w:rtl/>
          <w:lang w:bidi="fa-IR"/>
        </w:rPr>
        <w:t>گزارش شده است.</w:t>
      </w:r>
      <w:r w:rsidR="006A720C" w:rsidRPr="006A720C">
        <w:rPr>
          <w:rFonts w:asciiTheme="majorBidi" w:hAnsiTheme="majorBidi" w:cstheme="majorBidi"/>
          <w:sz w:val="20"/>
          <w:szCs w:val="20"/>
          <w:lang w:bidi="fa-IR"/>
        </w:rPr>
        <w:t>(Abdollah et al, 2016)</w:t>
      </w:r>
      <w:r>
        <w:rPr>
          <w:rFonts w:cs="B Nazanin" w:hint="cs"/>
          <w:sz w:val="24"/>
          <w:szCs w:val="24"/>
          <w:rtl/>
          <w:lang w:bidi="fa-IR"/>
        </w:rPr>
        <w:t xml:space="preserve"> در مطالعه ای دیگر اثرات ضد قارچی 50 گیاه درمانی را مورد بررسی قرار گرفت و نشان دادنه شد که گیاهانی مانند زیره سبز دارای اثرات ضد قارچی قوی می باشند . در این تحقیق زیره سبز  هر چند اثر بازدارندگی  از رشد </w:t>
      </w:r>
      <w:r>
        <w:rPr>
          <w:rFonts w:cs="B Nazanin"/>
          <w:i/>
          <w:iCs/>
          <w:sz w:val="24"/>
          <w:szCs w:val="24"/>
          <w:lang w:bidi="fa-IR"/>
        </w:rPr>
        <w:t>F.culmorum</w:t>
      </w:r>
      <w:r>
        <w:rPr>
          <w:rFonts w:cs="B Nazanin" w:hint="cs"/>
          <w:i/>
          <w:iCs/>
          <w:sz w:val="24"/>
          <w:szCs w:val="24"/>
          <w:rtl/>
          <w:lang w:bidi="fa-IR"/>
        </w:rPr>
        <w:t xml:space="preserve"> و</w:t>
      </w:r>
      <w:r>
        <w:rPr>
          <w:rFonts w:cs="B Nazanin"/>
          <w:i/>
          <w:iCs/>
          <w:sz w:val="24"/>
          <w:szCs w:val="24"/>
          <w:lang w:bidi="fa-IR"/>
        </w:rPr>
        <w:t xml:space="preserve"> F.graminearum</w:t>
      </w:r>
      <w:r>
        <w:rPr>
          <w:rFonts w:cs="B Nazanin" w:hint="cs"/>
          <w:i/>
          <w:iCs/>
          <w:sz w:val="24"/>
          <w:szCs w:val="24"/>
          <w:rtl/>
          <w:lang w:bidi="fa-IR"/>
        </w:rPr>
        <w:t xml:space="preserve"> </w:t>
      </w:r>
      <w:r>
        <w:rPr>
          <w:rFonts w:cs="B Nazanin" w:hint="cs"/>
          <w:sz w:val="24"/>
          <w:szCs w:val="24"/>
          <w:rtl/>
          <w:lang w:bidi="fa-IR"/>
        </w:rPr>
        <w:t>نشان داده است ولی بازدارندگی آن کمتر از عصاره اسپند و آویشن می باشد. عصاره این گیاه دارای آلکالوییدهای مختلفی می باشد که دارای اثرات ضد میکروبی می باشند.</w:t>
      </w:r>
      <w:r w:rsidR="006A720C" w:rsidRPr="006A720C">
        <w:rPr>
          <w:rFonts w:asciiTheme="majorBidi" w:hAnsiTheme="majorBidi" w:cstheme="majorBidi"/>
          <w:sz w:val="20"/>
          <w:szCs w:val="20"/>
          <w:lang w:bidi="fa-IR"/>
        </w:rPr>
        <w:t>(Nazzaro et al, 2013)</w:t>
      </w:r>
      <w:r>
        <w:rPr>
          <w:rFonts w:cs="B Nazanin" w:hint="cs"/>
          <w:sz w:val="24"/>
          <w:szCs w:val="24"/>
          <w:rtl/>
          <w:lang w:bidi="fa-IR"/>
        </w:rPr>
        <w:t xml:space="preserve"> در مطالعه ای به بررسی اثرات ضد باکتریایی و ضد قارچی آلکالویید بتاـ کاربولین گیاه اسپند پرداخته شد. در این مطالعه مشاهده شدکه هارمان موجود در اسپند دارای بیشترین فعالیت علیه باکتری های اشریشیا کلای می باشد.</w:t>
      </w:r>
      <w:r w:rsidR="001052F6" w:rsidRPr="001052F6">
        <w:rPr>
          <w:rFonts w:cs="B Nazanin"/>
          <w:sz w:val="20"/>
          <w:szCs w:val="20"/>
          <w:lang w:bidi="fa-IR"/>
        </w:rPr>
        <w:t>(Arshad et al, 2008)</w:t>
      </w:r>
      <w:r>
        <w:rPr>
          <w:rFonts w:cs="B Nazanin" w:hint="cs"/>
          <w:sz w:val="24"/>
          <w:szCs w:val="24"/>
          <w:rtl/>
          <w:lang w:bidi="fa-IR"/>
        </w:rPr>
        <w:t xml:space="preserve"> گروهی دیگر نیز در مطالعه ای به بررسی اثرات ضد باکتریایی عصاره اسپند علیه چند باکتری مقاوم به آنتی بیوتیک پرداختند. در این مطالعه عصاره متانولی اسپند توانست باکتری اشریشیا کلای </w:t>
      </w:r>
      <w:r>
        <w:rPr>
          <w:rFonts w:cs="B Nazanin"/>
          <w:sz w:val="24"/>
          <w:szCs w:val="24"/>
          <w:lang w:bidi="fa-IR"/>
        </w:rPr>
        <w:t>O157:H7</w:t>
      </w:r>
      <w:r>
        <w:rPr>
          <w:rFonts w:cs="B Nazanin" w:hint="cs"/>
          <w:sz w:val="24"/>
          <w:szCs w:val="24"/>
          <w:rtl/>
          <w:lang w:bidi="fa-IR"/>
        </w:rPr>
        <w:t xml:space="preserve"> وسالمونلا تیفی موریوم را از بین ببرد.همچنین در این مطالعه اثر ضد لیستریایی عصاره ریشه اسپند در غلظت های 50 تا 400 میلی گرم در هر لیتر مشاهده  شد. این در حالیست که هیچ کدام از آنتی بیوتیک های مورد استفاده در مطالعه ذکر شده  قادر به مهار رشد این باکتری نبودند. ولی عصاره اسپند  توانست در غلظت بسیار پایین تری رشد باکتری را مهار نماید.</w:t>
      </w:r>
      <w:r w:rsidR="001052F6" w:rsidRPr="001052F6">
        <w:rPr>
          <w:rFonts w:asciiTheme="majorBidi" w:hAnsiTheme="majorBidi" w:cstheme="majorBidi"/>
          <w:sz w:val="20"/>
          <w:szCs w:val="20"/>
          <w:lang w:bidi="fa-IR"/>
        </w:rPr>
        <w:t>(Saad et al, 2012)</w:t>
      </w:r>
      <w:r w:rsidRPr="001052F6">
        <w:rPr>
          <w:rFonts w:asciiTheme="majorBidi" w:hAnsiTheme="majorBidi" w:cstheme="majorBidi"/>
          <w:sz w:val="20"/>
          <w:szCs w:val="20"/>
          <w:rtl/>
          <w:lang w:bidi="fa-IR"/>
        </w:rPr>
        <w:t xml:space="preserve"> </w:t>
      </w:r>
      <w:r>
        <w:rPr>
          <w:rFonts w:cs="B Nazanin" w:hint="cs"/>
          <w:sz w:val="24"/>
          <w:szCs w:val="24"/>
          <w:rtl/>
          <w:lang w:bidi="fa-IR"/>
        </w:rPr>
        <w:t>بنابراین، این عصاره می تواند به عنوان جایگزینی مناسب برای سموم شیمیایی در کنترل قارچ آلترناریا باشد. البته مطالعات بیشتری جهت توسعه فن آوری های لازم جهت کاربردی کردن مصرف این عصاره در کنترل بیماری های گیاهی مورد نیاز است.</w:t>
      </w:r>
    </w:p>
    <w:p w:rsidR="0041287C" w:rsidRPr="00752F42" w:rsidRDefault="0041287C" w:rsidP="009C0878">
      <w:pPr>
        <w:bidi/>
        <w:jc w:val="both"/>
        <w:rPr>
          <w:rFonts w:asciiTheme="majorBidi" w:hAnsiTheme="majorBidi" w:cs="B Nazanin"/>
          <w:sz w:val="24"/>
          <w:szCs w:val="24"/>
          <w:rtl/>
          <w:lang w:bidi="fa-IR"/>
        </w:rPr>
      </w:pPr>
      <w:r w:rsidRPr="00752F42">
        <w:rPr>
          <w:rFonts w:asciiTheme="majorBidi" w:hAnsiTheme="majorBidi" w:cs="B Nazanin"/>
          <w:sz w:val="24"/>
          <w:szCs w:val="24"/>
          <w:rtl/>
          <w:lang w:bidi="fa-IR"/>
        </w:rPr>
        <w:t>تحقیق پیش رو مطالعه ی آزمایشگاهی و در سطح اولیه می باشد. جهت مطالعات آتی پیشنهاد می</w:t>
      </w:r>
      <w:r>
        <w:rPr>
          <w:rFonts w:asciiTheme="majorBidi" w:hAnsiTheme="majorBidi" w:cs="B Nazanin"/>
          <w:sz w:val="24"/>
          <w:szCs w:val="24"/>
          <w:lang w:bidi="fa-IR"/>
        </w:rPr>
        <w:t xml:space="preserve"> </w:t>
      </w:r>
      <w:r w:rsidRPr="00752F42">
        <w:rPr>
          <w:rFonts w:asciiTheme="majorBidi" w:hAnsiTheme="majorBidi" w:cs="B Nazanin"/>
          <w:sz w:val="24"/>
          <w:szCs w:val="24"/>
          <w:rtl/>
          <w:lang w:bidi="fa-IR"/>
        </w:rPr>
        <w:t>گردد اثر عصاره های آبی گیاهان اسپند، زنیان و فلفل سیاه با غلظت های مختلف بر روی قارچ های بیمارگر متفاوتی مورد بررسی قرار گیرند.</w:t>
      </w:r>
      <w:r w:rsidR="003769C3">
        <w:rPr>
          <w:rFonts w:asciiTheme="majorBidi" w:hAnsiTheme="majorBidi" w:cs="B Nazanin" w:hint="cs"/>
          <w:sz w:val="24"/>
          <w:szCs w:val="24"/>
          <w:rtl/>
          <w:lang w:bidi="fa-IR"/>
        </w:rPr>
        <w:t xml:space="preserve"> </w:t>
      </w:r>
      <w:r w:rsidRPr="00752F42">
        <w:rPr>
          <w:rFonts w:asciiTheme="majorBidi" w:hAnsiTheme="majorBidi" w:cs="B Nazanin"/>
          <w:sz w:val="24"/>
          <w:szCs w:val="24"/>
          <w:rtl/>
          <w:lang w:bidi="fa-IR"/>
        </w:rPr>
        <w:t>همچنین با توجه به مشاهدات کیفی این تحقیق پیشنهاد میگردد در مطالعات آتی علاوه بر میزان اثر بخشی بر روی رشد قطری کلنی ها، میزان تاثیر بر اسپور دهی نیز بررسی گردد.</w:t>
      </w:r>
      <w:r w:rsidR="003769C3">
        <w:rPr>
          <w:rFonts w:asciiTheme="majorBidi" w:hAnsiTheme="majorBidi" w:cs="B Nazanin" w:hint="cs"/>
          <w:sz w:val="24"/>
          <w:szCs w:val="24"/>
          <w:rtl/>
          <w:lang w:bidi="fa-IR"/>
        </w:rPr>
        <w:t xml:space="preserve"> </w:t>
      </w:r>
      <w:r w:rsidRPr="00752F42">
        <w:rPr>
          <w:rFonts w:asciiTheme="majorBidi" w:hAnsiTheme="majorBidi" w:cs="B Nazanin"/>
          <w:sz w:val="24"/>
          <w:szCs w:val="24"/>
          <w:rtl/>
          <w:lang w:bidi="fa-IR"/>
        </w:rPr>
        <w:t>همچنین به منظور ره یافت اثر مناسب و بهتر در میزان کنترل کنندگی تا سطح زیر خسارت اقتصادی، استفاده از تیمارهای ترکیبی میتواند امید بخش مطالعات گسترده باشد.</w:t>
      </w:r>
      <w:r w:rsidR="003769C3">
        <w:rPr>
          <w:rFonts w:asciiTheme="majorBidi" w:hAnsiTheme="majorBidi" w:cs="B Nazanin" w:hint="cs"/>
          <w:sz w:val="24"/>
          <w:szCs w:val="24"/>
          <w:rtl/>
          <w:lang w:bidi="fa-IR"/>
        </w:rPr>
        <w:t xml:space="preserve"> </w:t>
      </w:r>
      <w:r w:rsidRPr="00752F42">
        <w:rPr>
          <w:rFonts w:asciiTheme="majorBidi" w:hAnsiTheme="majorBidi" w:cs="B Nazanin"/>
          <w:sz w:val="24"/>
          <w:szCs w:val="24"/>
          <w:rtl/>
          <w:lang w:bidi="fa-IR"/>
        </w:rPr>
        <w:t xml:space="preserve">مطالعات </w:t>
      </w:r>
      <w:r w:rsidRPr="00752F42">
        <w:rPr>
          <w:rFonts w:asciiTheme="majorBidi" w:hAnsiTheme="majorBidi" w:cs="B Nazanin"/>
          <w:sz w:val="24"/>
          <w:szCs w:val="24"/>
          <w:lang w:bidi="fa-IR"/>
        </w:rPr>
        <w:t>In vivo</w:t>
      </w:r>
      <w:r w:rsidRPr="00752F42">
        <w:rPr>
          <w:rFonts w:asciiTheme="majorBidi" w:hAnsiTheme="majorBidi" w:cs="B Nazanin"/>
          <w:sz w:val="24"/>
          <w:szCs w:val="24"/>
          <w:rtl/>
          <w:lang w:bidi="fa-IR"/>
        </w:rPr>
        <w:t xml:space="preserve"> نیز برای شبیه سازی و </w:t>
      </w:r>
      <w:r>
        <w:rPr>
          <w:rFonts w:asciiTheme="majorBidi" w:hAnsiTheme="majorBidi" w:cs="B Nazanin"/>
          <w:sz w:val="24"/>
          <w:szCs w:val="24"/>
          <w:rtl/>
          <w:lang w:bidi="fa-IR"/>
        </w:rPr>
        <w:t xml:space="preserve">خروج از محیط های آزمایشگاهی </w:t>
      </w:r>
      <w:r w:rsidRPr="00752F42">
        <w:rPr>
          <w:rFonts w:asciiTheme="majorBidi" w:hAnsiTheme="majorBidi" w:cs="B Nazanin"/>
          <w:sz w:val="24"/>
          <w:szCs w:val="24"/>
          <w:rtl/>
          <w:lang w:bidi="fa-IR"/>
        </w:rPr>
        <w:t>پیشنهاد می گردد.</w:t>
      </w:r>
    </w:p>
    <w:p w:rsidR="009C0878" w:rsidRDefault="009C0878" w:rsidP="005B4BE3">
      <w:pPr>
        <w:bidi/>
        <w:rPr>
          <w:rFonts w:cs="Arial"/>
          <w:b/>
          <w:bCs/>
        </w:rPr>
      </w:pPr>
    </w:p>
    <w:p w:rsidR="005B4BE3" w:rsidRDefault="0041287C" w:rsidP="009C0878">
      <w:pPr>
        <w:bidi/>
        <w:rPr>
          <w:rFonts w:cs="Arial"/>
          <w:b/>
          <w:bCs/>
        </w:rPr>
      </w:pPr>
      <w:r>
        <w:rPr>
          <w:rFonts w:cs="Arial" w:hint="cs"/>
          <w:b/>
          <w:bCs/>
          <w:rtl/>
        </w:rPr>
        <w:lastRenderedPageBreak/>
        <w:t>منابع</w:t>
      </w:r>
    </w:p>
    <w:p w:rsidR="008963C0" w:rsidRPr="00CE2126" w:rsidRDefault="008963C0" w:rsidP="00CE2126">
      <w:pPr>
        <w:bidi/>
        <w:ind w:left="180" w:hanging="180"/>
        <w:jc w:val="both"/>
        <w:rPr>
          <w:rFonts w:cs="B Nazanin"/>
          <w:rtl/>
          <w:lang w:bidi="fa-IR"/>
        </w:rPr>
      </w:pPr>
      <w:r w:rsidRPr="00CE2126">
        <w:rPr>
          <w:rFonts w:cs="B Nazanin"/>
          <w:rtl/>
          <w:lang w:bidi="fa-IR"/>
        </w:rPr>
        <w:t>ابراه</w:t>
      </w:r>
      <w:r w:rsidRPr="00CE2126">
        <w:rPr>
          <w:rFonts w:cs="B Nazanin" w:hint="cs"/>
          <w:rtl/>
          <w:lang w:bidi="fa-IR"/>
        </w:rPr>
        <w:t>ی</w:t>
      </w:r>
      <w:r w:rsidRPr="00CE2126">
        <w:rPr>
          <w:rFonts w:cs="B Nazanin" w:hint="eastAsia"/>
          <w:rtl/>
          <w:lang w:bidi="fa-IR"/>
        </w:rPr>
        <w:t>م</w:t>
      </w:r>
      <w:r w:rsidRPr="00CE2126">
        <w:rPr>
          <w:rFonts w:cs="B Nazanin"/>
          <w:rtl/>
          <w:lang w:bidi="fa-IR"/>
        </w:rPr>
        <w:t xml:space="preserve"> نتاج، ن؛ رضا</w:t>
      </w:r>
      <w:r w:rsidRPr="00CE2126">
        <w:rPr>
          <w:rFonts w:cs="B Nazanin" w:hint="cs"/>
          <w:rtl/>
          <w:lang w:bidi="fa-IR"/>
        </w:rPr>
        <w:t>یی</w:t>
      </w:r>
      <w:r w:rsidRPr="00CE2126">
        <w:rPr>
          <w:rFonts w:cs="B Nazanin"/>
          <w:rtl/>
          <w:lang w:bidi="fa-IR"/>
        </w:rPr>
        <w:t xml:space="preserve"> دستجرد</w:t>
      </w:r>
      <w:r w:rsidRPr="00CE2126">
        <w:rPr>
          <w:rFonts w:cs="B Nazanin" w:hint="cs"/>
          <w:rtl/>
          <w:lang w:bidi="fa-IR"/>
        </w:rPr>
        <w:t>ی</w:t>
      </w:r>
      <w:r w:rsidRPr="00CE2126">
        <w:rPr>
          <w:rFonts w:cs="B Nazanin" w:hint="eastAsia"/>
          <w:rtl/>
          <w:lang w:bidi="fa-IR"/>
        </w:rPr>
        <w:t>،</w:t>
      </w:r>
      <w:r w:rsidRPr="00CE2126">
        <w:rPr>
          <w:rFonts w:cs="B Nazanin"/>
          <w:rtl/>
          <w:lang w:bidi="fa-IR"/>
        </w:rPr>
        <w:t xml:space="preserve"> م؛ انصار</w:t>
      </w:r>
      <w:r w:rsidRPr="00CE2126">
        <w:rPr>
          <w:rFonts w:cs="B Nazanin" w:hint="cs"/>
          <w:rtl/>
          <w:lang w:bidi="fa-IR"/>
        </w:rPr>
        <w:t>ی</w:t>
      </w:r>
      <w:r w:rsidRPr="00CE2126">
        <w:rPr>
          <w:rFonts w:cs="B Nazanin" w:hint="eastAsia"/>
          <w:rtl/>
          <w:lang w:bidi="fa-IR"/>
        </w:rPr>
        <w:t>،</w:t>
      </w:r>
      <w:r w:rsidRPr="00CE2126">
        <w:rPr>
          <w:rFonts w:cs="B Nazanin"/>
          <w:rtl/>
          <w:lang w:bidi="fa-IR"/>
        </w:rPr>
        <w:t xml:space="preserve"> س؛ ام</w:t>
      </w:r>
      <w:r w:rsidRPr="00CE2126">
        <w:rPr>
          <w:rFonts w:cs="B Nazanin" w:hint="cs"/>
          <w:rtl/>
          <w:lang w:bidi="fa-IR"/>
        </w:rPr>
        <w:t>ی</w:t>
      </w:r>
      <w:r w:rsidRPr="00CE2126">
        <w:rPr>
          <w:rFonts w:cs="B Nazanin" w:hint="eastAsia"/>
          <w:rtl/>
          <w:lang w:bidi="fa-IR"/>
        </w:rPr>
        <w:t>ر</w:t>
      </w:r>
      <w:r w:rsidRPr="00CE2126">
        <w:rPr>
          <w:rFonts w:cs="B Nazanin" w:hint="cs"/>
          <w:rtl/>
          <w:lang w:bidi="fa-IR"/>
        </w:rPr>
        <w:t>ی</w:t>
      </w:r>
      <w:r w:rsidRPr="00CE2126">
        <w:rPr>
          <w:rFonts w:cs="B Nazanin" w:hint="eastAsia"/>
          <w:rtl/>
          <w:lang w:bidi="fa-IR"/>
        </w:rPr>
        <w:t>ان</w:t>
      </w:r>
      <w:r w:rsidRPr="00CE2126">
        <w:rPr>
          <w:rFonts w:cs="B Nazanin"/>
          <w:rtl/>
          <w:lang w:bidi="fa-IR"/>
        </w:rPr>
        <w:t xml:space="preserve"> چا</w:t>
      </w:r>
      <w:r w:rsidRPr="00CE2126">
        <w:rPr>
          <w:rFonts w:cs="B Nazanin" w:hint="cs"/>
          <w:rtl/>
          <w:lang w:bidi="fa-IR"/>
        </w:rPr>
        <w:t>ی</w:t>
      </w:r>
      <w:r w:rsidRPr="00CE2126">
        <w:rPr>
          <w:rFonts w:cs="B Nazanin" w:hint="eastAsia"/>
          <w:rtl/>
          <w:lang w:bidi="fa-IR"/>
        </w:rPr>
        <w:t>جان،</w:t>
      </w:r>
      <w:r w:rsidRPr="00CE2126">
        <w:rPr>
          <w:rFonts w:cs="B Nazanin"/>
          <w:rtl/>
          <w:lang w:bidi="fa-IR"/>
        </w:rPr>
        <w:t xml:space="preserve"> ک؛ سپ</w:t>
      </w:r>
      <w:r w:rsidRPr="00CE2126">
        <w:rPr>
          <w:rFonts w:cs="B Nazanin" w:hint="cs"/>
          <w:rtl/>
          <w:lang w:bidi="fa-IR"/>
        </w:rPr>
        <w:t>ی</w:t>
      </w:r>
      <w:r w:rsidRPr="00CE2126">
        <w:rPr>
          <w:rFonts w:cs="B Nazanin" w:hint="eastAsia"/>
          <w:rtl/>
          <w:lang w:bidi="fa-IR"/>
        </w:rPr>
        <w:t>دار</w:t>
      </w:r>
      <w:r w:rsidRPr="00CE2126">
        <w:rPr>
          <w:rFonts w:cs="B Nazanin"/>
          <w:rtl/>
          <w:lang w:bidi="fa-IR"/>
        </w:rPr>
        <w:t xml:space="preserve"> ک</w:t>
      </w:r>
      <w:r w:rsidRPr="00CE2126">
        <w:rPr>
          <w:rFonts w:cs="B Nazanin" w:hint="cs"/>
          <w:rtl/>
          <w:lang w:bidi="fa-IR"/>
        </w:rPr>
        <w:t>ی</w:t>
      </w:r>
      <w:r w:rsidRPr="00CE2126">
        <w:rPr>
          <w:rFonts w:cs="B Nazanin" w:hint="eastAsia"/>
          <w:rtl/>
          <w:lang w:bidi="fa-IR"/>
        </w:rPr>
        <w:t>ش،</w:t>
      </w:r>
      <w:r w:rsidRPr="00CE2126">
        <w:rPr>
          <w:rFonts w:cs="B Nazanin"/>
          <w:rtl/>
          <w:lang w:bidi="fa-IR"/>
        </w:rPr>
        <w:t xml:space="preserve"> م؛ و جعفرزاده، ج. (1401). بررس</w:t>
      </w:r>
      <w:r w:rsidRPr="00CE2126">
        <w:rPr>
          <w:rFonts w:cs="B Nazanin" w:hint="cs"/>
          <w:rtl/>
          <w:lang w:bidi="fa-IR"/>
        </w:rPr>
        <w:t>ی</w:t>
      </w:r>
      <w:r w:rsidRPr="00CE2126">
        <w:rPr>
          <w:rFonts w:cs="B Nazanin"/>
          <w:rtl/>
          <w:lang w:bidi="fa-IR"/>
        </w:rPr>
        <w:t xml:space="preserve"> اثرات ضد قارچ</w:t>
      </w:r>
      <w:r w:rsidRPr="00CE2126">
        <w:rPr>
          <w:rFonts w:cs="B Nazanin" w:hint="cs"/>
          <w:rtl/>
          <w:lang w:bidi="fa-IR"/>
        </w:rPr>
        <w:t>ی</w:t>
      </w:r>
      <w:r w:rsidRPr="00CE2126">
        <w:rPr>
          <w:rFonts w:cs="B Nazanin"/>
          <w:rtl/>
          <w:lang w:bidi="fa-IR"/>
        </w:rPr>
        <w:t xml:space="preserve"> </w:t>
      </w:r>
      <w:r w:rsidR="00CE2126">
        <w:rPr>
          <w:rFonts w:cs="B Nazanin"/>
          <w:lang w:bidi="fa-IR"/>
        </w:rPr>
        <w:t xml:space="preserve">         </w:t>
      </w:r>
      <w:r w:rsidRPr="00CE2126">
        <w:rPr>
          <w:rFonts w:cs="B Nazanin"/>
          <w:rtl/>
          <w:lang w:bidi="fa-IR"/>
        </w:rPr>
        <w:t>عصاره الکل</w:t>
      </w:r>
      <w:r w:rsidRPr="00CE2126">
        <w:rPr>
          <w:rFonts w:cs="B Nazanin" w:hint="cs"/>
          <w:rtl/>
          <w:lang w:bidi="fa-IR"/>
        </w:rPr>
        <w:t>ی</w:t>
      </w:r>
      <w:r w:rsidRPr="00CE2126">
        <w:rPr>
          <w:rFonts w:cs="B Nazanin"/>
          <w:rtl/>
          <w:lang w:bidi="fa-IR"/>
        </w:rPr>
        <w:t xml:space="preserve"> گ</w:t>
      </w:r>
      <w:r w:rsidRPr="00CE2126">
        <w:rPr>
          <w:rFonts w:cs="B Nazanin" w:hint="cs"/>
          <w:rtl/>
          <w:lang w:bidi="fa-IR"/>
        </w:rPr>
        <w:t>ی</w:t>
      </w:r>
      <w:r w:rsidRPr="00CE2126">
        <w:rPr>
          <w:rFonts w:cs="B Nazanin" w:hint="eastAsia"/>
          <w:rtl/>
          <w:lang w:bidi="fa-IR"/>
        </w:rPr>
        <w:t>اه</w:t>
      </w:r>
      <w:r w:rsidRPr="00CE2126">
        <w:rPr>
          <w:rFonts w:cs="B Nazanin"/>
          <w:rtl/>
          <w:lang w:bidi="fa-IR"/>
        </w:rPr>
        <w:t xml:space="preserve"> بومادران و زن</w:t>
      </w:r>
      <w:r w:rsidRPr="00CE2126">
        <w:rPr>
          <w:rFonts w:cs="B Nazanin" w:hint="cs"/>
          <w:rtl/>
          <w:lang w:bidi="fa-IR"/>
        </w:rPr>
        <w:t>ی</w:t>
      </w:r>
      <w:r w:rsidRPr="00CE2126">
        <w:rPr>
          <w:rFonts w:cs="B Nazanin" w:hint="eastAsia"/>
          <w:rtl/>
          <w:lang w:bidi="fa-IR"/>
        </w:rPr>
        <w:t>ان</w:t>
      </w:r>
      <w:r w:rsidRPr="00CE2126">
        <w:rPr>
          <w:rFonts w:cs="B Nazanin"/>
          <w:rtl/>
          <w:lang w:bidi="fa-IR"/>
        </w:rPr>
        <w:t xml:space="preserve"> بر رو</w:t>
      </w:r>
      <w:r w:rsidRPr="00CE2126">
        <w:rPr>
          <w:rFonts w:cs="B Nazanin" w:hint="cs"/>
          <w:rtl/>
          <w:lang w:bidi="fa-IR"/>
        </w:rPr>
        <w:t>ی</w:t>
      </w:r>
      <w:r w:rsidRPr="00CE2126">
        <w:rPr>
          <w:rFonts w:cs="B Nazanin"/>
          <w:rtl/>
          <w:lang w:bidi="fa-IR"/>
        </w:rPr>
        <w:t xml:space="preserve"> کاند</w:t>
      </w:r>
      <w:r w:rsidRPr="00CE2126">
        <w:rPr>
          <w:rFonts w:cs="B Nazanin" w:hint="cs"/>
          <w:rtl/>
          <w:lang w:bidi="fa-IR"/>
        </w:rPr>
        <w:t>ی</w:t>
      </w:r>
      <w:r w:rsidRPr="00CE2126">
        <w:rPr>
          <w:rFonts w:cs="B Nazanin" w:hint="eastAsia"/>
          <w:rtl/>
          <w:lang w:bidi="fa-IR"/>
        </w:rPr>
        <w:t>دا</w:t>
      </w:r>
      <w:r w:rsidRPr="00CE2126">
        <w:rPr>
          <w:rFonts w:cs="B Nazanin"/>
          <w:rtl/>
          <w:lang w:bidi="fa-IR"/>
        </w:rPr>
        <w:t xml:space="preserve"> آلب</w:t>
      </w:r>
      <w:r w:rsidRPr="00CE2126">
        <w:rPr>
          <w:rFonts w:cs="B Nazanin" w:hint="cs"/>
          <w:rtl/>
          <w:lang w:bidi="fa-IR"/>
        </w:rPr>
        <w:t>ی</w:t>
      </w:r>
      <w:r w:rsidRPr="00CE2126">
        <w:rPr>
          <w:rFonts w:cs="B Nazanin" w:hint="eastAsia"/>
          <w:rtl/>
          <w:lang w:bidi="fa-IR"/>
        </w:rPr>
        <w:t>کنس</w:t>
      </w:r>
      <w:r w:rsidRPr="00CE2126">
        <w:rPr>
          <w:rFonts w:cs="B Nazanin"/>
          <w:rtl/>
          <w:lang w:bidi="fa-IR"/>
        </w:rPr>
        <w:t xml:space="preserve"> جدا شده از دنچر استوما</w:t>
      </w:r>
      <w:r w:rsidRPr="00CE2126">
        <w:rPr>
          <w:rFonts w:cs="B Nazanin" w:hint="cs"/>
          <w:rtl/>
          <w:lang w:bidi="fa-IR"/>
        </w:rPr>
        <w:t>ی</w:t>
      </w:r>
      <w:r w:rsidRPr="00CE2126">
        <w:rPr>
          <w:rFonts w:cs="B Nazanin" w:hint="eastAsia"/>
          <w:rtl/>
          <w:lang w:bidi="fa-IR"/>
        </w:rPr>
        <w:t>ت</w:t>
      </w:r>
      <w:r w:rsidRPr="00CE2126">
        <w:rPr>
          <w:rFonts w:cs="B Nazanin"/>
          <w:rtl/>
          <w:lang w:bidi="fa-IR"/>
        </w:rPr>
        <w:t>.</w:t>
      </w:r>
    </w:p>
    <w:p w:rsidR="00687E66" w:rsidRPr="00CE2126" w:rsidRDefault="00687E66" w:rsidP="00CE2126">
      <w:pPr>
        <w:bidi/>
        <w:jc w:val="both"/>
        <w:rPr>
          <w:rFonts w:cs="B Nazanin"/>
          <w:rtl/>
        </w:rPr>
      </w:pPr>
      <w:r w:rsidRPr="00CE2126">
        <w:rPr>
          <w:rFonts w:cs="B Nazanin" w:hint="cs"/>
          <w:rtl/>
        </w:rPr>
        <w:t>لطفی،</w:t>
      </w:r>
      <w:r w:rsidRPr="00CE2126">
        <w:rPr>
          <w:rFonts w:cs="B Nazanin"/>
          <w:rtl/>
        </w:rPr>
        <w:t xml:space="preserve"> </w:t>
      </w:r>
      <w:r w:rsidRPr="00CE2126">
        <w:rPr>
          <w:rFonts w:cs="B Nazanin" w:hint="cs"/>
          <w:rtl/>
        </w:rPr>
        <w:t>ا؛ میلانی،</w:t>
      </w:r>
      <w:r w:rsidRPr="00CE2126">
        <w:rPr>
          <w:rFonts w:cs="B Nazanin"/>
          <w:rtl/>
        </w:rPr>
        <w:t xml:space="preserve"> </w:t>
      </w:r>
      <w:r w:rsidRPr="00CE2126">
        <w:rPr>
          <w:rFonts w:cs="B Nazanin" w:hint="cs"/>
          <w:rtl/>
        </w:rPr>
        <w:t>س و جهانبخشیان،</w:t>
      </w:r>
      <w:r w:rsidRPr="00CE2126">
        <w:rPr>
          <w:rFonts w:cs="B Nazanin"/>
          <w:rtl/>
        </w:rPr>
        <w:t xml:space="preserve"> </w:t>
      </w:r>
      <w:r w:rsidRPr="00CE2126">
        <w:rPr>
          <w:rFonts w:cs="B Nazanin" w:hint="cs"/>
          <w:rtl/>
        </w:rPr>
        <w:t>ز</w:t>
      </w:r>
      <w:r w:rsidRPr="00CE2126">
        <w:rPr>
          <w:rFonts w:cs="B Nazanin"/>
          <w:rtl/>
        </w:rPr>
        <w:t xml:space="preserve">. (۱۳۹۶). </w:t>
      </w:r>
      <w:r w:rsidRPr="00CE2126">
        <w:rPr>
          <w:rFonts w:cs="B Nazanin" w:hint="cs"/>
          <w:rtl/>
        </w:rPr>
        <w:t>آشنایی</w:t>
      </w:r>
      <w:r w:rsidRPr="00CE2126">
        <w:rPr>
          <w:rFonts w:cs="B Nazanin"/>
          <w:rtl/>
        </w:rPr>
        <w:t xml:space="preserve"> </w:t>
      </w:r>
      <w:r w:rsidRPr="00CE2126">
        <w:rPr>
          <w:rFonts w:cs="B Nazanin" w:hint="cs"/>
          <w:rtl/>
        </w:rPr>
        <w:t>با</w:t>
      </w:r>
      <w:r w:rsidRPr="00CE2126">
        <w:rPr>
          <w:rFonts w:cs="B Nazanin"/>
          <w:rtl/>
        </w:rPr>
        <w:t xml:space="preserve"> </w:t>
      </w:r>
      <w:r w:rsidRPr="00CE2126">
        <w:rPr>
          <w:rFonts w:cs="B Nazanin" w:hint="cs"/>
          <w:rtl/>
        </w:rPr>
        <w:t>کاربردهای</w:t>
      </w:r>
      <w:r w:rsidRPr="00CE2126">
        <w:rPr>
          <w:rFonts w:cs="B Nazanin"/>
          <w:rtl/>
        </w:rPr>
        <w:t xml:space="preserve"> </w:t>
      </w:r>
      <w:r w:rsidRPr="00CE2126">
        <w:rPr>
          <w:rFonts w:cs="B Nazanin" w:hint="cs"/>
          <w:rtl/>
        </w:rPr>
        <w:t>زیست</w:t>
      </w:r>
      <w:r w:rsidRPr="00CE2126">
        <w:rPr>
          <w:rFonts w:cs="B Nazanin"/>
          <w:rtl/>
        </w:rPr>
        <w:t xml:space="preserve"> </w:t>
      </w:r>
      <w:r w:rsidRPr="00CE2126">
        <w:rPr>
          <w:rFonts w:cs="B Nazanin" w:hint="cs"/>
          <w:rtl/>
        </w:rPr>
        <w:t>فناوری. تهران</w:t>
      </w:r>
      <w:r w:rsidRPr="00CE2126">
        <w:rPr>
          <w:rFonts w:cs="B Nazanin"/>
          <w:rtl/>
        </w:rPr>
        <w:t xml:space="preserve">: </w:t>
      </w:r>
      <w:r w:rsidRPr="00CE2126">
        <w:rPr>
          <w:rFonts w:cs="B Nazanin" w:hint="cs"/>
          <w:rtl/>
        </w:rPr>
        <w:t>انتشارات</w:t>
      </w:r>
      <w:r w:rsidRPr="00CE2126">
        <w:rPr>
          <w:rFonts w:cs="B Nazanin"/>
          <w:rtl/>
        </w:rPr>
        <w:t xml:space="preserve"> </w:t>
      </w:r>
      <w:r w:rsidRPr="00CE2126">
        <w:rPr>
          <w:rFonts w:cs="B Nazanin" w:hint="cs"/>
          <w:rtl/>
        </w:rPr>
        <w:t>دانش</w:t>
      </w:r>
      <w:r w:rsidRPr="00CE2126">
        <w:rPr>
          <w:rFonts w:cs="B Nazanin"/>
          <w:rtl/>
        </w:rPr>
        <w:t xml:space="preserve"> </w:t>
      </w:r>
      <w:r w:rsidRPr="00CE2126">
        <w:rPr>
          <w:rFonts w:cs="B Nazanin" w:hint="cs"/>
          <w:rtl/>
        </w:rPr>
        <w:t>بنیان</w:t>
      </w:r>
      <w:r w:rsidRPr="00CE2126">
        <w:rPr>
          <w:rFonts w:cs="B Nazanin"/>
          <w:rtl/>
        </w:rPr>
        <w:t xml:space="preserve"> </w:t>
      </w:r>
      <w:r w:rsidRPr="00CE2126">
        <w:rPr>
          <w:rFonts w:cs="B Nazanin" w:hint="cs"/>
          <w:rtl/>
        </w:rPr>
        <w:t>فناور</w:t>
      </w:r>
      <w:r w:rsidRPr="00CE2126">
        <w:rPr>
          <w:rFonts w:cs="B Nazanin"/>
          <w:rtl/>
        </w:rPr>
        <w:t>.</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Abdollah, R. B., Jabnoun-Khiareddine, H., Nefzi, A., Mokni-Tlili, S., &amp; Daami-Remadi, M. (2016). Evidence of antifungal activity of wild rue (Peganum harmala L.) on phytopathogenic fungi. Journal of Plant Diseases and Protection, 123(3), 131–139.</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Alwadani, K. S., Abo-Elyousr, K. A. M., &amp; Sallam, N. M. A. (2014). Antifungal activity of some plant extracts against tomato early blight pathogen (Alternaria solani). Journal of Agricultural Science and Technology B, 4(8B), 1–10.</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Arshad, N., Zitterl-Eglseer, K., Hasnain, S., &amp; Hess, M. (2008). Effect of Peganum harmala or its β-carboline alkaloids on certain antibiotic resistant strains of bacteria and protozoa from poultry. Phytotherapy Research, 22(11), 1533–1538.</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Attaee Bojd, M. S., Hanafi Bojd, R., Ghanad Kafi, M., &amp; Namaei, M. H. (2014). Comparison of antimicrobial effects of industrial rose water and aqueous and oil extracts of rose (Rosa damascena). Journal of Birjand University of Medical Sciences, 21(4), 445–456.</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Bajpai, V. K., Baek, K.-H., &amp; Kang, S. C. (2012). Control of Alternaria alternata by solvent extracts of plant origin. International Journal of Food Safety, 14, 89–97.</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Collinge, D. B., Jensen, D. F., Rabiey, M., Sarrocco, S., Shaw, M. W., &amp; Jørgensen, H. J. L. (2022). Biological control of plant diseases – What has been achieved and what is the direction? Plant Pathology, 73(S1), 3–23.</w:t>
      </w:r>
    </w:p>
    <w:p w:rsidR="008963C0"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Das, S., Horváth, B., Šafranko, S., Jokić, S., Széchenyi, A., &amp; Kőszegi, T. (2019). Antimicrobial activity of chamomile essential oil: Effect of different formulations. Molecules, 24(23), Article 4321</w:t>
      </w:r>
      <w:r w:rsidR="008963C0" w:rsidRPr="00CE2126">
        <w:rPr>
          <w:rFonts w:asciiTheme="majorBidi" w:hAnsiTheme="majorBidi" w:cstheme="majorBidi"/>
          <w:sz w:val="20"/>
          <w:szCs w:val="20"/>
        </w:rPr>
        <w:t>.</w:t>
      </w:r>
    </w:p>
    <w:p w:rsidR="00A56DFC" w:rsidRPr="00CE2126" w:rsidRDefault="007A3F23" w:rsidP="007A3F23">
      <w:pPr>
        <w:tabs>
          <w:tab w:val="left" w:pos="8580"/>
        </w:tabs>
        <w:spacing w:line="276" w:lineRule="auto"/>
        <w:ind w:left="180" w:hanging="270"/>
        <w:jc w:val="both"/>
        <w:rPr>
          <w:rFonts w:asciiTheme="majorBidi" w:hAnsiTheme="majorBidi" w:cstheme="majorBidi"/>
          <w:sz w:val="20"/>
          <w:szCs w:val="20"/>
        </w:rPr>
      </w:pPr>
      <w:r>
        <w:rPr>
          <w:rFonts w:asciiTheme="majorBidi" w:hAnsiTheme="majorBidi" w:cstheme="majorBidi"/>
          <w:sz w:val="20"/>
          <w:szCs w:val="20"/>
        </w:rPr>
        <w:t xml:space="preserve"> </w:t>
      </w:r>
      <w:r w:rsidR="008963C0" w:rsidRPr="00CE2126">
        <w:rPr>
          <w:rFonts w:asciiTheme="majorBidi" w:hAnsiTheme="majorBidi" w:cstheme="majorBidi"/>
          <w:sz w:val="20"/>
          <w:szCs w:val="20"/>
        </w:rPr>
        <w:t xml:space="preserve"> </w:t>
      </w:r>
      <w:r w:rsidR="008963C0" w:rsidRPr="00CE2126">
        <w:rPr>
          <w:rFonts w:asciiTheme="majorBidi" w:hAnsiTheme="majorBidi" w:cstheme="majorBidi"/>
          <w:sz w:val="20"/>
          <w:szCs w:val="20"/>
        </w:rPr>
        <w:t>Diba, K., Geramishoar, M., Sharbatkhori, M., &amp; Hosseinpur, L. (2011). Anti-fungal activity of alcoholic extract of Peganum harmala seeds. Journal of Medicinal Plants Research, 5(23), 5550–5554.</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Diba, K., Hosseinpur, L., Sharbatkhori, M., &amp; Geramishoar, M. (2010). Antifungal activity of alcoholic extract of Peganum harmala in vitro. Journal of Urmia University of Medical Sciences, 20(4), 271–276.</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Di Salle, A., Esposito, A., Cerulli, A., Masullo, M., Festa, A., Palumbo, A., Piacente, S., Doto, A., Pepe, A., &amp; Leone, A. (2024). Exploring the metabolome and antimicrobial properties of Capsicum annuum L. (Baklouti and Paprika) dried powders from Tunisia. Molecules, 29(22), Article 5236.</w:t>
      </w:r>
    </w:p>
    <w:p w:rsidR="002E514B"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Duda, Ł., Kłosiński, K. K., Budryn, G., Jaśkiewicz, A., Kołat, D., Kałuzińska-Kołat, Ż., &amp; Pasieka, Z. W. (2024). Medicinal use of chicory (Cichorium intybus L.). Scientia Pharmaceutica, 92(2), Article 31.</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Ebrahimi, F., Rohanaii, K., &amp; Jamalu, F. (2018). The comparison of Cichorium intybus L. and Matricaria chamomilla L. hydroalcoholic extract effect composition with one of them nystatin on the isolated Candida albicans from vaginal infection under invitro conditions. Journal of Ilam University of Medical Sciences, 25(6), 63–72.</w:t>
      </w:r>
    </w:p>
    <w:p w:rsidR="002E514B" w:rsidRPr="00CE2126" w:rsidRDefault="00330C8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 xml:space="preserve">El-Saadony, M. T., Saad, A. M., Mohammed, D. M., Korma, S. A., Alshahrani, M. Y., Ahmed, A. E., Ibrahim, E. H., Salem, H. M., Alkafaas, S. S., Saif, A. M., Elkafas, S. S., Fahmy, M. A., Abd El-Mageed, T. A., Abady, M. M., Assal, H. Y., El-Tarabily, M. K., Mathew, B. T., AbuQamar, S. F., El-Tarabily, K. A., &amp; Ibrahim, S. A. (2025). </w:t>
      </w:r>
      <w:r w:rsidRPr="00CE2126">
        <w:rPr>
          <w:rFonts w:asciiTheme="majorBidi" w:hAnsiTheme="majorBidi" w:cstheme="majorBidi"/>
          <w:sz w:val="20"/>
          <w:szCs w:val="20"/>
        </w:rPr>
        <w:lastRenderedPageBreak/>
        <w:t>Medicinal plants: Bioactive compounds, biological activities, combating multidrug-resistant microorganisms, and human health benefits - A comprehensive review. Frontiers in Immunology, 16, Article 1491777.</w:t>
      </w:r>
    </w:p>
    <w:p w:rsidR="00A56DFC"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Goussous, S. J., El-Samraa, F. M., &amp; Tahhan, R. A. (2010). Antifungal activity of several medicinal plants extracts against the early blight pathogen (Alternaria solani). Archives of Phytopathology and Plant Protection, 43(17), 1745–1757.</w:t>
      </w:r>
    </w:p>
    <w:p w:rsidR="007A3F23" w:rsidRPr="00CE2126" w:rsidRDefault="007A3F23" w:rsidP="00CE2126">
      <w:pPr>
        <w:tabs>
          <w:tab w:val="left" w:pos="8580"/>
        </w:tabs>
        <w:spacing w:line="276" w:lineRule="auto"/>
        <w:ind w:left="180" w:hanging="180"/>
        <w:jc w:val="both"/>
        <w:rPr>
          <w:rFonts w:asciiTheme="majorBidi" w:hAnsiTheme="majorBidi" w:cstheme="majorBidi"/>
          <w:sz w:val="20"/>
          <w:szCs w:val="20"/>
        </w:rPr>
      </w:pPr>
      <w:r w:rsidRPr="007A3F23">
        <w:rPr>
          <w:rFonts w:asciiTheme="majorBidi" w:hAnsiTheme="majorBidi" w:cstheme="majorBidi"/>
          <w:sz w:val="20"/>
          <w:szCs w:val="20"/>
        </w:rPr>
        <w:t>Hedge, I.C., &amp; Lamond, J.M. (1987). Trachyspermum. Flora Iranica, 162, 396-398.</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Heimpel, G. E., &amp; Mills, N. J. (2017). Biological control: Ecology and applications. Wiley-Blackwell. ISBN: 978-1-119-23318-6.</w:t>
      </w:r>
    </w:p>
    <w:p w:rsidR="00A56DFC" w:rsidRPr="00CE2126" w:rsidRDefault="00A56DFC" w:rsidP="00CE2126">
      <w:pPr>
        <w:tabs>
          <w:tab w:val="left" w:pos="180"/>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Höferl, M., Nostro, A., Paparella, A., Krutmann, J., Schmidt, M., Anz, D., Pan, R., Lange, N., Casetti, F., Vieth, M., et al. (2021). Fluconazole-resistant and susceptible Candida albicans strains isolated from HIV-positive patients with oropharyngeal candidiasis are inhibited by chamomile oil at different concentrations. Antibiotics, 10(12), Article 1473.</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Homaee, A., Moslehi, A., &amp; Asili, J. (2019). Antifungal activity of some Lamiaceae plants aqueous extracts against Alternaria solani, the causal agent of tomato early blight. Journal of Plant Protection Research, 59(3), 285–292.</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Jiang, C.-J., Sun, Y., Xu, S., Liu, X., &amp; Xie, X. (2025). The potential of medicinal plant waste extracts for eco-friendly crop protection: A review. Frontiers in Sustainable Food Systems, 9, Article 1556604.</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Karimi, K., Tahmasbi, S., Rahimian, H., &amp; Karami, M. (2015). Antifungal effects of some plant extracts on some phytopathogenic fungi. Journal of Plant Protection, 29(4), 481–492.</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Karimi, K., Tahmasbi, S., &amp; Rezaei, S. (2023). Comparison of antifungal effects of aqueous extracts of Peganum harmala, Rosa damascena, and Matricaria chamomilla on Alternaria alternata in vitro. Journal of Plant Protection, 37(1), 73–85.</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Khamoushi, M., Khani, M. R., &amp; Ghasemi Pirbalouti, A. (2021). Comparing the effects of red, black and bell pepper extracts on aflatoxin production, peroxide value and sensory properties in pistachio. Iranian Journal of Food Science and Technology, 18(115), 163–176.</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Khamoushi, M., Khani, M., &amp; Ghasemi Pirbalouti, A. (2021). Comparing the effects of red, black and bell pepper extracts on aflatoxin production, peroxide value and sensory properties in pistachio. Journal of Food Science and Technology (Iran), 18(116), 183–194.</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Khosravi, A. R., Minooeianhaghighi, M. H., &amp; Shokri, H. (2011). Chemical composition and antifungal activity of Thymus vulgaris essential oil against some pathogenic fungi. Journal of Medicinal Plants, 10(38), 131–139.</w:t>
      </w:r>
    </w:p>
    <w:p w:rsidR="002E514B"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Kumar, A. (2025). Plant-Derived Antifungal Agents: Challenges at the Level of Clinical Trials. Natural Product Communications.</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Moloudizargari, M., Mikaili, P., Aghajanshakeri, S., Asghari, M. H., &amp; Shayegh, J. (2013). Pharmacological and therapeutic effects of Peganum harmala and its main alkaloids. Pharmacognosy Reviews, 7(14), 199–212.</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Moradinezhad, F., Hedayati, S., &amp; Ansarifar, E. (2023). Assessment of Zataria Multiflora Essential Oil—Incorporated Electrospun Polyvinyl Alcohol Fiber Mat as Active Packaging. Polymers, 15(4), 1048.</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lastRenderedPageBreak/>
        <w:t>Mthembu, S. X., Ncube, B., &amp; Ndhlala, A. R. (2025). Extraction and Processing of Bioactive Phytoconstituents from Widely Used South African Medicinal Plants for the Preparation of Effective Traditional Herbal Medicine Products: A Narrative Review.</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Nazzaro, F., Fratianni, F., De Martino, L., Coppola, R., &amp; De Feo, V. (2013). Effect of essential oils on pathogenic bacteria and fungi: A review on mode of action and antifungal activity. Pharmaceuticals, 6(12), 1451–1474.</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Nefzi, A., Abdallah, R. B., Jabnoun-Khiareddine, H., Saidana-Medimagh, S., Haouala, R., &amp; Daami-Remadi, M. (2016). Antifungal activity of aqueous and organic extracts from Withania somnifera L. on two Fusarium spp. infecting watermelon and melon in Tunisia. Journal of New Sciences, Agriculture and Biotechnology, 27(5), 1493–1503.</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Pourebadi, M., Rezaei, M., Naghipour, F., &amp; Jafari, A. (2024). Antimicrobial activity of aqueous and ethanolic extracts of native Iranian medicinal plants against some human pathogenic bacteria. Journal of Biological and Agricultural Sciences, 12(3), 45–58.</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Rahman, H., Khan, U. A., Qasim, M., Muhammad, N., Khan, M. D., Asif, M., Azizullah, A., Adnan, M., &amp; Murad, W. (2016). Ethnomedicinal Cichorium intybus seed extracts: An impending preparation against multidrug resistant bacterial pathogens. Jundishapur Journal of Microbiology, 9(11), Article e35436.</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Rezaei, S., Mousavi, S. M., &amp; Karimi, K. (2016). Antifungal activity of aqueous extracts of several medicinal plants (including thyme, chamomile, garlic, chicory, ajwain, black pepper, red pepper, Peganum harmala, and Rosa damascena) against Alternaria alternata in vitro. Iranian Journal of Plant Pathology, 8(2), 185–198.</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Riyaz, M., Mathew, P., Zuber, S. M., &amp; Rather, G. A. (2022). Botanical pesticides for an eco-friendly and sustainable agriculture: New challenges and prospects. In S. A. Bandh (Ed.), Sustainable agriculture (pp. 107–125). Springer.</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Saad, A., Fadli, M., Bouaziz, M., Benharref, A., Mezrioui, N. E., &amp; Hassani, L. (2012). Antibacterial activity of Peganum harmala seed and root extracts against some multidrug-resistant bacteria. African Journal of Microbiology Research, 6(19)</w:t>
      </w:r>
      <w:r w:rsidR="00CE2126">
        <w:rPr>
          <w:rFonts w:asciiTheme="majorBidi" w:hAnsiTheme="majorBidi" w:cstheme="majorBidi"/>
          <w:sz w:val="20"/>
          <w:szCs w:val="20"/>
        </w:rPr>
        <w:t>.</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Santiago, W. D., de Oliveira, M. F., &amp; de Souza, M. A. (2019). Antifungal activity of garlic (Allium sativum) aqueous extract against Aspergillus and Alternaria species isolated from wheat flour. Food Control, 105, 106–112.</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Schmey, J., Vandecasteele, C., &amp; De Saeger, S. (2024). Alternaria diseases on potato and tomato. Molecular Plant Pathology, 25(4), e13435.</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Siddiquie, F., Ahsan, F., Mahmood, T., Ahmad, M. A., Singh, A., &amp; Bano, S. (2024). Unlocking the food treasures: Trachyspermum ammi–A comprehensive exploration from field to pharmacology. Food Safety and Health, 2(2), 106-121.</w:t>
      </w:r>
    </w:p>
    <w:p w:rsidR="00A56DFC"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Shaikh, T., Rub, R. A., &amp; Sasikumar, S. (2012). Antimicrobial screening of Cichorium intybus seed extracts. Arabian Journal of Chemistry, 5(4), 425–430.</w:t>
      </w:r>
    </w:p>
    <w:p w:rsidR="007A3F23" w:rsidRPr="00CE2126" w:rsidRDefault="007A3F23" w:rsidP="00CE2126">
      <w:pPr>
        <w:tabs>
          <w:tab w:val="left" w:pos="8580"/>
        </w:tabs>
        <w:spacing w:line="276" w:lineRule="auto"/>
        <w:ind w:left="180" w:hanging="180"/>
        <w:jc w:val="both"/>
        <w:rPr>
          <w:rFonts w:asciiTheme="majorBidi" w:hAnsiTheme="majorBidi" w:cstheme="majorBidi"/>
          <w:sz w:val="20"/>
          <w:szCs w:val="20"/>
        </w:rPr>
      </w:pPr>
      <w:r w:rsidRPr="007A3F23">
        <w:rPr>
          <w:rFonts w:asciiTheme="majorBidi" w:hAnsiTheme="majorBidi" w:cstheme="majorBidi"/>
          <w:sz w:val="20"/>
          <w:szCs w:val="20"/>
        </w:rPr>
        <w:t>Shankaracharya, N.B., Nagalakshmi, S., Naik, J.P., &amp; Rao, I.J.M. (2000). Studies on chemical and technological aspects of Ajowan (Trachyspermum ammi) Syn (Carum copticum) seeds. Journal of Food Science and Technology, 37(3), 277-281.</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 xml:space="preserve">Sharifi-Rad, M., Per, P. P., Martins, N., Behl, T., Quispe, C., Imran, M., Mottaghipisheh, J., Sharopov, F., Torres, T. C., López, M. D., Kregiel, D., Machado, S., Salehi, B., Martorell, M., Rodrigues, C. F., Şener, B., &amp; Sharifi-Rad, </w:t>
      </w:r>
      <w:r w:rsidRPr="00CE2126">
        <w:rPr>
          <w:rFonts w:asciiTheme="majorBidi" w:hAnsiTheme="majorBidi" w:cstheme="majorBidi"/>
          <w:sz w:val="20"/>
          <w:szCs w:val="20"/>
        </w:rPr>
        <w:lastRenderedPageBreak/>
        <w:t>J. (2022). Chamomile (Matricaria chamomilla L.): A Review of Ethnomedicinal Use, Phytochemistry and Pharmacological Uses. Genes, 13(4), 684.</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Sharma, R., &amp; Yadav, N. (2015). Antifungal properties and inhibitory effects upon aflatoxin production of Thymus vulgaris L. by Aspergillus flavus Link. Food Chemistry, 168, 208–213.</w:t>
      </w:r>
    </w:p>
    <w:p w:rsidR="00A56DFC" w:rsidRPr="00CE2126" w:rsidRDefault="00A56DFC"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Sharma, R. K., &amp; Singh, R. (2015). Antifungal activity of garlic (Allium sativum) and thyme (Thymus vulgaris) extracts against Penicillium digitatum, the causal agent of green mold in citrus fruits. Journal of Plant Pathology &amp; Microbiology, 6(5), 1–6.</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Shokri, H., Sharifzadeh, A., &amp; Khosravi, A. R. (2016). Antifungal activity of the Trachyspermum ammi essential oil on some of the most common fungal pathogens in animals. Iranian Journal of Veterinary Medicine, 10(3), 173–180.</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Stojanović-Radić, Z., Vukić, M., Branković, J., Vuković, N. L., Galovičová, L., Čmiková, N., &amp; Kačániová, M. (2024). "The antimicrobial and antibiofilm potential of the Piper nigrum L. essential oil: in vitro, in situ, and in silico study." Industrial Crops and Products, 208, 118919.</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Verma, T., Aggarwal, A., Dey, P., Chauhan, A. K., Rashid, S., Chen, K.-T., &amp; Sharma, R. (2023). Medicinal and therapeutic properties of garlic, garlic essential oil, and garlic-based snack food: An updated review. Frontiers in Nutrition, 10, Article 1120377.</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Woudenberg, J. H. C., Seidl, M. F., Groenewald, J. Z., de Vries, M., Stielow, J. B., Thomma, B. P. H. J., &amp; Crous, P. W. (2015). Alternaria section Alternaria: Species, formae speciales or pathotypes? Studies in Mycology, 82, 1–21.</w:t>
      </w:r>
    </w:p>
    <w:p w:rsidR="008963C0" w:rsidRPr="00CE2126" w:rsidRDefault="008963C0"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Yazdani, R., Pourmirzaei, P., Hosseini, S. J., &amp; Ghaffari, S. M. M. (2014). Effect of methanolic extract of Peganum harmala L. on in vitro growth of Fusarium graminearum and Fusarium culmorum, the causal agents of wheat head blight. Journal of Plant Diseases, 50(2), 169–181.</w:t>
      </w:r>
    </w:p>
    <w:p w:rsidR="001052F6" w:rsidRPr="00CE2126" w:rsidRDefault="001052F6" w:rsidP="00CE2126">
      <w:pPr>
        <w:tabs>
          <w:tab w:val="left" w:pos="8580"/>
        </w:tabs>
        <w:spacing w:line="276" w:lineRule="auto"/>
        <w:ind w:left="180" w:hanging="180"/>
        <w:jc w:val="both"/>
        <w:rPr>
          <w:rFonts w:asciiTheme="majorBidi" w:hAnsiTheme="majorBidi" w:cstheme="majorBidi"/>
          <w:sz w:val="20"/>
          <w:szCs w:val="20"/>
        </w:rPr>
      </w:pPr>
      <w:r w:rsidRPr="00CE2126">
        <w:rPr>
          <w:rFonts w:asciiTheme="majorBidi" w:hAnsiTheme="majorBidi" w:cstheme="majorBidi"/>
          <w:sz w:val="20"/>
          <w:szCs w:val="20"/>
        </w:rPr>
        <w:t>Zhao, X.; Jiang, Y.; Qiao, M.; Lin, F.; &amp; Miao, B. (2025). Recent advances in bioactive compounds, health functions, and utilization of rose (Rosa spp.). Molecules, 30(19), Article 3869.</w:t>
      </w:r>
    </w:p>
    <w:p w:rsidR="008963C0" w:rsidRPr="00CE2126" w:rsidRDefault="008963C0" w:rsidP="002E514B">
      <w:pPr>
        <w:tabs>
          <w:tab w:val="left" w:pos="8580"/>
        </w:tabs>
        <w:spacing w:line="276" w:lineRule="auto"/>
        <w:jc w:val="center"/>
        <w:rPr>
          <w:rFonts w:asciiTheme="majorBidi" w:hAnsiTheme="majorBidi" w:cstheme="majorBidi"/>
          <w:sz w:val="20"/>
          <w:szCs w:val="20"/>
        </w:rPr>
      </w:pPr>
    </w:p>
    <w:p w:rsidR="008963C0" w:rsidRPr="00CE2126" w:rsidRDefault="008963C0" w:rsidP="002E514B">
      <w:pPr>
        <w:tabs>
          <w:tab w:val="left" w:pos="8580"/>
        </w:tabs>
        <w:spacing w:line="276" w:lineRule="auto"/>
        <w:jc w:val="center"/>
        <w:rPr>
          <w:rFonts w:asciiTheme="majorBidi" w:hAnsiTheme="majorBidi" w:cstheme="majorBidi"/>
          <w:sz w:val="20"/>
          <w:szCs w:val="20"/>
        </w:rPr>
      </w:pPr>
    </w:p>
    <w:p w:rsidR="008963C0" w:rsidRDefault="008963C0"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CE2126" w:rsidRDefault="00CE2126" w:rsidP="002E514B">
      <w:pPr>
        <w:tabs>
          <w:tab w:val="left" w:pos="8580"/>
        </w:tabs>
        <w:spacing w:line="276" w:lineRule="auto"/>
        <w:jc w:val="center"/>
        <w:rPr>
          <w:sz w:val="24"/>
          <w:szCs w:val="24"/>
        </w:rPr>
      </w:pPr>
    </w:p>
    <w:p w:rsidR="00A66D3E" w:rsidRPr="00D4541D" w:rsidRDefault="002E514B" w:rsidP="002E514B">
      <w:pPr>
        <w:tabs>
          <w:tab w:val="left" w:pos="8580"/>
        </w:tabs>
        <w:spacing w:line="276" w:lineRule="auto"/>
        <w:jc w:val="center"/>
        <w:rPr>
          <w:rStyle w:val="Strong"/>
          <w:rFonts w:asciiTheme="majorBidi" w:hAnsiTheme="majorBidi" w:cstheme="majorBidi"/>
          <w:color w:val="000000"/>
          <w:sz w:val="32"/>
          <w:szCs w:val="32"/>
          <w:shd w:val="clear" w:color="auto" w:fill="FFFFFF"/>
        </w:rPr>
      </w:pPr>
      <w:r w:rsidRPr="00D4541D">
        <w:rPr>
          <w:rStyle w:val="Strong"/>
          <w:rFonts w:asciiTheme="majorBidi" w:hAnsiTheme="majorBidi" w:cstheme="majorBidi"/>
          <w:color w:val="000000"/>
          <w:sz w:val="32"/>
          <w:szCs w:val="32"/>
          <w:shd w:val="clear" w:color="auto" w:fill="FFFFFF"/>
        </w:rPr>
        <w:lastRenderedPageBreak/>
        <w:t xml:space="preserve">Biological Control of </w:t>
      </w:r>
      <w:r w:rsidRPr="00D4541D">
        <w:rPr>
          <w:rStyle w:val="Strong"/>
          <w:rFonts w:asciiTheme="majorBidi" w:hAnsiTheme="majorBidi" w:cstheme="majorBidi"/>
          <w:i/>
          <w:iCs/>
          <w:color w:val="000000"/>
          <w:sz w:val="32"/>
          <w:szCs w:val="32"/>
          <w:shd w:val="clear" w:color="auto" w:fill="FFFFFF"/>
        </w:rPr>
        <w:t>Alternaria spp. Fungus</w:t>
      </w:r>
      <w:r w:rsidRPr="00D4541D">
        <w:rPr>
          <w:rStyle w:val="Strong"/>
          <w:rFonts w:asciiTheme="majorBidi" w:hAnsiTheme="majorBidi" w:cstheme="majorBidi"/>
          <w:color w:val="000000"/>
          <w:sz w:val="32"/>
          <w:szCs w:val="32"/>
          <w:shd w:val="clear" w:color="auto" w:fill="FFFFFF"/>
        </w:rPr>
        <w:t xml:space="preserve"> Using Aqueous Extracts of Selected Medicinal Plants in </w:t>
      </w:r>
      <w:proofErr w:type="gramStart"/>
      <w:r w:rsidRPr="00D4541D">
        <w:rPr>
          <w:rStyle w:val="Strong"/>
          <w:rFonts w:asciiTheme="majorBidi" w:hAnsiTheme="majorBidi" w:cstheme="majorBidi"/>
          <w:color w:val="000000"/>
          <w:sz w:val="32"/>
          <w:szCs w:val="32"/>
          <w:shd w:val="clear" w:color="auto" w:fill="FFFFFF"/>
        </w:rPr>
        <w:t>In</w:t>
      </w:r>
      <w:proofErr w:type="gramEnd"/>
      <w:r w:rsidRPr="00D4541D">
        <w:rPr>
          <w:rStyle w:val="Strong"/>
          <w:rFonts w:asciiTheme="majorBidi" w:hAnsiTheme="majorBidi" w:cstheme="majorBidi"/>
          <w:color w:val="000000"/>
          <w:sz w:val="32"/>
          <w:szCs w:val="32"/>
          <w:shd w:val="clear" w:color="auto" w:fill="FFFFFF"/>
        </w:rPr>
        <w:t xml:space="preserve"> Vitro Conditions</w:t>
      </w:r>
    </w:p>
    <w:p w:rsidR="002E514B" w:rsidRPr="002E514B" w:rsidRDefault="002E514B" w:rsidP="00026F98">
      <w:pPr>
        <w:spacing w:line="276" w:lineRule="auto"/>
        <w:jc w:val="center"/>
        <w:rPr>
          <w:rFonts w:asciiTheme="majorBidi" w:hAnsiTheme="majorBidi" w:cstheme="majorBidi"/>
          <w:sz w:val="24"/>
          <w:szCs w:val="24"/>
          <w:vertAlign w:val="superscript"/>
          <w:rtl/>
          <w:lang w:bidi="fa-IR"/>
        </w:rPr>
      </w:pPr>
    </w:p>
    <w:p w:rsidR="00D4541D" w:rsidRDefault="002E514B" w:rsidP="00D4541D">
      <w:pPr>
        <w:spacing w:line="276" w:lineRule="auto"/>
        <w:jc w:val="center"/>
        <w:rPr>
          <w:rFonts w:asciiTheme="majorBidi" w:hAnsiTheme="majorBidi" w:cstheme="majorBidi"/>
          <w:b/>
          <w:bCs/>
          <w:sz w:val="20"/>
          <w:szCs w:val="20"/>
          <w:vertAlign w:val="superscript"/>
          <w:lang w:bidi="fa-IR"/>
        </w:rPr>
      </w:pPr>
      <w:r w:rsidRPr="00D4541D">
        <w:rPr>
          <w:rFonts w:asciiTheme="majorBidi" w:hAnsiTheme="majorBidi" w:cstheme="majorBidi"/>
          <w:b/>
          <w:bCs/>
          <w:sz w:val="20"/>
          <w:szCs w:val="20"/>
          <w:vertAlign w:val="superscript"/>
          <w:lang w:bidi="fa-IR"/>
        </w:rPr>
        <w:t>Yesna Abbasi</w:t>
      </w:r>
    </w:p>
    <w:p w:rsidR="00D4541D" w:rsidRPr="00D4541D" w:rsidRDefault="00D4541D" w:rsidP="00D4541D">
      <w:pPr>
        <w:spacing w:line="276" w:lineRule="auto"/>
        <w:jc w:val="center"/>
        <w:rPr>
          <w:rFonts w:asciiTheme="majorBidi" w:hAnsiTheme="majorBidi" w:cstheme="majorBidi"/>
          <w:b/>
          <w:bCs/>
          <w:sz w:val="16"/>
          <w:szCs w:val="16"/>
          <w:vertAlign w:val="superscript"/>
          <w:lang w:bidi="fa-IR"/>
        </w:rPr>
      </w:pPr>
      <w:r w:rsidRPr="00D4541D">
        <w:rPr>
          <w:rFonts w:asciiTheme="majorBidi" w:hAnsiTheme="majorBidi" w:cstheme="majorBidi"/>
          <w:b/>
          <w:bCs/>
          <w:sz w:val="16"/>
          <w:szCs w:val="16"/>
          <w:vertAlign w:val="superscript"/>
          <w:lang w:bidi="fa-IR"/>
        </w:rPr>
        <w:t>10th-grade student, Allameh Eghbal High School, District 4, Shiraz, Iran</w:t>
      </w:r>
      <w:r w:rsidR="003E1631">
        <w:rPr>
          <w:rFonts w:asciiTheme="majorBidi" w:hAnsiTheme="majorBidi" w:cstheme="majorBidi"/>
          <w:b/>
          <w:bCs/>
          <w:sz w:val="16"/>
          <w:szCs w:val="16"/>
          <w:vertAlign w:val="superscript"/>
          <w:lang w:bidi="fa-IR"/>
        </w:rPr>
        <w:t xml:space="preserve"> </w:t>
      </w:r>
      <w:bookmarkStart w:id="0" w:name="_GoBack"/>
      <w:r w:rsidR="003E1631">
        <w:rPr>
          <w:rFonts w:asciiTheme="majorBidi" w:hAnsiTheme="majorBidi" w:cstheme="majorBidi"/>
          <w:b/>
          <w:bCs/>
          <w:sz w:val="16"/>
          <w:szCs w:val="16"/>
          <w:vertAlign w:val="superscript"/>
          <w:lang w:bidi="fa-IR"/>
        </w:rPr>
        <w:t>(fraei181158@gmail.com)</w:t>
      </w:r>
      <w:bookmarkEnd w:id="0"/>
    </w:p>
    <w:p w:rsidR="00D4541D" w:rsidRDefault="002E514B" w:rsidP="00D4541D">
      <w:pPr>
        <w:spacing w:line="276" w:lineRule="auto"/>
        <w:jc w:val="center"/>
        <w:rPr>
          <w:rFonts w:asciiTheme="majorBidi" w:hAnsiTheme="majorBidi" w:cstheme="majorBidi"/>
          <w:b/>
          <w:bCs/>
          <w:sz w:val="20"/>
          <w:szCs w:val="20"/>
          <w:vertAlign w:val="superscript"/>
          <w:lang w:bidi="fa-IR"/>
        </w:rPr>
      </w:pPr>
      <w:r w:rsidRPr="00D4541D">
        <w:rPr>
          <w:rFonts w:asciiTheme="majorBidi" w:hAnsiTheme="majorBidi" w:cstheme="majorBidi"/>
          <w:b/>
          <w:bCs/>
          <w:sz w:val="20"/>
          <w:szCs w:val="20"/>
          <w:vertAlign w:val="superscript"/>
          <w:lang w:bidi="fa-IR"/>
        </w:rPr>
        <w:t xml:space="preserve"> Setayesh Farhang</w:t>
      </w:r>
    </w:p>
    <w:p w:rsidR="00D4541D" w:rsidRPr="00D4541D" w:rsidRDefault="00D4541D" w:rsidP="00D4541D">
      <w:pPr>
        <w:spacing w:line="276" w:lineRule="auto"/>
        <w:jc w:val="center"/>
        <w:rPr>
          <w:rFonts w:asciiTheme="majorBidi" w:hAnsiTheme="majorBidi" w:cstheme="majorBidi"/>
          <w:b/>
          <w:bCs/>
          <w:sz w:val="16"/>
          <w:szCs w:val="16"/>
          <w:vertAlign w:val="superscript"/>
          <w:lang w:bidi="fa-IR"/>
        </w:rPr>
      </w:pPr>
      <w:r w:rsidRPr="00D4541D">
        <w:rPr>
          <w:rFonts w:asciiTheme="majorBidi" w:hAnsiTheme="majorBidi" w:cstheme="majorBidi"/>
          <w:b/>
          <w:bCs/>
          <w:sz w:val="16"/>
          <w:szCs w:val="16"/>
          <w:vertAlign w:val="superscript"/>
          <w:lang w:bidi="fa-IR"/>
        </w:rPr>
        <w:t>10th-grade student, Allameh Eghbal High School, District 4, Shiraz, Iran</w:t>
      </w:r>
    </w:p>
    <w:p w:rsidR="00D4541D" w:rsidRDefault="002E514B" w:rsidP="00D4541D">
      <w:pPr>
        <w:spacing w:line="276" w:lineRule="auto"/>
        <w:jc w:val="center"/>
        <w:rPr>
          <w:rFonts w:asciiTheme="majorBidi" w:hAnsiTheme="majorBidi" w:cstheme="majorBidi"/>
          <w:b/>
          <w:bCs/>
          <w:sz w:val="20"/>
          <w:szCs w:val="20"/>
          <w:vertAlign w:val="superscript"/>
          <w:lang w:bidi="fa-IR"/>
        </w:rPr>
      </w:pPr>
      <w:r w:rsidRPr="00D4541D">
        <w:rPr>
          <w:rFonts w:asciiTheme="majorBidi" w:hAnsiTheme="majorBidi" w:cstheme="majorBidi"/>
          <w:b/>
          <w:bCs/>
          <w:sz w:val="20"/>
          <w:szCs w:val="20"/>
          <w:vertAlign w:val="superscript"/>
          <w:lang w:bidi="fa-IR"/>
        </w:rPr>
        <w:t>Sheida Shakeri</w:t>
      </w:r>
    </w:p>
    <w:p w:rsidR="00D4541D" w:rsidRPr="00D4541D" w:rsidRDefault="00D4541D" w:rsidP="00D4541D">
      <w:pPr>
        <w:spacing w:line="276" w:lineRule="auto"/>
        <w:jc w:val="center"/>
        <w:rPr>
          <w:rFonts w:asciiTheme="majorBidi" w:hAnsiTheme="majorBidi" w:cstheme="majorBidi"/>
          <w:b/>
          <w:bCs/>
          <w:sz w:val="16"/>
          <w:szCs w:val="16"/>
          <w:vertAlign w:val="superscript"/>
          <w:lang w:bidi="fa-IR"/>
        </w:rPr>
      </w:pPr>
      <w:r w:rsidRPr="00D4541D">
        <w:rPr>
          <w:rFonts w:asciiTheme="majorBidi" w:hAnsiTheme="majorBidi" w:cstheme="majorBidi"/>
          <w:b/>
          <w:bCs/>
          <w:sz w:val="16"/>
          <w:szCs w:val="16"/>
          <w:vertAlign w:val="superscript"/>
          <w:lang w:bidi="fa-IR"/>
        </w:rPr>
        <w:t>M.Sc. in Plant Pathology and Plant Systematics, District 4, Shiraz, Iran</w:t>
      </w:r>
    </w:p>
    <w:p w:rsidR="002E514B" w:rsidRPr="00D4541D" w:rsidRDefault="002E514B" w:rsidP="00D4541D">
      <w:pPr>
        <w:spacing w:line="276" w:lineRule="auto"/>
        <w:jc w:val="center"/>
        <w:rPr>
          <w:rFonts w:asciiTheme="majorBidi" w:hAnsiTheme="majorBidi" w:cstheme="majorBidi"/>
          <w:b/>
          <w:bCs/>
          <w:sz w:val="20"/>
          <w:szCs w:val="20"/>
          <w:vertAlign w:val="superscript"/>
          <w:lang w:bidi="fa-IR"/>
        </w:rPr>
      </w:pPr>
      <w:r w:rsidRPr="00D4541D">
        <w:rPr>
          <w:rFonts w:asciiTheme="majorBidi" w:hAnsiTheme="majorBidi" w:cstheme="majorBidi"/>
          <w:b/>
          <w:bCs/>
          <w:sz w:val="20"/>
          <w:szCs w:val="20"/>
          <w:vertAlign w:val="superscript"/>
          <w:lang w:bidi="fa-IR"/>
        </w:rPr>
        <w:t>Sara Bostanian</w:t>
      </w:r>
    </w:p>
    <w:p w:rsidR="002E514B" w:rsidRPr="00D4541D" w:rsidRDefault="002E514B" w:rsidP="00026F98">
      <w:pPr>
        <w:spacing w:line="276" w:lineRule="auto"/>
        <w:jc w:val="center"/>
        <w:rPr>
          <w:rFonts w:asciiTheme="majorBidi" w:hAnsiTheme="majorBidi" w:cstheme="majorBidi"/>
          <w:b/>
          <w:bCs/>
          <w:sz w:val="16"/>
          <w:szCs w:val="16"/>
          <w:vertAlign w:val="superscript"/>
          <w:lang w:bidi="fa-IR"/>
        </w:rPr>
      </w:pPr>
      <w:r w:rsidRPr="00D4541D">
        <w:rPr>
          <w:rFonts w:asciiTheme="majorBidi" w:hAnsiTheme="majorBidi" w:cstheme="majorBidi"/>
          <w:b/>
          <w:bCs/>
          <w:sz w:val="16"/>
          <w:szCs w:val="16"/>
          <w:vertAlign w:val="superscript"/>
          <w:lang w:bidi="fa-IR"/>
        </w:rPr>
        <w:t>M.Sc. in Developmental Molecular Biology, Dr. Hesabi Research Center, District 4, Shiraz, Iran</w:t>
      </w:r>
    </w:p>
    <w:p w:rsidR="002E514B" w:rsidRPr="00026F98" w:rsidRDefault="002E514B" w:rsidP="002E514B">
      <w:pPr>
        <w:spacing w:line="276" w:lineRule="auto"/>
        <w:rPr>
          <w:rFonts w:asciiTheme="majorBidi" w:hAnsiTheme="majorBidi" w:cstheme="majorBidi"/>
          <w:b/>
          <w:bCs/>
          <w:sz w:val="20"/>
          <w:szCs w:val="20"/>
          <w:vertAlign w:val="superscript"/>
          <w:lang w:bidi="fa-IR"/>
        </w:rPr>
      </w:pPr>
    </w:p>
    <w:p w:rsidR="002E514B" w:rsidRPr="00D4541D" w:rsidRDefault="002E514B" w:rsidP="002E514B">
      <w:pPr>
        <w:spacing w:line="276" w:lineRule="auto"/>
        <w:rPr>
          <w:rFonts w:asciiTheme="majorBidi" w:hAnsiTheme="majorBidi" w:cstheme="majorBidi"/>
          <w:b/>
          <w:bCs/>
          <w:sz w:val="28"/>
          <w:szCs w:val="28"/>
          <w:vertAlign w:val="superscript"/>
          <w:lang w:bidi="fa-IR"/>
        </w:rPr>
      </w:pPr>
      <w:r w:rsidRPr="00D4541D">
        <w:rPr>
          <w:rFonts w:asciiTheme="majorBidi" w:hAnsiTheme="majorBidi" w:cstheme="majorBidi"/>
          <w:b/>
          <w:bCs/>
          <w:sz w:val="28"/>
          <w:szCs w:val="28"/>
          <w:vertAlign w:val="superscript"/>
          <w:lang w:bidi="fa-IR"/>
        </w:rPr>
        <w:t>Abstract</w:t>
      </w:r>
    </w:p>
    <w:p w:rsidR="002E514B" w:rsidRPr="00D4541D" w:rsidRDefault="002E514B" w:rsidP="00D4541D">
      <w:pPr>
        <w:spacing w:line="276" w:lineRule="auto"/>
        <w:jc w:val="both"/>
        <w:rPr>
          <w:rFonts w:asciiTheme="majorBidi" w:hAnsiTheme="majorBidi" w:cstheme="majorBidi"/>
          <w:sz w:val="28"/>
          <w:szCs w:val="28"/>
          <w:vertAlign w:val="superscript"/>
          <w:lang w:bidi="fa-IR"/>
        </w:rPr>
      </w:pPr>
      <w:r w:rsidRPr="00D4541D">
        <w:rPr>
          <w:rFonts w:asciiTheme="majorBidi" w:hAnsiTheme="majorBidi" w:cstheme="majorBidi"/>
          <w:sz w:val="28"/>
          <w:szCs w:val="28"/>
          <w:vertAlign w:val="superscript"/>
          <w:lang w:bidi="fa-IR"/>
        </w:rPr>
        <w:t xml:space="preserve">Plant pest control is considered one of the challenges of agriculture, and farmers’ use of chemical pesticides to combat these pests has harmful effects. To resolve these challenges, various alternative methods have been examined. Plant pathology is a branch of agriculture that in recent </w:t>
      </w:r>
      <w:proofErr w:type="gramStart"/>
      <w:r w:rsidRPr="00D4541D">
        <w:rPr>
          <w:rFonts w:asciiTheme="majorBidi" w:hAnsiTheme="majorBidi" w:cstheme="majorBidi"/>
          <w:sz w:val="28"/>
          <w:szCs w:val="28"/>
          <w:vertAlign w:val="superscript"/>
          <w:lang w:bidi="fa-IR"/>
        </w:rPr>
        <w:t>years</w:t>
      </w:r>
      <w:proofErr w:type="gramEnd"/>
      <w:r w:rsidRPr="00D4541D">
        <w:rPr>
          <w:rFonts w:asciiTheme="majorBidi" w:hAnsiTheme="majorBidi" w:cstheme="majorBidi"/>
          <w:sz w:val="28"/>
          <w:szCs w:val="28"/>
          <w:vertAlign w:val="superscript"/>
          <w:lang w:bidi="fa-IR"/>
        </w:rPr>
        <w:t xml:space="preserve"> biotechnology has played an important role in its progress. The efficacy of plant active compounds in controlling pathogens has been somewhat proven. The use of plant extracts and essential oils can be evaluated as a desirable alternative to chemical pesticides in biological control. The aim of this study is to compare the aqueous extracts of the plants chicory, chamomile, ajwain, Shirazi thyme, esphand, black pepper, red pepper, damask rose, and garlic against two controls—water and pesticide—at a concentration of 1 gram in 500 cc of water to control the growth of Alternaria fungus under laboratory conditions. For this purpose, aqueous extracts of the above plants were prepared and 1000 microliters were added to WA culture medium in 6 cm Petri dishes, and the colony growth was evaluated. Comparison of the mean effect of extracts in controlling the growth of Alternaria fungus using SAS software indicates that the use of aqueous extracts of esphand, ajwain, and black pepper had no significant difference with the pesticide control at a less than one percent error rate, which means successful control of the fungus by these treatments. As a result of this experiment, the esphand treatment was identified as a suitable alternative to chemical pesticides in controlling Alternaria fungus.</w:t>
      </w:r>
    </w:p>
    <w:p w:rsidR="002E514B" w:rsidRPr="00026F98" w:rsidRDefault="002E514B" w:rsidP="002E514B">
      <w:pPr>
        <w:spacing w:line="276" w:lineRule="auto"/>
        <w:rPr>
          <w:rFonts w:asciiTheme="majorBidi" w:hAnsiTheme="majorBidi" w:cstheme="majorBidi"/>
          <w:sz w:val="20"/>
          <w:szCs w:val="20"/>
          <w:vertAlign w:val="superscript"/>
          <w:lang w:bidi="fa-IR"/>
        </w:rPr>
      </w:pPr>
    </w:p>
    <w:p w:rsidR="002E514B" w:rsidRPr="00D4541D" w:rsidRDefault="002E514B" w:rsidP="00D4541D">
      <w:pPr>
        <w:spacing w:line="276" w:lineRule="auto"/>
        <w:rPr>
          <w:rFonts w:asciiTheme="majorBidi" w:hAnsiTheme="majorBidi" w:cstheme="majorBidi"/>
          <w:b/>
          <w:bCs/>
          <w:sz w:val="28"/>
          <w:szCs w:val="28"/>
          <w:vertAlign w:val="superscript"/>
          <w:rtl/>
          <w:lang w:bidi="fa-IR"/>
        </w:rPr>
      </w:pPr>
      <w:r w:rsidRPr="00D4541D">
        <w:rPr>
          <w:rFonts w:asciiTheme="majorBidi" w:hAnsiTheme="majorBidi" w:cstheme="majorBidi"/>
          <w:b/>
          <w:bCs/>
          <w:sz w:val="28"/>
          <w:szCs w:val="28"/>
          <w:vertAlign w:val="superscript"/>
          <w:lang w:bidi="fa-IR"/>
        </w:rPr>
        <w:t>Keywords</w:t>
      </w:r>
      <w:r w:rsidR="00D4541D" w:rsidRPr="00D4541D">
        <w:rPr>
          <w:rFonts w:asciiTheme="majorBidi" w:hAnsiTheme="majorBidi" w:cstheme="majorBidi"/>
          <w:b/>
          <w:bCs/>
          <w:sz w:val="28"/>
          <w:szCs w:val="28"/>
          <w:vertAlign w:val="superscript"/>
          <w:lang w:bidi="fa-IR"/>
        </w:rPr>
        <w:t xml:space="preserve">: </w:t>
      </w:r>
      <w:r w:rsidRPr="00D4541D">
        <w:rPr>
          <w:rFonts w:asciiTheme="majorBidi" w:hAnsiTheme="majorBidi" w:cstheme="majorBidi"/>
          <w:sz w:val="28"/>
          <w:szCs w:val="28"/>
          <w:vertAlign w:val="superscript"/>
          <w:lang w:bidi="fa-IR"/>
        </w:rPr>
        <w:t>Aqueous extract, Alternaria, biological control, medicinal plants</w:t>
      </w:r>
    </w:p>
    <w:sectPr w:rsidR="002E514B" w:rsidRPr="00D4541D" w:rsidSect="00814638">
      <w:headerReference w:type="default" r:id="rId26"/>
      <w:pgSz w:w="12240" w:h="15840"/>
      <w:pgMar w:top="1872"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0A4D" w:rsidRDefault="00280A4D" w:rsidP="00814638">
      <w:pPr>
        <w:spacing w:after="0" w:line="240" w:lineRule="auto"/>
      </w:pPr>
      <w:r>
        <w:separator/>
      </w:r>
    </w:p>
  </w:endnote>
  <w:endnote w:type="continuationSeparator" w:id="0">
    <w:p w:rsidR="00280A4D" w:rsidRDefault="00280A4D" w:rsidP="008146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Sakkal Majalla">
    <w:panose1 w:val="02000000000000000000"/>
    <w:charset w:val="00"/>
    <w:family w:val="auto"/>
    <w:pitch w:val="variable"/>
    <w:sig w:usb0="A0002027" w:usb1="80000000" w:usb2="00000108" w:usb3="00000000" w:csb0="000000D3"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0A4D" w:rsidRDefault="00280A4D" w:rsidP="00814638">
      <w:pPr>
        <w:spacing w:after="0" w:line="240" w:lineRule="auto"/>
      </w:pPr>
      <w:r>
        <w:separator/>
      </w:r>
    </w:p>
  </w:footnote>
  <w:footnote w:type="continuationSeparator" w:id="0">
    <w:p w:rsidR="00280A4D" w:rsidRDefault="00280A4D" w:rsidP="00814638">
      <w:pPr>
        <w:spacing w:after="0" w:line="240" w:lineRule="auto"/>
      </w:pPr>
      <w:r>
        <w:continuationSeparator/>
      </w:r>
    </w:p>
  </w:footnote>
  <w:footnote w:id="1">
    <w:p w:rsidR="00D4541D" w:rsidRPr="009C0878" w:rsidRDefault="00D4541D">
      <w:pPr>
        <w:pStyle w:val="FootnoteText"/>
        <w:rPr>
          <w:rFonts w:asciiTheme="majorBidi" w:hAnsiTheme="majorBidi" w:cstheme="majorBidi"/>
          <w:sz w:val="18"/>
          <w:szCs w:val="18"/>
          <w:lang w:val="en-US"/>
        </w:rPr>
      </w:pPr>
      <w:r w:rsidRPr="009C0878">
        <w:rPr>
          <w:rStyle w:val="FootnoteReference"/>
          <w:rFonts w:asciiTheme="majorBidi" w:hAnsiTheme="majorBidi" w:cstheme="majorBidi"/>
          <w:sz w:val="18"/>
          <w:szCs w:val="18"/>
        </w:rPr>
        <w:footnoteRef/>
      </w:r>
      <w:r w:rsidRPr="009C0878">
        <w:rPr>
          <w:rFonts w:asciiTheme="majorBidi" w:hAnsiTheme="majorBidi" w:cstheme="majorBidi"/>
          <w:sz w:val="18"/>
          <w:szCs w:val="18"/>
        </w:rPr>
        <w:t xml:space="preserve"> </w:t>
      </w:r>
      <w:r w:rsidRPr="009C0878">
        <w:rPr>
          <w:rFonts w:asciiTheme="majorBidi" w:hAnsiTheme="majorBidi" w:cstheme="majorBidi"/>
          <w:sz w:val="18"/>
          <w:szCs w:val="18"/>
          <w:lang w:val="en-US"/>
        </w:rPr>
        <w:t>Water Agar</w:t>
      </w:r>
    </w:p>
  </w:footnote>
  <w:footnote w:id="2">
    <w:p w:rsidR="0041287C" w:rsidRPr="00066EA2" w:rsidRDefault="0041287C" w:rsidP="0041287C">
      <w:pPr>
        <w:pStyle w:val="FootnoteText"/>
        <w:rPr>
          <w:lang w:val="en-US" w:bidi="fa-IR"/>
        </w:rPr>
      </w:pPr>
      <w:r w:rsidRPr="009C0878">
        <w:rPr>
          <w:rStyle w:val="FootnoteReference"/>
          <w:rFonts w:asciiTheme="majorBidi" w:hAnsiTheme="majorBidi" w:cstheme="majorBidi"/>
          <w:sz w:val="18"/>
          <w:szCs w:val="18"/>
        </w:rPr>
        <w:footnoteRef/>
      </w:r>
      <w:r w:rsidRPr="009C0878">
        <w:rPr>
          <w:rFonts w:asciiTheme="majorBidi" w:hAnsiTheme="majorBidi" w:cstheme="majorBidi"/>
          <w:sz w:val="18"/>
          <w:szCs w:val="18"/>
        </w:rPr>
        <w:t xml:space="preserve"> </w:t>
      </w:r>
      <w:r w:rsidRPr="009C0878">
        <w:rPr>
          <w:rFonts w:asciiTheme="majorBidi" w:hAnsiTheme="majorBidi" w:cstheme="majorBidi"/>
          <w:sz w:val="18"/>
          <w:szCs w:val="18"/>
          <w:lang w:val="en-US" w:bidi="fa-IR"/>
        </w:rPr>
        <w:t>(Minimum inhibitory concentration</w:t>
      </w:r>
      <w:r w:rsidRPr="009C0878">
        <w:rPr>
          <w:rFonts w:asciiTheme="majorBidi" w:hAnsiTheme="majorBidi" w:cs="B Nazanin"/>
          <w:lang w:val="en-US" w:bidi="fa-IR"/>
        </w:rPr>
        <w:t>)</w:t>
      </w:r>
      <w:r w:rsidRPr="009C0878">
        <w:rPr>
          <w:rFonts w:cs="B Nazanin" w:hint="cs"/>
          <w:rtl/>
        </w:rPr>
        <w:t xml:space="preserve"> حداقل غلظت بازدارندگی</w:t>
      </w:r>
      <w:r>
        <w:rPr>
          <w:sz w:val="16"/>
          <w:szCs w:val="16"/>
        </w:rPr>
        <w:t xml:space="preserve"> </w:t>
      </w:r>
      <w:r>
        <w:rPr>
          <w:rFonts w:hint="cs"/>
          <w:sz w:val="16"/>
          <w:szCs w:val="16"/>
          <w:rtl/>
          <w:lang w:bidi="fa-IR"/>
        </w:rPr>
        <w:t xml:space="preserve"> </w:t>
      </w:r>
    </w:p>
  </w:footnote>
  <w:footnote w:id="3">
    <w:p w:rsidR="00C52EC6" w:rsidRPr="009C0878" w:rsidRDefault="00C52EC6" w:rsidP="00C52EC6">
      <w:pPr>
        <w:pStyle w:val="FootnoteText"/>
        <w:rPr>
          <w:rFonts w:asciiTheme="majorBidi" w:hAnsiTheme="majorBidi" w:cstheme="majorBidi"/>
          <w:sz w:val="18"/>
          <w:szCs w:val="18"/>
          <w:rtl/>
          <w:lang w:bidi="fa-IR"/>
        </w:rPr>
      </w:pPr>
      <w:r w:rsidRPr="009C0878">
        <w:rPr>
          <w:rStyle w:val="FootnoteReference"/>
          <w:rFonts w:asciiTheme="majorBidi" w:hAnsiTheme="majorBidi" w:cstheme="majorBidi"/>
          <w:sz w:val="18"/>
          <w:szCs w:val="18"/>
        </w:rPr>
        <w:footnoteRef/>
      </w:r>
      <w:r w:rsidRPr="009C0878">
        <w:rPr>
          <w:rFonts w:asciiTheme="majorBidi" w:eastAsia="Times New Roman" w:hAnsiTheme="majorBidi" w:cstheme="majorBidi"/>
          <w:sz w:val="18"/>
          <w:szCs w:val="18"/>
          <w:rtl/>
          <w:lang w:val="en-US" w:bidi="fa-IR"/>
        </w:rPr>
        <w:t xml:space="preserve"> </w:t>
      </w:r>
      <w:r w:rsidRPr="009C0878">
        <w:rPr>
          <w:rFonts w:asciiTheme="majorBidi" w:eastAsia="Times New Roman" w:hAnsiTheme="majorBidi" w:cstheme="majorBidi"/>
          <w:sz w:val="18"/>
          <w:szCs w:val="18"/>
          <w:lang w:val="en-US" w:bidi="fa-IR"/>
        </w:rPr>
        <w:t>potato dextrose agar</w:t>
      </w:r>
    </w:p>
  </w:footnote>
  <w:footnote w:id="4">
    <w:p w:rsidR="00C52EC6" w:rsidRDefault="00C52EC6" w:rsidP="00C52EC6">
      <w:pPr>
        <w:pStyle w:val="FootnoteText"/>
        <w:rPr>
          <w:rtl/>
          <w:lang w:bidi="fa-IR"/>
        </w:rPr>
      </w:pPr>
      <w:r w:rsidRPr="009C0878">
        <w:rPr>
          <w:rStyle w:val="FootnoteReference"/>
          <w:rFonts w:asciiTheme="majorBidi" w:hAnsiTheme="majorBidi" w:cstheme="majorBidi"/>
          <w:sz w:val="18"/>
          <w:szCs w:val="18"/>
        </w:rPr>
        <w:footnoteRef/>
      </w:r>
      <w:r w:rsidRPr="009C0878">
        <w:rPr>
          <w:rFonts w:asciiTheme="majorBidi" w:eastAsia="Times New Roman" w:hAnsiTheme="majorBidi" w:cstheme="majorBidi"/>
          <w:sz w:val="18"/>
          <w:szCs w:val="18"/>
          <w:rtl/>
          <w:lang w:val="en-US" w:bidi="fa-IR"/>
        </w:rPr>
        <w:t xml:space="preserve"> </w:t>
      </w:r>
      <w:r w:rsidRPr="009C0878">
        <w:rPr>
          <w:rFonts w:asciiTheme="majorBidi" w:eastAsia="Times New Roman" w:hAnsiTheme="majorBidi" w:cstheme="majorBidi"/>
          <w:sz w:val="18"/>
          <w:szCs w:val="18"/>
          <w:lang w:val="en-US" w:bidi="fa-IR"/>
        </w:rPr>
        <w:t>water agar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4638" w:rsidRDefault="00814638">
    <w:pPr>
      <w:pStyle w:val="Header"/>
    </w:pPr>
    <w:r>
      <w:rPr>
        <w:noProof/>
      </w:rPr>
      <w:drawing>
        <wp:anchor distT="0" distB="0" distL="114300" distR="114300" simplePos="0" relativeHeight="251658240" behindDoc="0" locked="0" layoutInCell="1" allowOverlap="1">
          <wp:simplePos x="0" y="0"/>
          <wp:positionH relativeFrom="page">
            <wp:align>right</wp:align>
          </wp:positionH>
          <wp:positionV relativeFrom="paragraph">
            <wp:posOffset>-152400</wp:posOffset>
          </wp:positionV>
          <wp:extent cx="6677025" cy="875030"/>
          <wp:effectExtent l="0" t="0" r="9525" b="127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762603240658.jpg"/>
                  <pic:cNvPicPr/>
                </pic:nvPicPr>
                <pic:blipFill>
                  <a:blip r:embed="rId1">
                    <a:extLst>
                      <a:ext uri="{28A0092B-C50C-407E-A947-70E740481C1C}">
                        <a14:useLocalDpi xmlns:a14="http://schemas.microsoft.com/office/drawing/2010/main" val="0"/>
                      </a:ext>
                    </a:extLst>
                  </a:blip>
                  <a:stretch>
                    <a:fillRect/>
                  </a:stretch>
                </pic:blipFill>
                <pic:spPr>
                  <a:xfrm>
                    <a:off x="0" y="0"/>
                    <a:ext cx="6677025" cy="875030"/>
                  </a:xfrm>
                  <a:prstGeom prst="rect">
                    <a:avLst/>
                  </a:prstGeom>
                </pic:spPr>
              </pic:pic>
            </a:graphicData>
          </a:graphic>
          <wp14:sizeRelH relativeFrom="margin">
            <wp14:pctWidth>0</wp14:pctWidth>
          </wp14:sizeRelH>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1D553F"/>
    <w:multiLevelType w:val="hybridMultilevel"/>
    <w:tmpl w:val="36142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56C053E"/>
    <w:multiLevelType w:val="hybridMultilevel"/>
    <w:tmpl w:val="484046DA"/>
    <w:lvl w:ilvl="0" w:tplc="9F74CC82">
      <w:start w:val="1"/>
      <w:numFmt w:val="decimal"/>
      <w:lvlText w:val="%1."/>
      <w:lvlJc w:val="left"/>
      <w:pPr>
        <w:ind w:left="720" w:hanging="360"/>
      </w:pPr>
      <w:rPr>
        <w:rFonts w:cs="Arial"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E315611"/>
    <w:multiLevelType w:val="hybridMultilevel"/>
    <w:tmpl w:val="1AF6B7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21316BC"/>
    <w:multiLevelType w:val="hybridMultilevel"/>
    <w:tmpl w:val="F8B6FB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2F85A2A"/>
    <w:multiLevelType w:val="hybridMultilevel"/>
    <w:tmpl w:val="5F26AEFC"/>
    <w:lvl w:ilvl="0" w:tplc="968023E2">
      <w:start w:val="1"/>
      <w:numFmt w:val="decimal"/>
      <w:pStyle w:val="ListParagrap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6D5B"/>
    <w:rsid w:val="00026F98"/>
    <w:rsid w:val="001052F6"/>
    <w:rsid w:val="00160A8B"/>
    <w:rsid w:val="001E085A"/>
    <w:rsid w:val="00230B17"/>
    <w:rsid w:val="00280A4D"/>
    <w:rsid w:val="00286B9A"/>
    <w:rsid w:val="002E514B"/>
    <w:rsid w:val="00302ADC"/>
    <w:rsid w:val="003111F4"/>
    <w:rsid w:val="003138BE"/>
    <w:rsid w:val="00330C8C"/>
    <w:rsid w:val="00344B6C"/>
    <w:rsid w:val="003769C3"/>
    <w:rsid w:val="00386EB5"/>
    <w:rsid w:val="003E1631"/>
    <w:rsid w:val="0041287C"/>
    <w:rsid w:val="00422A96"/>
    <w:rsid w:val="00487F3C"/>
    <w:rsid w:val="00504D53"/>
    <w:rsid w:val="00541C99"/>
    <w:rsid w:val="0055212F"/>
    <w:rsid w:val="005B4BE3"/>
    <w:rsid w:val="00687E66"/>
    <w:rsid w:val="006A720C"/>
    <w:rsid w:val="006F178B"/>
    <w:rsid w:val="007A3F23"/>
    <w:rsid w:val="00814638"/>
    <w:rsid w:val="008963C0"/>
    <w:rsid w:val="00922A51"/>
    <w:rsid w:val="00947AB6"/>
    <w:rsid w:val="0096649F"/>
    <w:rsid w:val="009B175C"/>
    <w:rsid w:val="009C0878"/>
    <w:rsid w:val="009C31A5"/>
    <w:rsid w:val="009D6D5B"/>
    <w:rsid w:val="00A0495C"/>
    <w:rsid w:val="00A30C46"/>
    <w:rsid w:val="00A56DFC"/>
    <w:rsid w:val="00A66D3E"/>
    <w:rsid w:val="00AA431C"/>
    <w:rsid w:val="00AB407E"/>
    <w:rsid w:val="00C52EC6"/>
    <w:rsid w:val="00CE2126"/>
    <w:rsid w:val="00D4541D"/>
    <w:rsid w:val="00D45F85"/>
    <w:rsid w:val="00D5095F"/>
    <w:rsid w:val="00D65ADC"/>
    <w:rsid w:val="00FC557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41AB27"/>
  <w15:chartTrackingRefBased/>
  <w15:docId w15:val="{A53AE959-0645-4958-B8C7-689F0B123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1287C"/>
    <w:pPr>
      <w:keepNext/>
      <w:keepLines/>
      <w:spacing w:before="240" w:after="0"/>
      <w:outlineLvl w:val="0"/>
    </w:pPr>
    <w:rPr>
      <w:rFonts w:asciiTheme="majorHAnsi" w:eastAsiaTheme="majorEastAsia" w:hAnsiTheme="majorHAnsi" w:cstheme="majorBidi"/>
      <w:color w:val="2E74B5" w:themeColor="accent1" w:themeShade="BF"/>
      <w:kern w:val="2"/>
      <w:sz w:val="32"/>
      <w:szCs w:val="32"/>
      <w:lang w:val="en-GB" w:eastAsia="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47AB6"/>
    <w:rPr>
      <w:color w:val="0563C1" w:themeColor="hyperlink"/>
      <w:u w:val="single"/>
    </w:rPr>
  </w:style>
  <w:style w:type="character" w:styleId="Strong">
    <w:name w:val="Strong"/>
    <w:basedOn w:val="DefaultParagraphFont"/>
    <w:uiPriority w:val="22"/>
    <w:qFormat/>
    <w:rsid w:val="002E514B"/>
    <w:rPr>
      <w:b/>
      <w:bCs/>
    </w:rPr>
  </w:style>
  <w:style w:type="paragraph" w:styleId="Header">
    <w:name w:val="header"/>
    <w:basedOn w:val="Normal"/>
    <w:link w:val="HeaderChar"/>
    <w:uiPriority w:val="99"/>
    <w:unhideWhenUsed/>
    <w:rsid w:val="0081463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14638"/>
  </w:style>
  <w:style w:type="paragraph" w:styleId="Footer">
    <w:name w:val="footer"/>
    <w:basedOn w:val="Normal"/>
    <w:link w:val="FooterChar"/>
    <w:uiPriority w:val="99"/>
    <w:unhideWhenUsed/>
    <w:rsid w:val="0081463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14638"/>
  </w:style>
  <w:style w:type="character" w:customStyle="1" w:styleId="Heading1Char">
    <w:name w:val="Heading 1 Char"/>
    <w:basedOn w:val="DefaultParagraphFont"/>
    <w:link w:val="Heading1"/>
    <w:uiPriority w:val="9"/>
    <w:rsid w:val="0041287C"/>
    <w:rPr>
      <w:rFonts w:asciiTheme="majorHAnsi" w:eastAsiaTheme="majorEastAsia" w:hAnsiTheme="majorHAnsi" w:cstheme="majorBidi"/>
      <w:color w:val="2E74B5" w:themeColor="accent1" w:themeShade="BF"/>
      <w:kern w:val="2"/>
      <w:sz w:val="32"/>
      <w:szCs w:val="32"/>
      <w:lang w:val="en-GB" w:eastAsia="en-GB"/>
      <w14:ligatures w14:val="standardContextual"/>
    </w:rPr>
  </w:style>
  <w:style w:type="paragraph" w:styleId="BalloonText">
    <w:name w:val="Balloon Text"/>
    <w:basedOn w:val="Normal"/>
    <w:link w:val="BalloonTextChar"/>
    <w:uiPriority w:val="99"/>
    <w:semiHidden/>
    <w:unhideWhenUsed/>
    <w:rsid w:val="0041287C"/>
    <w:pPr>
      <w:spacing w:after="0" w:line="240" w:lineRule="auto"/>
    </w:pPr>
    <w:rPr>
      <w:rFonts w:ascii="Segoe UI" w:eastAsiaTheme="minorEastAsia" w:hAnsi="Segoe UI" w:cs="Segoe UI"/>
      <w:kern w:val="2"/>
      <w:sz w:val="18"/>
      <w:szCs w:val="18"/>
      <w:lang w:val="en-GB" w:eastAsia="en-GB"/>
      <w14:ligatures w14:val="standardContextual"/>
    </w:rPr>
  </w:style>
  <w:style w:type="character" w:customStyle="1" w:styleId="BalloonTextChar">
    <w:name w:val="Balloon Text Char"/>
    <w:basedOn w:val="DefaultParagraphFont"/>
    <w:link w:val="BalloonText"/>
    <w:uiPriority w:val="99"/>
    <w:semiHidden/>
    <w:rsid w:val="0041287C"/>
    <w:rPr>
      <w:rFonts w:ascii="Segoe UI" w:eastAsiaTheme="minorEastAsia" w:hAnsi="Segoe UI" w:cs="Segoe UI"/>
      <w:kern w:val="2"/>
      <w:sz w:val="18"/>
      <w:szCs w:val="18"/>
      <w:lang w:val="en-GB" w:eastAsia="en-GB"/>
      <w14:ligatures w14:val="standardContextual"/>
    </w:rPr>
  </w:style>
  <w:style w:type="character" w:styleId="CommentReference">
    <w:name w:val="annotation reference"/>
    <w:basedOn w:val="DefaultParagraphFont"/>
    <w:uiPriority w:val="99"/>
    <w:semiHidden/>
    <w:unhideWhenUsed/>
    <w:qFormat/>
    <w:rsid w:val="0041287C"/>
    <w:rPr>
      <w:sz w:val="16"/>
      <w:szCs w:val="16"/>
    </w:rPr>
  </w:style>
  <w:style w:type="paragraph" w:styleId="CommentText">
    <w:name w:val="annotation text"/>
    <w:basedOn w:val="Normal"/>
    <w:link w:val="CommentTextChar"/>
    <w:autoRedefine/>
    <w:uiPriority w:val="99"/>
    <w:unhideWhenUsed/>
    <w:rsid w:val="0041287C"/>
    <w:pPr>
      <w:spacing w:line="240" w:lineRule="auto"/>
    </w:pPr>
    <w:rPr>
      <w:rFonts w:eastAsiaTheme="minorEastAsia"/>
      <w:kern w:val="2"/>
      <w:sz w:val="20"/>
      <w:szCs w:val="20"/>
      <w:lang w:val="en-GB" w:eastAsia="en-GB"/>
      <w14:ligatures w14:val="standardContextual"/>
    </w:rPr>
  </w:style>
  <w:style w:type="character" w:customStyle="1" w:styleId="CommentTextChar">
    <w:name w:val="Comment Text Char"/>
    <w:basedOn w:val="DefaultParagraphFont"/>
    <w:link w:val="CommentText"/>
    <w:uiPriority w:val="99"/>
    <w:qFormat/>
    <w:rsid w:val="0041287C"/>
    <w:rPr>
      <w:rFonts w:eastAsiaTheme="minorEastAsia"/>
      <w:kern w:val="2"/>
      <w:sz w:val="20"/>
      <w:szCs w:val="20"/>
      <w:lang w:val="en-GB" w:eastAsia="en-GB"/>
      <w14:ligatures w14:val="standardContextual"/>
    </w:rPr>
  </w:style>
  <w:style w:type="paragraph" w:styleId="CommentSubject">
    <w:name w:val="annotation subject"/>
    <w:basedOn w:val="CommentText"/>
    <w:next w:val="CommentText"/>
    <w:link w:val="CommentSubjectChar"/>
    <w:uiPriority w:val="99"/>
    <w:semiHidden/>
    <w:unhideWhenUsed/>
    <w:rsid w:val="0041287C"/>
    <w:rPr>
      <w:b/>
      <w:bCs/>
    </w:rPr>
  </w:style>
  <w:style w:type="character" w:customStyle="1" w:styleId="CommentSubjectChar">
    <w:name w:val="Comment Subject Char"/>
    <w:basedOn w:val="CommentTextChar"/>
    <w:link w:val="CommentSubject"/>
    <w:uiPriority w:val="99"/>
    <w:semiHidden/>
    <w:rsid w:val="0041287C"/>
    <w:rPr>
      <w:rFonts w:eastAsiaTheme="minorEastAsia"/>
      <w:b/>
      <w:bCs/>
      <w:kern w:val="2"/>
      <w:sz w:val="20"/>
      <w:szCs w:val="20"/>
      <w:lang w:val="en-GB" w:eastAsia="en-GB"/>
      <w14:ligatures w14:val="standardContextual"/>
    </w:rPr>
  </w:style>
  <w:style w:type="character" w:styleId="Emphasis">
    <w:name w:val="Emphasis"/>
    <w:basedOn w:val="DefaultParagraphFont"/>
    <w:uiPriority w:val="20"/>
    <w:qFormat/>
    <w:rsid w:val="0041287C"/>
    <w:rPr>
      <w:i/>
      <w:iCs/>
    </w:rPr>
  </w:style>
  <w:style w:type="paragraph" w:styleId="NormalWeb">
    <w:name w:val="Normal (Web)"/>
    <w:basedOn w:val="Normal"/>
    <w:autoRedefine/>
    <w:uiPriority w:val="99"/>
    <w:unhideWhenUsed/>
    <w:qFormat/>
    <w:rsid w:val="0041287C"/>
    <w:pPr>
      <w:spacing w:before="100" w:beforeAutospacing="1" w:after="100" w:afterAutospacing="1" w:line="240" w:lineRule="auto"/>
    </w:pPr>
    <w:rPr>
      <w:rFonts w:ascii="Times New Roman" w:eastAsia="Times New Roman" w:hAnsi="Times New Roman" w:cs="Times New Roman"/>
      <w:sz w:val="24"/>
      <w:szCs w:val="24"/>
      <w:lang w:bidi="fa-IR"/>
    </w:rPr>
  </w:style>
  <w:style w:type="table" w:styleId="TableGrid">
    <w:name w:val="Table Grid"/>
    <w:basedOn w:val="TableNormal"/>
    <w:autoRedefine/>
    <w:uiPriority w:val="39"/>
    <w:rsid w:val="0041287C"/>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autoRedefine/>
    <w:uiPriority w:val="34"/>
    <w:qFormat/>
    <w:rsid w:val="0041287C"/>
    <w:pPr>
      <w:numPr>
        <w:numId w:val="5"/>
      </w:numPr>
      <w:bidi/>
      <w:contextualSpacing/>
      <w:jc w:val="both"/>
    </w:pPr>
    <w:rPr>
      <w:rFonts w:eastAsiaTheme="minorEastAsia"/>
      <w:kern w:val="2"/>
      <w:lang w:val="en-GB" w:eastAsia="en-GB"/>
      <w14:ligatures w14:val="standardContextual"/>
    </w:rPr>
  </w:style>
  <w:style w:type="paragraph" w:styleId="FootnoteText">
    <w:name w:val="footnote text"/>
    <w:basedOn w:val="Normal"/>
    <w:link w:val="FootnoteTextChar"/>
    <w:uiPriority w:val="99"/>
    <w:semiHidden/>
    <w:unhideWhenUsed/>
    <w:rsid w:val="0041287C"/>
    <w:pPr>
      <w:spacing w:after="0" w:line="240" w:lineRule="auto"/>
    </w:pPr>
    <w:rPr>
      <w:rFonts w:eastAsiaTheme="minorEastAsia"/>
      <w:kern w:val="2"/>
      <w:sz w:val="20"/>
      <w:szCs w:val="20"/>
      <w:lang w:val="en-GB" w:eastAsia="en-GB"/>
      <w14:ligatures w14:val="standardContextual"/>
    </w:rPr>
  </w:style>
  <w:style w:type="character" w:customStyle="1" w:styleId="FootnoteTextChar">
    <w:name w:val="Footnote Text Char"/>
    <w:basedOn w:val="DefaultParagraphFont"/>
    <w:link w:val="FootnoteText"/>
    <w:uiPriority w:val="99"/>
    <w:semiHidden/>
    <w:rsid w:val="0041287C"/>
    <w:rPr>
      <w:rFonts w:eastAsiaTheme="minorEastAsia"/>
      <w:kern w:val="2"/>
      <w:sz w:val="20"/>
      <w:szCs w:val="20"/>
      <w:lang w:val="en-GB" w:eastAsia="en-GB"/>
      <w14:ligatures w14:val="standardContextual"/>
    </w:rPr>
  </w:style>
  <w:style w:type="character" w:styleId="FootnoteReference">
    <w:name w:val="footnote reference"/>
    <w:basedOn w:val="DefaultParagraphFont"/>
    <w:uiPriority w:val="99"/>
    <w:semiHidden/>
    <w:unhideWhenUsed/>
    <w:rsid w:val="0041287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microsoft.com/office/2007/relationships/hdphoto" Target="media/hdphoto5.wdp"/><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chart" Target="charts/chart1.xml"/><Relationship Id="rId2" Type="http://schemas.openxmlformats.org/officeDocument/2006/relationships/numbering" Target="numbering.xml"/><Relationship Id="rId16" Type="http://schemas.microsoft.com/office/2007/relationships/hdphoto" Target="media/hdphoto4.wdp"/><Relationship Id="rId20" Type="http://schemas.microsoft.com/office/2007/relationships/hdphoto" Target="media/hdphoto6.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microsoft.com/office/2007/relationships/hdphoto" Target="media/hdphoto8.wdp"/><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theme" Target="theme/theme1.xml"/><Relationship Id="rId10" Type="http://schemas.microsoft.com/office/2007/relationships/hdphoto" Target="media/hdphoto1.wdp"/><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png"/><Relationship Id="rId14" Type="http://schemas.microsoft.com/office/2007/relationships/hdphoto" Target="media/hdphoto3.wdp"/><Relationship Id="rId22" Type="http://schemas.microsoft.com/office/2007/relationships/hdphoto" Target="media/hdphoto7.wdp"/><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charts/_rels/chart1.xml.rels><?xml version="1.0" encoding="UTF-8" standalone="yes"?>
<Relationships xmlns="http://schemas.openxmlformats.org/package/2006/relationships"><Relationship Id="rId2" Type="http://schemas.openxmlformats.org/officeDocument/2006/relationships/oleObject" Target="file:///M:\&#1570;&#1604;&#1608;&#1583;&#1711;&#1740;%20&#1602;&#1575;&#1585;&#1670;&#1740;\&#1602;&#1591;&#1585;%20&#1570;&#1604;&#1608;&#1583;&#1711;&#1740;%20&#1602;&#1575;&#1585;&#1670;&#1740;30%20&#1575;&#1585;&#1583;&#1740;&#1576;&#1607;&#1588;&#1578;.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592082239719994E-2"/>
          <c:y val="0.21795166229221299"/>
          <c:w val="0.81084864391950995"/>
          <c:h val="0.59441382327209102"/>
        </c:manualLayout>
      </c:layout>
      <c:barChart>
        <c:barDir val="col"/>
        <c:grouping val="clustered"/>
        <c:varyColors val="0"/>
        <c:ser>
          <c:idx val="0"/>
          <c:order val="0"/>
          <c:invertIfNegative val="0"/>
          <c:dLbls>
            <c:dLbl>
              <c:idx val="0"/>
              <c:tx>
                <c:rich>
                  <a:bodyPr/>
                  <a:lstStyle/>
                  <a:p>
                    <a:r>
                      <a:rPr lang="en-US"/>
                      <a:t>a</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A9-47A8-875D-97E55E8B65D7}"/>
                </c:ext>
              </c:extLst>
            </c:dLbl>
            <c:dLbl>
              <c:idx val="1"/>
              <c:tx>
                <c:rich>
                  <a:bodyPr/>
                  <a:lstStyle/>
                  <a:p>
                    <a:r>
                      <a:rPr lang="en-US"/>
                      <a:t>a</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A9-47A8-875D-97E55E8B65D7}"/>
                </c:ext>
              </c:extLst>
            </c:dLbl>
            <c:dLbl>
              <c:idx val="2"/>
              <c:layout>
                <c:manualLayout>
                  <c:x val="1.1316741696017799E-16"/>
                  <c:y val="1.3134100811656E-2"/>
                </c:manualLayout>
              </c:layout>
              <c:tx>
                <c:rich>
                  <a:bodyPr/>
                  <a:lstStyle/>
                  <a:p>
                    <a:r>
                      <a:rPr lang="en-US"/>
                      <a:t>cd</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A9-47A8-875D-97E55E8B65D7}"/>
                </c:ext>
              </c:extLst>
            </c:dLbl>
            <c:dLbl>
              <c:idx val="3"/>
              <c:tx>
                <c:rich>
                  <a:bodyPr/>
                  <a:lstStyle/>
                  <a:p>
                    <a:r>
                      <a:rPr lang="en-US"/>
                      <a:t>c</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A9-47A8-875D-97E55E8B65D7}"/>
                </c:ext>
              </c:extLst>
            </c:dLbl>
            <c:dLbl>
              <c:idx val="4"/>
              <c:tx>
                <c:rich>
                  <a:bodyPr/>
                  <a:lstStyle/>
                  <a:p>
                    <a:r>
                      <a:rPr lang="en-US"/>
                      <a:t>de</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A9-47A8-875D-97E55E8B65D7}"/>
                </c:ext>
              </c:extLst>
            </c:dLbl>
            <c:dLbl>
              <c:idx val="5"/>
              <c:tx>
                <c:rich>
                  <a:bodyPr/>
                  <a:lstStyle/>
                  <a:p>
                    <a:r>
                      <a:rPr lang="en-US"/>
                      <a:t>e</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A9-47A8-875D-97E55E8B65D7}"/>
                </c:ext>
              </c:extLst>
            </c:dLbl>
            <c:dLbl>
              <c:idx val="6"/>
              <c:tx>
                <c:rich>
                  <a:bodyPr/>
                  <a:lstStyle/>
                  <a:p>
                    <a:r>
                      <a:rPr lang="en-US"/>
                      <a:t>a</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1A9-47A8-875D-97E55E8B65D7}"/>
                </c:ext>
              </c:extLst>
            </c:dLbl>
            <c:dLbl>
              <c:idx val="7"/>
              <c:tx>
                <c:rich>
                  <a:bodyPr/>
                  <a:lstStyle/>
                  <a:p>
                    <a:r>
                      <a:rPr lang="en-US"/>
                      <a:t>e</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A9-47A8-875D-97E55E8B65D7}"/>
                </c:ext>
              </c:extLst>
            </c:dLbl>
            <c:dLbl>
              <c:idx val="8"/>
              <c:tx>
                <c:rich>
                  <a:bodyPr/>
                  <a:lstStyle/>
                  <a:p>
                    <a:r>
                      <a:rPr lang="en-US"/>
                      <a:t>b</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A9-47A8-875D-97E55E8B65D7}"/>
                </c:ext>
              </c:extLst>
            </c:dLbl>
            <c:dLbl>
              <c:idx val="9"/>
              <c:tx>
                <c:rich>
                  <a:bodyPr/>
                  <a:lstStyle/>
                  <a:p>
                    <a:r>
                      <a:rPr lang="en-US"/>
                      <a:t>de</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A9-47A8-875D-97E55E8B65D7}"/>
                </c:ext>
              </c:extLst>
            </c:dLbl>
            <c:dLbl>
              <c:idx val="10"/>
              <c:tx>
                <c:rich>
                  <a:bodyPr/>
                  <a:lstStyle/>
                  <a:p>
                    <a:r>
                      <a:rPr lang="en-US"/>
                      <a:t>a</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A9-47A8-875D-97E55E8B65D7}"/>
                </c:ext>
              </c:extLst>
            </c:dLbl>
            <c:spPr>
              <a:noFill/>
              <a:ln>
                <a:noFill/>
              </a:ln>
              <a:effectLst/>
            </c:spPr>
            <c:txPr>
              <a:bodyPr rot="0" spcFirstLastPara="0" vertOverflow="ellipsis" vert="horz" wrap="square" lIns="38100" tIns="19050" rIns="38100" bIns="19050" anchor="ctr" anchorCtr="1"/>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Sheet2!$G$2:$G$12</c:f>
              <c:strCache>
                <c:ptCount val="11"/>
                <c:pt idx="0">
                  <c:v>گل محمدی</c:v>
                </c:pt>
                <c:pt idx="1">
                  <c:v>فلفل قرمز</c:v>
                </c:pt>
                <c:pt idx="2">
                  <c:v>آویشن</c:v>
                </c:pt>
                <c:pt idx="3">
                  <c:v>کاسنی</c:v>
                </c:pt>
                <c:pt idx="4">
                  <c:v>فلفل سیاه</c:v>
                </c:pt>
                <c:pt idx="5">
                  <c:v>اسپند</c:v>
                </c:pt>
                <c:pt idx="6">
                  <c:v>آب</c:v>
                </c:pt>
                <c:pt idx="7">
                  <c:v>سم</c:v>
                </c:pt>
                <c:pt idx="8">
                  <c:v>سیر</c:v>
                </c:pt>
                <c:pt idx="9">
                  <c:v>زنیان </c:v>
                </c:pt>
                <c:pt idx="10">
                  <c:v>بابونه</c:v>
                </c:pt>
              </c:strCache>
            </c:strRef>
          </c:cat>
          <c:val>
            <c:numRef>
              <c:f>Sheet2!$H$2:$H$12</c:f>
              <c:numCache>
                <c:formatCode>General</c:formatCode>
                <c:ptCount val="11"/>
                <c:pt idx="0">
                  <c:v>5.5</c:v>
                </c:pt>
                <c:pt idx="1">
                  <c:v>6</c:v>
                </c:pt>
                <c:pt idx="2">
                  <c:v>1.5</c:v>
                </c:pt>
                <c:pt idx="3">
                  <c:v>2.42</c:v>
                </c:pt>
                <c:pt idx="4">
                  <c:v>0.62</c:v>
                </c:pt>
                <c:pt idx="5">
                  <c:v>0</c:v>
                </c:pt>
                <c:pt idx="6">
                  <c:v>6</c:v>
                </c:pt>
                <c:pt idx="7">
                  <c:v>0</c:v>
                </c:pt>
                <c:pt idx="8">
                  <c:v>3.67</c:v>
                </c:pt>
                <c:pt idx="9">
                  <c:v>0.8</c:v>
                </c:pt>
                <c:pt idx="10">
                  <c:v>5.67</c:v>
                </c:pt>
              </c:numCache>
            </c:numRef>
          </c:val>
          <c:extLst>
            <c:ext xmlns:c16="http://schemas.microsoft.com/office/drawing/2014/chart" uri="{C3380CC4-5D6E-409C-BE32-E72D297353CC}">
              <c16:uniqueId val="{0000000B-41A9-47A8-875D-97E55E8B65D7}"/>
            </c:ext>
          </c:extLst>
        </c:ser>
        <c:dLbls>
          <c:showLegendKey val="0"/>
          <c:showVal val="0"/>
          <c:showCatName val="0"/>
          <c:showSerName val="0"/>
          <c:showPercent val="0"/>
          <c:showBubbleSize val="0"/>
        </c:dLbls>
        <c:gapWidth val="150"/>
        <c:axId val="209646016"/>
        <c:axId val="209646408"/>
      </c:barChart>
      <c:catAx>
        <c:axId val="209646016"/>
        <c:scaling>
          <c:orientation val="maxMin"/>
        </c:scaling>
        <c:delete val="0"/>
        <c:axPos val="b"/>
        <c:title>
          <c:tx>
            <c:rich>
              <a:bodyPr rot="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sz="800">
                    <a:cs typeface="B Zar" panose="00000400000000000000" pitchFamily="2" charset="-78"/>
                  </a:rPr>
                  <a:t>عصاره گیاهی</a:t>
                </a:r>
              </a:p>
            </c:rich>
          </c:tx>
          <c:overlay val="0"/>
        </c:title>
        <c:numFmt formatCode="General" sourceLinked="0"/>
        <c:majorTickMark val="out"/>
        <c:minorTickMark val="none"/>
        <c:tickLblPos val="nextTo"/>
        <c:txPr>
          <a:bodyPr rot="-60000000" spcFirstLastPara="0" vertOverflow="ellipsis" vert="horz" wrap="square" anchor="ctr" anchorCtr="1"/>
          <a:lstStyle/>
          <a:p>
            <a:pPr>
              <a:defRPr lang="en-US" sz="800" b="1" i="0" u="none" strike="noStrike" kern="1200" baseline="0">
                <a:solidFill>
                  <a:schemeClr val="tx1"/>
                </a:solidFill>
                <a:latin typeface="+mn-lt"/>
                <a:ea typeface="+mn-ea"/>
                <a:cs typeface="B Zar" panose="00000400000000000000" pitchFamily="2" charset="-78"/>
              </a:defRPr>
            </a:pPr>
            <a:endParaRPr lang="en-US"/>
          </a:p>
        </c:txPr>
        <c:crossAx val="209646408"/>
        <c:crossesAt val="0"/>
        <c:auto val="1"/>
        <c:lblAlgn val="ctr"/>
        <c:lblOffset val="10"/>
        <c:noMultiLvlLbl val="0"/>
      </c:catAx>
      <c:valAx>
        <c:axId val="209646408"/>
        <c:scaling>
          <c:orientation val="minMax"/>
          <c:max val="7"/>
        </c:scaling>
        <c:delete val="0"/>
        <c:axPos val="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sz="800">
                    <a:cs typeface="B Zar" panose="00000400000000000000" pitchFamily="2" charset="-78"/>
                  </a:rPr>
                  <a:t>(cm)میزاان آلودگی</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209646016"/>
        <c:crosses val="autoZero"/>
        <c:crossBetween val="between"/>
      </c:valAx>
      <c:spPr>
        <a:solidFill>
          <a:schemeClr val="bg1"/>
        </a:solidFill>
        <a:ln>
          <a:noFill/>
        </a:ln>
        <a:effectLst/>
      </c:spPr>
    </c:plotArea>
    <c:plotVisOnly val="1"/>
    <c:dispBlanksAs val="gap"/>
    <c:showDLblsOverMax val="0"/>
  </c:chart>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3A9908-293D-460D-A93E-A854A27DA8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665</TotalTime>
  <Pages>1</Pages>
  <Words>7449</Words>
  <Characters>34415</Characters>
  <Application>Microsoft Office Word</Application>
  <DocSecurity>0</DocSecurity>
  <Lines>498</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Parsian</dc:creator>
  <cp:keywords/>
  <dc:description/>
  <cp:lastModifiedBy>Parsian</cp:lastModifiedBy>
  <cp:revision>4</cp:revision>
  <dcterms:created xsi:type="dcterms:W3CDTF">2025-07-02T14:28:00Z</dcterms:created>
  <dcterms:modified xsi:type="dcterms:W3CDTF">2025-11-16T04:56:00Z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0ab1aae2-17ec-4fc3-b91f-ce1353b5c36b</vt:lpwstr>
  </property>
</Properties>
</file>