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857E8" w14:textId="77777777" w:rsidR="00D333E1" w:rsidRPr="00790292" w:rsidRDefault="00D333E1" w:rsidP="00D333E1">
      <w:pPr>
        <w:bidi/>
        <w:spacing w:after="0" w:line="240" w:lineRule="auto"/>
        <w:jc w:val="center"/>
        <w:rPr>
          <w:rFonts w:ascii="Times New Roman" w:hAnsi="Times New Roman" w:cs="B Nazanin"/>
          <w:b/>
          <w:bCs/>
          <w:sz w:val="32"/>
          <w:szCs w:val="32"/>
        </w:rPr>
      </w:pPr>
      <w:bookmarkStart w:id="0" w:name="_Hlk217810258"/>
      <w:r w:rsidRPr="00944134">
        <w:rPr>
          <w:rFonts w:ascii="Times New Roman" w:hAnsi="Times New Roman" w:cs="B Nazanin"/>
          <w:b/>
          <w:bCs/>
          <w:sz w:val="32"/>
          <w:szCs w:val="32"/>
          <w:rtl/>
        </w:rPr>
        <w:t>اثر استفاده از پرتوگاما برا</w:t>
      </w:r>
      <w:r w:rsidRPr="00944134">
        <w:rPr>
          <w:rFonts w:ascii="Times New Roman" w:hAnsi="Times New Roman" w:cs="B Nazanin" w:hint="cs"/>
          <w:b/>
          <w:bCs/>
          <w:sz w:val="32"/>
          <w:szCs w:val="32"/>
          <w:rtl/>
        </w:rPr>
        <w:t>ی</w:t>
      </w:r>
      <w:r w:rsidRPr="00944134">
        <w:rPr>
          <w:rFonts w:ascii="Times New Roman" w:hAnsi="Times New Roman" w:cs="B Nazanin"/>
          <w:b/>
          <w:bCs/>
          <w:sz w:val="32"/>
          <w:szCs w:val="32"/>
          <w:rtl/>
        </w:rPr>
        <w:t xml:space="preserve"> استر</w:t>
      </w:r>
      <w:r w:rsidRPr="00944134">
        <w:rPr>
          <w:rFonts w:ascii="Times New Roman" w:hAnsi="Times New Roman" w:cs="B Nazanin" w:hint="cs"/>
          <w:b/>
          <w:bCs/>
          <w:sz w:val="32"/>
          <w:szCs w:val="32"/>
          <w:rtl/>
        </w:rPr>
        <w:t>ی</w:t>
      </w:r>
      <w:r w:rsidRPr="00944134">
        <w:rPr>
          <w:rFonts w:ascii="Times New Roman" w:hAnsi="Times New Roman" w:cs="B Nazanin" w:hint="eastAsia"/>
          <w:b/>
          <w:bCs/>
          <w:sz w:val="32"/>
          <w:szCs w:val="32"/>
          <w:rtl/>
        </w:rPr>
        <w:t>ل</w:t>
      </w:r>
      <w:r w:rsidRPr="00944134">
        <w:rPr>
          <w:rFonts w:ascii="Times New Roman" w:hAnsi="Times New Roman" w:cs="B Nazanin"/>
          <w:b/>
          <w:bCs/>
          <w:sz w:val="32"/>
          <w:szCs w:val="32"/>
          <w:rtl/>
        </w:rPr>
        <w:t xml:space="preserve"> ساز</w:t>
      </w:r>
      <w:r w:rsidRPr="00944134">
        <w:rPr>
          <w:rFonts w:ascii="Times New Roman" w:hAnsi="Times New Roman" w:cs="B Nazanin" w:hint="cs"/>
          <w:b/>
          <w:bCs/>
          <w:sz w:val="32"/>
          <w:szCs w:val="32"/>
          <w:rtl/>
        </w:rPr>
        <w:t>ی</w:t>
      </w:r>
      <w:r w:rsidRPr="00944134">
        <w:rPr>
          <w:rFonts w:ascii="Times New Roman" w:hAnsi="Times New Roman" w:cs="B Nazanin"/>
          <w:b/>
          <w:bCs/>
          <w:sz w:val="32"/>
          <w:szCs w:val="32"/>
          <w:rtl/>
        </w:rPr>
        <w:t xml:space="preserve"> ادو</w:t>
      </w:r>
      <w:r w:rsidRPr="00944134">
        <w:rPr>
          <w:rFonts w:ascii="Times New Roman" w:hAnsi="Times New Roman" w:cs="B Nazanin" w:hint="cs"/>
          <w:b/>
          <w:bCs/>
          <w:sz w:val="32"/>
          <w:szCs w:val="32"/>
          <w:rtl/>
        </w:rPr>
        <w:t>ی</w:t>
      </w:r>
      <w:r w:rsidRPr="00944134">
        <w:rPr>
          <w:rFonts w:ascii="Times New Roman" w:hAnsi="Times New Roman" w:cs="B Nazanin" w:hint="eastAsia"/>
          <w:b/>
          <w:bCs/>
          <w:sz w:val="32"/>
          <w:szCs w:val="32"/>
          <w:rtl/>
        </w:rPr>
        <w:t>ه‌جات</w:t>
      </w:r>
      <w:r w:rsidRPr="00944134">
        <w:rPr>
          <w:rFonts w:ascii="Times New Roman" w:hAnsi="Times New Roman" w:cs="B Nazanin"/>
          <w:b/>
          <w:bCs/>
          <w:sz w:val="32"/>
          <w:szCs w:val="32"/>
          <w:rtl/>
        </w:rPr>
        <w:t xml:space="preserve"> و گ</w:t>
      </w:r>
      <w:r w:rsidRPr="00944134">
        <w:rPr>
          <w:rFonts w:ascii="Times New Roman" w:hAnsi="Times New Roman" w:cs="B Nazanin" w:hint="cs"/>
          <w:b/>
          <w:bCs/>
          <w:sz w:val="32"/>
          <w:szCs w:val="32"/>
          <w:rtl/>
        </w:rPr>
        <w:t>ی</w:t>
      </w:r>
      <w:r w:rsidRPr="00944134">
        <w:rPr>
          <w:rFonts w:ascii="Times New Roman" w:hAnsi="Times New Roman" w:cs="B Nazanin" w:hint="eastAsia"/>
          <w:b/>
          <w:bCs/>
          <w:sz w:val="32"/>
          <w:szCs w:val="32"/>
          <w:rtl/>
        </w:rPr>
        <w:t>اهان</w:t>
      </w:r>
      <w:r w:rsidRPr="00944134">
        <w:rPr>
          <w:rFonts w:ascii="Times New Roman" w:hAnsi="Times New Roman" w:cs="B Nazanin"/>
          <w:b/>
          <w:bCs/>
          <w:sz w:val="32"/>
          <w:szCs w:val="32"/>
          <w:rtl/>
        </w:rPr>
        <w:t xml:space="preserve"> دارو</w:t>
      </w:r>
      <w:r w:rsidRPr="00944134">
        <w:rPr>
          <w:rFonts w:ascii="Times New Roman" w:hAnsi="Times New Roman" w:cs="B Nazanin" w:hint="cs"/>
          <w:b/>
          <w:bCs/>
          <w:sz w:val="32"/>
          <w:szCs w:val="32"/>
          <w:rtl/>
        </w:rPr>
        <w:t>یی</w:t>
      </w:r>
    </w:p>
    <w:p w14:paraId="31F135AD" w14:textId="77777777" w:rsidR="00D333E1" w:rsidRPr="00790292" w:rsidRDefault="00D333E1" w:rsidP="00D333E1">
      <w:pPr>
        <w:bidi/>
        <w:spacing w:after="0" w:line="240" w:lineRule="auto"/>
        <w:jc w:val="center"/>
        <w:rPr>
          <w:rFonts w:ascii="Times New Roman" w:hAnsi="Times New Roman" w:cs="B Nazanin"/>
          <w:b/>
          <w:bCs/>
          <w:color w:val="C00000"/>
          <w:sz w:val="28"/>
          <w:szCs w:val="28"/>
          <w:rtl/>
          <w:lang w:bidi="fa-IR"/>
        </w:rPr>
      </w:pPr>
      <w:bookmarkStart w:id="1" w:name="OLE_LINK4"/>
      <w:bookmarkStart w:id="2" w:name="OLE_LINK3"/>
    </w:p>
    <w:bookmarkEnd w:id="1"/>
    <w:bookmarkEnd w:id="2"/>
    <w:p w14:paraId="0DA4FF86" w14:textId="77777777" w:rsidR="00D333E1" w:rsidRPr="00790292" w:rsidRDefault="00D333E1" w:rsidP="00D333E1">
      <w:pPr>
        <w:bidi/>
        <w:spacing w:after="0" w:line="240" w:lineRule="auto"/>
        <w:jc w:val="center"/>
        <w:rPr>
          <w:rFonts w:ascii="Times New Roman" w:hAnsi="Times New Roman" w:cs="B Nazanin"/>
          <w:b/>
          <w:bCs/>
          <w:sz w:val="24"/>
          <w:szCs w:val="24"/>
          <w:rtl/>
        </w:rPr>
      </w:pPr>
      <w:r>
        <w:rPr>
          <w:rFonts w:ascii="Times New Roman" w:hAnsi="Times New Roman" w:cs="B Nazanin" w:hint="cs"/>
          <w:b/>
          <w:bCs/>
          <w:sz w:val="24"/>
          <w:szCs w:val="24"/>
          <w:rtl/>
        </w:rPr>
        <w:t>علی درافشان ری</w:t>
      </w:r>
    </w:p>
    <w:p w14:paraId="0DEB6AB6" w14:textId="4B13636C" w:rsidR="00D333E1" w:rsidRDefault="00D333E1" w:rsidP="00D333E1">
      <w:pPr>
        <w:bidi/>
        <w:spacing w:after="0" w:line="240" w:lineRule="auto"/>
        <w:jc w:val="center"/>
        <w:rPr>
          <w:rFonts w:ascii="Times New Roman" w:hAnsi="Times New Roman" w:cs="B Nazanin"/>
          <w:rtl/>
          <w:lang w:bidi="fa-IR"/>
        </w:rPr>
      </w:pPr>
      <w:bookmarkStart w:id="3" w:name="OLE_LINK8"/>
      <w:bookmarkStart w:id="4" w:name="OLE_LINK7"/>
      <w:r>
        <w:rPr>
          <w:rFonts w:ascii="Times New Roman" w:hAnsi="Times New Roman" w:cs="B Nazanin" w:hint="cs"/>
          <w:rtl/>
          <w:lang w:bidi="fa-IR"/>
        </w:rPr>
        <w:t xml:space="preserve">کارشناسی ارشد علوم و مهندسی صنایع غذایی، </w:t>
      </w:r>
      <w:r w:rsidR="00E474B6">
        <w:rPr>
          <w:rFonts w:ascii="Times New Roman" w:hAnsi="Times New Roman" w:cs="B Nazanin" w:hint="cs"/>
          <w:rtl/>
          <w:lang w:bidi="fa-IR"/>
        </w:rPr>
        <w:t>دانشگاه فردوسی مشهد</w:t>
      </w:r>
    </w:p>
    <w:bookmarkEnd w:id="3"/>
    <w:bookmarkEnd w:id="4"/>
    <w:p w14:paraId="1B696FFB" w14:textId="77777777" w:rsidR="00D333E1" w:rsidRDefault="00D333E1" w:rsidP="00D333E1">
      <w:pPr>
        <w:bidi/>
        <w:spacing w:after="0" w:line="240" w:lineRule="auto"/>
        <w:jc w:val="center"/>
        <w:rPr>
          <w:rFonts w:ascii="Times New Roman" w:hAnsi="Times New Roman" w:cs="B Nazanin"/>
          <w:rtl/>
          <w:lang w:bidi="fa-IR"/>
        </w:rPr>
      </w:pPr>
    </w:p>
    <w:p w14:paraId="36F9BBF0" w14:textId="77777777" w:rsidR="00D333E1" w:rsidRPr="00790292" w:rsidRDefault="00D333E1" w:rsidP="00D333E1">
      <w:pPr>
        <w:bidi/>
        <w:spacing w:after="0" w:line="240" w:lineRule="auto"/>
        <w:jc w:val="center"/>
        <w:rPr>
          <w:rFonts w:ascii="Times New Roman" w:hAnsi="Times New Roman" w:cs="B Nazanin"/>
          <w:sz w:val="20"/>
          <w:szCs w:val="20"/>
          <w:rtl/>
        </w:rPr>
      </w:pPr>
      <w:r>
        <w:rPr>
          <w:rFonts w:ascii="Times New Roman" w:hAnsi="Times New Roman" w:cs="B Nazanin" w:hint="cs"/>
          <w:b/>
          <w:bCs/>
          <w:sz w:val="24"/>
          <w:szCs w:val="24"/>
          <w:rtl/>
        </w:rPr>
        <w:t>نرگس سادات حسینی</w:t>
      </w:r>
    </w:p>
    <w:p w14:paraId="25ABB22B" w14:textId="762A2D29" w:rsidR="00D333E1" w:rsidRDefault="00D333E1" w:rsidP="00D333E1">
      <w:pPr>
        <w:bidi/>
        <w:spacing w:after="0" w:line="240" w:lineRule="auto"/>
        <w:jc w:val="center"/>
        <w:rPr>
          <w:rFonts w:ascii="Times New Roman" w:hAnsi="Times New Roman" w:cs="B Nazanin"/>
          <w:rtl/>
          <w:lang w:bidi="fa-IR"/>
        </w:rPr>
      </w:pPr>
      <w:r>
        <w:rPr>
          <w:rFonts w:ascii="Times New Roman" w:hAnsi="Times New Roman" w:cs="B Nazanin" w:hint="cs"/>
          <w:rtl/>
          <w:lang w:bidi="fa-IR"/>
        </w:rPr>
        <w:t>کارشناس علوم و مهندسی صنایع غذایی، دانشگاه فردوسی مشهد</w:t>
      </w:r>
    </w:p>
    <w:bookmarkEnd w:id="0"/>
    <w:p w14:paraId="46DED624" w14:textId="77777777" w:rsidR="00D333E1" w:rsidRPr="00790292" w:rsidRDefault="00D333E1" w:rsidP="00D333E1">
      <w:pPr>
        <w:bidi/>
        <w:spacing w:after="0" w:line="240" w:lineRule="auto"/>
        <w:jc w:val="center"/>
        <w:rPr>
          <w:rFonts w:ascii="Times New Roman" w:hAnsi="Times New Roman" w:cs="B Nazanin"/>
        </w:rPr>
      </w:pPr>
    </w:p>
    <w:p w14:paraId="6DC9F798" w14:textId="77777777" w:rsidR="00D333E1" w:rsidRPr="00790292" w:rsidRDefault="00D333E1" w:rsidP="00D333E1">
      <w:pPr>
        <w:tabs>
          <w:tab w:val="left" w:pos="3497"/>
          <w:tab w:val="left" w:pos="6474"/>
        </w:tabs>
        <w:spacing w:after="0" w:line="240" w:lineRule="auto"/>
        <w:rPr>
          <w:rFonts w:cs="B Nazanin"/>
          <w:sz w:val="28"/>
          <w:szCs w:val="28"/>
        </w:rPr>
      </w:pPr>
    </w:p>
    <w:p w14:paraId="782C7E39" w14:textId="77777777" w:rsidR="00D333E1" w:rsidRPr="003452C0" w:rsidRDefault="00D333E1" w:rsidP="00D333E1">
      <w:pPr>
        <w:tabs>
          <w:tab w:val="left" w:pos="3497"/>
          <w:tab w:val="left" w:pos="6474"/>
        </w:tabs>
        <w:bidi/>
        <w:spacing w:after="0" w:line="240" w:lineRule="auto"/>
        <w:ind w:left="706" w:right="706"/>
        <w:rPr>
          <w:rFonts w:cs="B Nazanin"/>
          <w:b/>
          <w:bCs/>
          <w:sz w:val="24"/>
          <w:szCs w:val="24"/>
          <w:rtl/>
          <w:lang w:bidi="fa-IR"/>
        </w:rPr>
      </w:pPr>
      <w:bookmarkStart w:id="5" w:name="_Hlk218098786"/>
      <w:r w:rsidRPr="003452C0">
        <w:rPr>
          <w:rFonts w:cs="B Nazanin" w:hint="cs"/>
          <w:b/>
          <w:bCs/>
          <w:sz w:val="24"/>
          <w:szCs w:val="24"/>
          <w:rtl/>
          <w:lang w:bidi="fa-IR"/>
        </w:rPr>
        <w:t xml:space="preserve">چکیده </w:t>
      </w:r>
    </w:p>
    <w:p w14:paraId="5DF34239" w14:textId="77777777" w:rsidR="00D333E1" w:rsidRDefault="00D333E1" w:rsidP="00D333E1">
      <w:pPr>
        <w:bidi/>
        <w:spacing w:after="0" w:line="240" w:lineRule="auto"/>
        <w:ind w:left="706" w:right="851"/>
        <w:jc w:val="both"/>
        <w:rPr>
          <w:rFonts w:ascii="Times New Roman" w:hAnsi="Times New Roman" w:cs="B Nazanin"/>
          <w:sz w:val="24"/>
          <w:szCs w:val="24"/>
          <w:rtl/>
          <w:lang w:bidi="fa-IR"/>
        </w:rPr>
      </w:pPr>
      <w:r w:rsidRPr="00B33531">
        <w:rPr>
          <w:rFonts w:ascii="Times New Roman" w:hAnsi="Times New Roman" w:cs="B Nazanin"/>
          <w:sz w:val="24"/>
          <w:szCs w:val="24"/>
          <w:rtl/>
        </w:rPr>
        <w:t>مواد گ</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اه</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به دل</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ل</w:t>
      </w:r>
      <w:r w:rsidRPr="00B33531">
        <w:rPr>
          <w:rFonts w:ascii="Times New Roman" w:hAnsi="Times New Roman" w:cs="B Nazanin"/>
          <w:sz w:val="24"/>
          <w:szCs w:val="24"/>
          <w:rtl/>
        </w:rPr>
        <w:t xml:space="preserve"> مح</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ط</w:t>
      </w:r>
      <w:r w:rsidRPr="00B33531">
        <w:rPr>
          <w:rFonts w:ascii="Times New Roman" w:hAnsi="Times New Roman" w:cs="B Nazanin"/>
          <w:sz w:val="24"/>
          <w:szCs w:val="24"/>
          <w:rtl/>
        </w:rPr>
        <w:t xml:space="preserve"> رشد و فرآ</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ندها</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برداشت، انباردار</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و فرآور</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w:t>
      </w:r>
      <w:r w:rsidRPr="00B33531">
        <w:rPr>
          <w:rFonts w:ascii="Times New Roman" w:hAnsi="Times New Roman" w:cs="B Nazanin"/>
          <w:sz w:val="24"/>
          <w:szCs w:val="24"/>
          <w:rtl/>
        </w:rPr>
        <w:t xml:space="preserve"> در معرض آلودگ</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م</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کروب</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بالا قرار دارند. ا</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ن</w:t>
      </w:r>
      <w:r w:rsidRPr="00B33531">
        <w:rPr>
          <w:rFonts w:ascii="Times New Roman" w:hAnsi="Times New Roman" w:cs="B Nazanin"/>
          <w:sz w:val="24"/>
          <w:szCs w:val="24"/>
          <w:rtl/>
        </w:rPr>
        <w:t xml:space="preserve"> آلودگ</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ها</w:t>
      </w:r>
      <w:r w:rsidRPr="00B33531">
        <w:rPr>
          <w:rFonts w:ascii="Times New Roman" w:hAnsi="Times New Roman" w:cs="B Nazanin"/>
          <w:sz w:val="24"/>
          <w:szCs w:val="24"/>
          <w:rtl/>
        </w:rPr>
        <w:t xml:space="preserve"> م</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تواند</w:t>
      </w:r>
      <w:r w:rsidRPr="00B33531">
        <w:rPr>
          <w:rFonts w:ascii="Times New Roman" w:hAnsi="Times New Roman" w:cs="B Nazanin"/>
          <w:sz w:val="24"/>
          <w:szCs w:val="24"/>
          <w:rtl/>
        </w:rPr>
        <w:t xml:space="preserve"> سلامت مصرف‌کنندگان را به خطر انداخته و باعث فساد مواد غذا</w:t>
      </w:r>
      <w:r w:rsidRPr="00B33531">
        <w:rPr>
          <w:rFonts w:ascii="Times New Roman" w:hAnsi="Times New Roman" w:cs="B Nazanin" w:hint="cs"/>
          <w:sz w:val="24"/>
          <w:szCs w:val="24"/>
          <w:rtl/>
        </w:rPr>
        <w:t>یی</w:t>
      </w:r>
      <w:r w:rsidRPr="00B33531">
        <w:rPr>
          <w:rFonts w:ascii="Times New Roman" w:hAnsi="Times New Roman" w:cs="B Nazanin"/>
          <w:sz w:val="24"/>
          <w:szCs w:val="24"/>
          <w:rtl/>
        </w:rPr>
        <w:t xml:space="preserve"> شود. استفاده از روش‌ها</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سنت</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ضدعفون</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مانند مواد ش</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م</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ا</w:t>
      </w:r>
      <w:r w:rsidRPr="00B33531">
        <w:rPr>
          <w:rFonts w:ascii="Times New Roman" w:hAnsi="Times New Roman" w:cs="B Nazanin" w:hint="cs"/>
          <w:sz w:val="24"/>
          <w:szCs w:val="24"/>
          <w:rtl/>
        </w:rPr>
        <w:t>یی</w:t>
      </w:r>
      <w:r w:rsidRPr="00B33531">
        <w:rPr>
          <w:rFonts w:ascii="Times New Roman" w:hAnsi="Times New Roman" w:cs="B Nazanin"/>
          <w:sz w:val="24"/>
          <w:szCs w:val="24"/>
          <w:rtl/>
        </w:rPr>
        <w:t xml:space="preserve"> و حرارت، </w:t>
      </w:r>
      <w:r w:rsidRPr="00B33531">
        <w:rPr>
          <w:rFonts w:ascii="Times New Roman" w:hAnsi="Times New Roman" w:cs="B Nazanin" w:hint="eastAsia"/>
          <w:sz w:val="24"/>
          <w:szCs w:val="24"/>
          <w:rtl/>
        </w:rPr>
        <w:t>به</w:t>
      </w:r>
      <w:r w:rsidRPr="00B33531">
        <w:rPr>
          <w:rFonts w:ascii="Times New Roman" w:hAnsi="Times New Roman" w:cs="B Nazanin"/>
          <w:sz w:val="24"/>
          <w:szCs w:val="24"/>
          <w:rtl/>
        </w:rPr>
        <w:t xml:space="preserve"> دل</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ل</w:t>
      </w:r>
      <w:r w:rsidRPr="00B33531">
        <w:rPr>
          <w:rFonts w:ascii="Times New Roman" w:hAnsi="Times New Roman" w:cs="B Nazanin"/>
          <w:sz w:val="24"/>
          <w:szCs w:val="24"/>
          <w:rtl/>
        </w:rPr>
        <w:t xml:space="preserve"> اثرات سم</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و تغ</w:t>
      </w:r>
      <w:r w:rsidRPr="00B33531">
        <w:rPr>
          <w:rFonts w:ascii="Times New Roman" w:hAnsi="Times New Roman" w:cs="B Nazanin" w:hint="cs"/>
          <w:sz w:val="24"/>
          <w:szCs w:val="24"/>
          <w:rtl/>
        </w:rPr>
        <w:t>یی</w:t>
      </w:r>
      <w:r w:rsidRPr="00B33531">
        <w:rPr>
          <w:rFonts w:ascii="Times New Roman" w:hAnsi="Times New Roman" w:cs="B Nazanin" w:hint="eastAsia"/>
          <w:sz w:val="24"/>
          <w:szCs w:val="24"/>
          <w:rtl/>
        </w:rPr>
        <w:t>ر</w:t>
      </w:r>
      <w:r w:rsidRPr="00B33531">
        <w:rPr>
          <w:rFonts w:ascii="Times New Roman" w:hAnsi="Times New Roman" w:cs="B Nazanin"/>
          <w:sz w:val="24"/>
          <w:szCs w:val="24"/>
          <w:rtl/>
        </w:rPr>
        <w:t xml:space="preserve"> خواص مواد غذا</w:t>
      </w:r>
      <w:r w:rsidRPr="00B33531">
        <w:rPr>
          <w:rFonts w:ascii="Times New Roman" w:hAnsi="Times New Roman" w:cs="B Nazanin" w:hint="cs"/>
          <w:sz w:val="24"/>
          <w:szCs w:val="24"/>
          <w:rtl/>
        </w:rPr>
        <w:t>یی</w:t>
      </w:r>
      <w:r w:rsidRPr="00B33531">
        <w:rPr>
          <w:rFonts w:ascii="Times New Roman" w:hAnsi="Times New Roman" w:cs="B Nazanin" w:hint="eastAsia"/>
          <w:sz w:val="24"/>
          <w:szCs w:val="24"/>
          <w:rtl/>
        </w:rPr>
        <w:t>،</w:t>
      </w:r>
      <w:r w:rsidRPr="00B33531">
        <w:rPr>
          <w:rFonts w:ascii="Times New Roman" w:hAnsi="Times New Roman" w:cs="B Nazanin"/>
          <w:sz w:val="24"/>
          <w:szCs w:val="24"/>
          <w:rtl/>
        </w:rPr>
        <w:t xml:space="preserve"> محدود</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ت‌ها</w:t>
      </w:r>
      <w:r w:rsidRPr="00B33531">
        <w:rPr>
          <w:rFonts w:ascii="Times New Roman" w:hAnsi="Times New Roman" w:cs="B Nazanin" w:hint="cs"/>
          <w:sz w:val="24"/>
          <w:szCs w:val="24"/>
          <w:rtl/>
        </w:rPr>
        <w:t>یی</w:t>
      </w:r>
      <w:r w:rsidRPr="00B33531">
        <w:rPr>
          <w:rFonts w:ascii="Times New Roman" w:hAnsi="Times New Roman" w:cs="B Nazanin"/>
          <w:sz w:val="24"/>
          <w:szCs w:val="24"/>
          <w:rtl/>
        </w:rPr>
        <w:t xml:space="preserve"> دارد. پرتوها</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گاما به‌عنوان </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ک</w:t>
      </w:r>
      <w:r w:rsidRPr="00B33531">
        <w:rPr>
          <w:rFonts w:ascii="Times New Roman" w:hAnsi="Times New Roman" w:cs="B Nazanin"/>
          <w:sz w:val="24"/>
          <w:szCs w:val="24"/>
          <w:rtl/>
        </w:rPr>
        <w:t xml:space="preserve"> روش ضدعفون</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شناخته‌شده</w:t>
      </w:r>
      <w:r>
        <w:rPr>
          <w:rFonts w:ascii="Times New Roman" w:hAnsi="Times New Roman" w:cs="B Nazanin" w:hint="cs"/>
          <w:sz w:val="24"/>
          <w:szCs w:val="24"/>
          <w:rtl/>
        </w:rPr>
        <w:t xml:space="preserve"> می باشد</w:t>
      </w:r>
      <w:r>
        <w:rPr>
          <w:rFonts w:ascii="Times New Roman" w:hAnsi="Times New Roman" w:cs="B Nazanin" w:hint="cs"/>
          <w:sz w:val="24"/>
          <w:szCs w:val="24"/>
          <w:rtl/>
          <w:lang w:bidi="fa-IR"/>
        </w:rPr>
        <w:t xml:space="preserve">. در این پژوهش </w:t>
      </w:r>
      <w:r w:rsidRPr="00432DCE">
        <w:rPr>
          <w:rFonts w:ascii="Times New Roman" w:hAnsi="Times New Roman" w:cs="B Nazanin"/>
          <w:sz w:val="24"/>
          <w:szCs w:val="24"/>
          <w:rtl/>
          <w:lang w:bidi="fa-IR"/>
        </w:rPr>
        <w:t>نمونه‌ها</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ادو</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ه</w:t>
      </w:r>
      <w:r w:rsidRPr="00432DCE">
        <w:rPr>
          <w:rFonts w:ascii="Times New Roman" w:hAnsi="Times New Roman" w:cs="B Nazanin"/>
          <w:sz w:val="24"/>
          <w:szCs w:val="24"/>
          <w:rtl/>
          <w:lang w:bidi="fa-IR"/>
        </w:rPr>
        <w:t xml:space="preserve"> و گ</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اهان</w:t>
      </w:r>
      <w:r w:rsidRPr="00432DCE">
        <w:rPr>
          <w:rFonts w:ascii="Times New Roman" w:hAnsi="Times New Roman" w:cs="B Nazanin"/>
          <w:sz w:val="24"/>
          <w:szCs w:val="24"/>
          <w:rtl/>
          <w:lang w:bidi="fa-IR"/>
        </w:rPr>
        <w:t xml:space="preserve"> دارو</w:t>
      </w:r>
      <w:r w:rsidRPr="00432DCE">
        <w:rPr>
          <w:rFonts w:ascii="Times New Roman" w:hAnsi="Times New Roman" w:cs="B Nazanin" w:hint="cs"/>
          <w:sz w:val="24"/>
          <w:szCs w:val="24"/>
          <w:rtl/>
          <w:lang w:bidi="fa-IR"/>
        </w:rPr>
        <w:t>یی</w:t>
      </w:r>
      <w:r w:rsidRPr="00432DCE">
        <w:rPr>
          <w:rFonts w:ascii="Times New Roman" w:hAnsi="Times New Roman" w:cs="B Nazanin"/>
          <w:sz w:val="24"/>
          <w:szCs w:val="24"/>
          <w:rtl/>
          <w:lang w:bidi="fa-IR"/>
        </w:rPr>
        <w:t xml:space="preserve"> در بسته‌بند</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10 گرم</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تحت دزها</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مختلف ب</w:t>
      </w:r>
      <w:r w:rsidRPr="00432DCE">
        <w:rPr>
          <w:rFonts w:ascii="Times New Roman" w:hAnsi="Times New Roman" w:cs="B Nazanin" w:hint="cs"/>
          <w:sz w:val="24"/>
          <w:szCs w:val="24"/>
          <w:rtl/>
          <w:lang w:bidi="fa-IR"/>
        </w:rPr>
        <w:t>ی</w:t>
      </w:r>
      <w:r>
        <w:rPr>
          <w:rFonts w:ascii="Times New Roman" w:hAnsi="Times New Roman" w:cs="B Nazanin" w:hint="cs"/>
          <w:sz w:val="24"/>
          <w:szCs w:val="24"/>
          <w:rtl/>
          <w:lang w:bidi="fa-IR"/>
        </w:rPr>
        <w:t>ن</w:t>
      </w:r>
      <w:r w:rsidRPr="00432DCE">
        <w:rPr>
          <w:rFonts w:ascii="Times New Roman" w:hAnsi="Times New Roman" w:cs="B Nazanin"/>
          <w:sz w:val="24"/>
          <w:szCs w:val="24"/>
          <w:rtl/>
          <w:lang w:bidi="fa-IR"/>
        </w:rPr>
        <w:t>0 تا 10 ک</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لوگر</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قرارگرفته‌اند. بسته‌بند</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ها</w:t>
      </w:r>
      <w:r w:rsidRPr="00432DCE">
        <w:rPr>
          <w:rFonts w:ascii="Times New Roman" w:hAnsi="Times New Roman" w:cs="B Nazanin"/>
          <w:sz w:val="24"/>
          <w:szCs w:val="24"/>
          <w:rtl/>
          <w:lang w:bidi="fa-IR"/>
        </w:rPr>
        <w:t xml:space="preserve"> به‌گونه‌ا</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طراح</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شده‌اند</w:t>
      </w:r>
      <w:r>
        <w:rPr>
          <w:rFonts w:ascii="Times New Roman" w:hAnsi="Times New Roman" w:cs="B Nazanin" w:hint="cs"/>
          <w:sz w:val="24"/>
          <w:szCs w:val="24"/>
          <w:rtl/>
          <w:lang w:bidi="fa-IR"/>
        </w:rPr>
        <w:t xml:space="preserve"> </w:t>
      </w:r>
      <w:r w:rsidRPr="00432DCE">
        <w:rPr>
          <w:rFonts w:ascii="Times New Roman" w:hAnsi="Times New Roman" w:cs="B Nazanin"/>
          <w:sz w:val="24"/>
          <w:szCs w:val="24"/>
          <w:rtl/>
          <w:lang w:bidi="fa-IR"/>
        </w:rPr>
        <w:t>که ه</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چ‌گونه</w:t>
      </w:r>
      <w:r w:rsidRPr="00432DCE">
        <w:rPr>
          <w:rFonts w:ascii="Times New Roman" w:hAnsi="Times New Roman" w:cs="B Nazanin"/>
          <w:sz w:val="24"/>
          <w:szCs w:val="24"/>
          <w:rtl/>
          <w:lang w:bidi="fa-IR"/>
        </w:rPr>
        <w:t xml:space="preserve"> آلودگ</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بعد از اعمال پرتوده</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به نمونه‌ها وارد نگردد. نمونه‌ها قبل و بعد از پرتوده</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ازنظر بار 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کروب</w:t>
      </w:r>
      <w:r w:rsidRPr="00432DCE">
        <w:rPr>
          <w:rFonts w:ascii="Times New Roman" w:hAnsi="Times New Roman" w:cs="B Nazanin" w:hint="cs"/>
          <w:sz w:val="24"/>
          <w:szCs w:val="24"/>
          <w:rtl/>
          <w:lang w:bidi="fa-IR"/>
        </w:rPr>
        <w:t>ی</w:t>
      </w:r>
      <w:r>
        <w:rPr>
          <w:rFonts w:ascii="Times New Roman" w:hAnsi="Times New Roman" w:cs="B Nazanin" w:hint="cs"/>
          <w:sz w:val="24"/>
          <w:szCs w:val="24"/>
          <w:rtl/>
          <w:lang w:bidi="fa-IR"/>
        </w:rPr>
        <w:t xml:space="preserve"> و </w:t>
      </w:r>
      <w:r w:rsidRPr="00432DCE">
        <w:rPr>
          <w:rFonts w:ascii="Times New Roman" w:hAnsi="Times New Roman" w:cs="B Nazanin"/>
          <w:sz w:val="24"/>
          <w:szCs w:val="24"/>
          <w:rtl/>
          <w:lang w:bidi="fa-IR"/>
        </w:rPr>
        <w:t>ترک</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بات</w:t>
      </w:r>
      <w:r w:rsidRPr="00432DCE">
        <w:rPr>
          <w:rFonts w:ascii="Times New Roman" w:hAnsi="Times New Roman" w:cs="B Nazanin"/>
          <w:sz w:val="24"/>
          <w:szCs w:val="24"/>
          <w:rtl/>
          <w:lang w:bidi="fa-IR"/>
        </w:rPr>
        <w:t xml:space="preserve"> ش</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ا</w:t>
      </w:r>
      <w:r w:rsidRPr="00432DCE">
        <w:rPr>
          <w:rFonts w:ascii="Times New Roman" w:hAnsi="Times New Roman" w:cs="B Nazanin" w:hint="cs"/>
          <w:sz w:val="24"/>
          <w:szCs w:val="24"/>
          <w:rtl/>
          <w:lang w:bidi="fa-IR"/>
        </w:rPr>
        <w:t>یی</w:t>
      </w:r>
      <w:r w:rsidRPr="00432DCE">
        <w:rPr>
          <w:rFonts w:ascii="Times New Roman" w:hAnsi="Times New Roman" w:cs="B Nazanin"/>
          <w:sz w:val="24"/>
          <w:szCs w:val="24"/>
          <w:rtl/>
          <w:lang w:bidi="fa-IR"/>
        </w:rPr>
        <w:t xml:space="preserve"> موردبررس</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قرارگرفته‌اند.</w:t>
      </w:r>
      <w:r>
        <w:rPr>
          <w:rFonts w:ascii="Times New Roman" w:hAnsi="Times New Roman" w:cs="B Nazanin" w:hint="cs"/>
          <w:sz w:val="24"/>
          <w:szCs w:val="24"/>
          <w:rtl/>
          <w:lang w:bidi="fa-IR"/>
        </w:rPr>
        <w:t xml:space="preserve"> </w:t>
      </w:r>
      <w:r w:rsidRPr="00432DCE">
        <w:rPr>
          <w:rFonts w:ascii="Times New Roman" w:hAnsi="Times New Roman" w:cs="B Nazanin"/>
          <w:sz w:val="24"/>
          <w:szCs w:val="24"/>
          <w:rtl/>
          <w:lang w:bidi="fa-IR"/>
        </w:rPr>
        <w:t>در نمونه اول</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ه</w:t>
      </w:r>
      <w:r w:rsidRPr="00432DCE">
        <w:rPr>
          <w:rFonts w:ascii="Times New Roman" w:hAnsi="Times New Roman" w:cs="B Nazanin"/>
          <w:sz w:val="24"/>
          <w:szCs w:val="24"/>
          <w:rtl/>
          <w:lang w:bidi="fa-IR"/>
        </w:rPr>
        <w:t xml:space="preserve"> فلفل قرمز توتال کانت 10</w:t>
      </w:r>
      <w:r w:rsidRPr="00432DCE">
        <w:rPr>
          <w:rFonts w:ascii="Times New Roman" w:hAnsi="Times New Roman" w:cs="B Nazanin"/>
          <w:sz w:val="24"/>
          <w:szCs w:val="24"/>
          <w:vertAlign w:val="superscript"/>
          <w:rtl/>
          <w:lang w:bidi="fa-IR"/>
        </w:rPr>
        <w:t>7</w:t>
      </w:r>
      <w:r w:rsidRPr="00432DCE">
        <w:rPr>
          <w:rFonts w:ascii="Times New Roman" w:hAnsi="Times New Roman" w:cs="B Nazanin"/>
          <w:sz w:val="24"/>
          <w:szCs w:val="24"/>
          <w:rtl/>
          <w:lang w:bidi="fa-IR"/>
        </w:rPr>
        <w:t xml:space="preserve"> × 7/4 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باشد</w:t>
      </w:r>
      <w:r w:rsidRPr="00432DCE">
        <w:rPr>
          <w:rFonts w:ascii="Times New Roman" w:hAnsi="Times New Roman" w:cs="B Nazanin"/>
          <w:sz w:val="24"/>
          <w:szCs w:val="24"/>
          <w:rtl/>
          <w:lang w:bidi="fa-IR"/>
        </w:rPr>
        <w:t xml:space="preserve"> با دوزمناسب به ز</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ر</w:t>
      </w:r>
      <w:r w:rsidRPr="00432DCE">
        <w:rPr>
          <w:rFonts w:ascii="Times New Roman" w:hAnsi="Times New Roman" w:cs="B Nazanin"/>
          <w:sz w:val="24"/>
          <w:szCs w:val="24"/>
          <w:rtl/>
          <w:lang w:bidi="fa-IR"/>
        </w:rPr>
        <w:t xml:space="preserve"> 100 و همچن</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ن</w:t>
      </w:r>
      <w:r w:rsidRPr="00432DCE">
        <w:rPr>
          <w:rFonts w:ascii="Times New Roman" w:hAnsi="Times New Roman" w:cs="B Nazanin"/>
          <w:sz w:val="24"/>
          <w:szCs w:val="24"/>
          <w:rtl/>
          <w:lang w:bidi="fa-IR"/>
        </w:rPr>
        <w:t xml:space="preserve"> برا</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فلفل س</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اه</w:t>
      </w:r>
      <w:r w:rsidRPr="00432DCE">
        <w:rPr>
          <w:rFonts w:ascii="Times New Roman" w:hAnsi="Times New Roman" w:cs="B Nazanin"/>
          <w:sz w:val="24"/>
          <w:szCs w:val="24"/>
          <w:rtl/>
          <w:lang w:bidi="fa-IR"/>
        </w:rPr>
        <w:t xml:space="preserve"> عدد توتال کانت 10</w:t>
      </w:r>
      <w:r w:rsidRPr="00432DCE">
        <w:rPr>
          <w:rFonts w:ascii="Times New Roman" w:hAnsi="Times New Roman" w:cs="B Nazanin"/>
          <w:sz w:val="24"/>
          <w:szCs w:val="24"/>
          <w:vertAlign w:val="superscript"/>
          <w:rtl/>
          <w:lang w:bidi="fa-IR"/>
        </w:rPr>
        <w:t>6</w:t>
      </w:r>
      <w:r w:rsidRPr="00432DCE">
        <w:rPr>
          <w:rFonts w:ascii="Times New Roman" w:hAnsi="Times New Roman" w:cs="B Nazanin"/>
          <w:sz w:val="24"/>
          <w:szCs w:val="24"/>
          <w:rtl/>
          <w:lang w:bidi="fa-IR"/>
        </w:rPr>
        <w:t xml:space="preserve"> × 6/2 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باشد</w:t>
      </w:r>
      <w:r w:rsidRPr="00432DCE">
        <w:rPr>
          <w:rFonts w:ascii="Times New Roman" w:hAnsi="Times New Roman" w:cs="B Nazanin"/>
          <w:sz w:val="24"/>
          <w:szCs w:val="24"/>
          <w:rtl/>
          <w:lang w:bidi="fa-IR"/>
        </w:rPr>
        <w:t xml:space="preserve"> که با ا</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ن</w:t>
      </w:r>
      <w:r w:rsidRPr="00432DCE">
        <w:rPr>
          <w:rFonts w:ascii="Times New Roman" w:hAnsi="Times New Roman" w:cs="B Nazanin"/>
          <w:sz w:val="24"/>
          <w:szCs w:val="24"/>
          <w:rtl/>
          <w:lang w:bidi="fa-IR"/>
        </w:rPr>
        <w:t xml:space="preserve"> روش به مقدار 10</w:t>
      </w:r>
      <w:r w:rsidRPr="00432DCE">
        <w:rPr>
          <w:rFonts w:ascii="Times New Roman" w:hAnsi="Times New Roman" w:cs="B Nazanin"/>
          <w:sz w:val="24"/>
          <w:szCs w:val="24"/>
          <w:vertAlign w:val="superscript"/>
          <w:rtl/>
          <w:lang w:bidi="fa-IR"/>
        </w:rPr>
        <w:t>2</w:t>
      </w:r>
      <w:r w:rsidRPr="00432DCE">
        <w:rPr>
          <w:rFonts w:ascii="Times New Roman" w:hAnsi="Times New Roman" w:cs="B Nazanin"/>
          <w:sz w:val="24"/>
          <w:szCs w:val="24"/>
          <w:rtl/>
          <w:lang w:bidi="fa-IR"/>
        </w:rPr>
        <w:t xml:space="preserve"> × 2/1 رس</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ده</w:t>
      </w:r>
      <w:r w:rsidRPr="00432DCE">
        <w:rPr>
          <w:rFonts w:ascii="Times New Roman" w:hAnsi="Times New Roman" w:cs="B Nazanin"/>
          <w:sz w:val="24"/>
          <w:szCs w:val="24"/>
          <w:rtl/>
          <w:lang w:bidi="fa-IR"/>
        </w:rPr>
        <w:t xml:space="preserve"> است. در مورد پودر س</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ر</w:t>
      </w:r>
      <w:r w:rsidRPr="00432DCE">
        <w:rPr>
          <w:rFonts w:ascii="Times New Roman" w:hAnsi="Times New Roman" w:cs="B Nazanin"/>
          <w:sz w:val="24"/>
          <w:szCs w:val="24"/>
          <w:rtl/>
          <w:lang w:bidi="fa-IR"/>
        </w:rPr>
        <w:t xml:space="preserve"> و پ</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از</w:t>
      </w:r>
      <w:r w:rsidRPr="00432DCE">
        <w:rPr>
          <w:rFonts w:ascii="Times New Roman" w:hAnsi="Times New Roman" w:cs="B Nazanin"/>
          <w:sz w:val="24"/>
          <w:szCs w:val="24"/>
          <w:rtl/>
          <w:lang w:bidi="fa-IR"/>
        </w:rPr>
        <w:t xml:space="preserve"> به ترت</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ب</w:t>
      </w:r>
      <w:r w:rsidRPr="00432DCE">
        <w:rPr>
          <w:rFonts w:ascii="Times New Roman" w:hAnsi="Times New Roman" w:cs="B Nazanin"/>
          <w:sz w:val="24"/>
          <w:szCs w:val="24"/>
          <w:rtl/>
          <w:lang w:bidi="fa-IR"/>
        </w:rPr>
        <w:t xml:space="preserve"> توتال کانت 10</w:t>
      </w:r>
      <w:r w:rsidRPr="00432DCE">
        <w:rPr>
          <w:rFonts w:ascii="Times New Roman" w:hAnsi="Times New Roman" w:cs="B Nazanin"/>
          <w:sz w:val="24"/>
          <w:szCs w:val="24"/>
          <w:vertAlign w:val="superscript"/>
          <w:rtl/>
          <w:lang w:bidi="fa-IR"/>
        </w:rPr>
        <w:t>7</w:t>
      </w:r>
      <w:r w:rsidRPr="00432DCE">
        <w:rPr>
          <w:rFonts w:ascii="Times New Roman" w:hAnsi="Times New Roman" w:cs="B Nazanin"/>
          <w:sz w:val="24"/>
          <w:szCs w:val="24"/>
          <w:rtl/>
          <w:lang w:bidi="fa-IR"/>
        </w:rPr>
        <w:t xml:space="preserve"> × 7/4 و 10</w:t>
      </w:r>
      <w:r w:rsidRPr="00432DCE">
        <w:rPr>
          <w:rFonts w:ascii="Times New Roman" w:hAnsi="Times New Roman" w:cs="B Nazanin"/>
          <w:sz w:val="24"/>
          <w:szCs w:val="24"/>
          <w:vertAlign w:val="superscript"/>
          <w:rtl/>
          <w:lang w:bidi="fa-IR"/>
        </w:rPr>
        <w:t>7</w:t>
      </w:r>
      <w:r w:rsidRPr="00432DCE">
        <w:rPr>
          <w:rFonts w:ascii="Times New Roman" w:hAnsi="Times New Roman" w:cs="B Nazanin"/>
          <w:sz w:val="24"/>
          <w:szCs w:val="24"/>
          <w:rtl/>
          <w:lang w:bidi="fa-IR"/>
        </w:rPr>
        <w:t xml:space="preserve"> × 7/4 با دوز پ</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شنهاد</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10 ک</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لوگر</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w:t>
      </w:r>
      <w:r>
        <w:rPr>
          <w:rFonts w:ascii="Times New Roman" w:hAnsi="Times New Roman" w:cs="B Nazanin" w:hint="cs"/>
          <w:sz w:val="24"/>
          <w:szCs w:val="24"/>
          <w:rtl/>
          <w:lang w:bidi="fa-IR"/>
        </w:rPr>
        <w:t xml:space="preserve">به </w:t>
      </w:r>
      <w:r w:rsidRPr="00432DCE">
        <w:rPr>
          <w:rFonts w:ascii="Times New Roman" w:hAnsi="Times New Roman" w:cs="B Nazanin"/>
          <w:sz w:val="24"/>
          <w:szCs w:val="24"/>
          <w:rtl/>
          <w:lang w:bidi="fa-IR"/>
        </w:rPr>
        <w:t>حالت منف</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رس</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ده</w:t>
      </w:r>
      <w:r w:rsidRPr="00432DCE">
        <w:rPr>
          <w:rFonts w:ascii="Times New Roman" w:hAnsi="Times New Roman" w:cs="B Nazanin"/>
          <w:sz w:val="24"/>
          <w:szCs w:val="24"/>
          <w:rtl/>
          <w:lang w:bidi="fa-IR"/>
        </w:rPr>
        <w:t xml:space="preserve"> است. در مورد گ</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اهان</w:t>
      </w:r>
      <w:r w:rsidRPr="00432DCE">
        <w:rPr>
          <w:rFonts w:ascii="Times New Roman" w:hAnsi="Times New Roman" w:cs="B Nazanin"/>
          <w:sz w:val="24"/>
          <w:szCs w:val="24"/>
          <w:rtl/>
          <w:lang w:bidi="fa-IR"/>
        </w:rPr>
        <w:t xml:space="preserve"> دارو</w:t>
      </w:r>
      <w:r w:rsidRPr="00432DCE">
        <w:rPr>
          <w:rFonts w:ascii="Times New Roman" w:hAnsi="Times New Roman" w:cs="B Nazanin" w:hint="cs"/>
          <w:sz w:val="24"/>
          <w:szCs w:val="24"/>
          <w:rtl/>
          <w:lang w:bidi="fa-IR"/>
        </w:rPr>
        <w:t>یی</w:t>
      </w:r>
      <w:r w:rsidRPr="00432DCE">
        <w:rPr>
          <w:rFonts w:ascii="Times New Roman" w:hAnsi="Times New Roman" w:cs="B Nazanin"/>
          <w:sz w:val="24"/>
          <w:szCs w:val="24"/>
          <w:rtl/>
          <w:lang w:bidi="fa-IR"/>
        </w:rPr>
        <w:t xml:space="preserve"> سنبل‌الط</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ب</w:t>
      </w:r>
      <w:r w:rsidRPr="00432DCE">
        <w:rPr>
          <w:rFonts w:ascii="Times New Roman" w:hAnsi="Times New Roman" w:cs="B Nazanin"/>
          <w:sz w:val="24"/>
          <w:szCs w:val="24"/>
          <w:rtl/>
          <w:lang w:bidi="fa-IR"/>
        </w:rPr>
        <w:t xml:space="preserve"> هند</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w:t>
      </w:r>
      <w:r w:rsidRPr="00432DCE">
        <w:rPr>
          <w:rFonts w:ascii="Times New Roman" w:hAnsi="Times New Roman" w:cs="B Nazanin"/>
          <w:sz w:val="24"/>
          <w:szCs w:val="24"/>
          <w:rtl/>
          <w:lang w:bidi="fa-IR"/>
        </w:rPr>
        <w:t xml:space="preserve"> آو</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شن</w:t>
      </w:r>
      <w:r w:rsidRPr="00432DCE">
        <w:rPr>
          <w:rFonts w:ascii="Times New Roman" w:hAnsi="Times New Roman" w:cs="B Nazanin"/>
          <w:sz w:val="24"/>
          <w:szCs w:val="24"/>
          <w:rtl/>
          <w:lang w:bidi="fa-IR"/>
        </w:rPr>
        <w:t xml:space="preserve"> ش</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راز</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و نعناع فلفل</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ن</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ز</w:t>
      </w:r>
      <w:r w:rsidRPr="00432DCE">
        <w:rPr>
          <w:rFonts w:ascii="Times New Roman" w:hAnsi="Times New Roman" w:cs="B Nazanin"/>
          <w:sz w:val="24"/>
          <w:szCs w:val="24"/>
          <w:rtl/>
          <w:lang w:bidi="fa-IR"/>
        </w:rPr>
        <w:t xml:space="preserve"> استفاده از پرتو </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ون</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زه</w:t>
      </w:r>
      <w:r w:rsidRPr="00432DCE">
        <w:rPr>
          <w:rFonts w:ascii="Times New Roman" w:hAnsi="Times New Roman" w:cs="B Nazanin"/>
          <w:sz w:val="24"/>
          <w:szCs w:val="24"/>
          <w:rtl/>
          <w:lang w:bidi="fa-IR"/>
        </w:rPr>
        <w:t xml:space="preserve"> شده گاما باعث کاهش بارم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کروب</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و کپک و مخمر شده است.</w:t>
      </w:r>
      <w:r>
        <w:rPr>
          <w:rFonts w:ascii="Times New Roman" w:hAnsi="Times New Roman" w:cs="B Nazanin" w:hint="cs"/>
          <w:sz w:val="24"/>
          <w:szCs w:val="24"/>
          <w:rtl/>
          <w:lang w:bidi="fa-IR"/>
        </w:rPr>
        <w:t xml:space="preserve"> در </w:t>
      </w:r>
      <w:r w:rsidRPr="00432DCE">
        <w:rPr>
          <w:rFonts w:ascii="Times New Roman" w:hAnsi="Times New Roman" w:cs="B Nazanin"/>
          <w:sz w:val="24"/>
          <w:szCs w:val="24"/>
          <w:rtl/>
          <w:lang w:bidi="fa-IR"/>
        </w:rPr>
        <w:t>ا</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ن</w:t>
      </w:r>
      <w:r w:rsidRPr="00432DCE">
        <w:rPr>
          <w:rFonts w:ascii="Times New Roman" w:hAnsi="Times New Roman" w:cs="B Nazanin"/>
          <w:sz w:val="24"/>
          <w:szCs w:val="24"/>
          <w:rtl/>
          <w:lang w:bidi="fa-IR"/>
        </w:rPr>
        <w:t xml:space="preserve"> مقاله تأث</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ر</w:t>
      </w:r>
      <w:r w:rsidRPr="00432DCE">
        <w:rPr>
          <w:rFonts w:ascii="Times New Roman" w:hAnsi="Times New Roman" w:cs="B Nazanin"/>
          <w:sz w:val="24"/>
          <w:szCs w:val="24"/>
          <w:rtl/>
          <w:lang w:bidi="fa-IR"/>
        </w:rPr>
        <w:t xml:space="preserve"> دوزها</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مختلف از پرتوگاما بر گونه‌ها</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پراستفاده از ادو</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ه‌جات</w:t>
      </w:r>
      <w:r w:rsidRPr="00432DCE">
        <w:rPr>
          <w:rFonts w:ascii="Times New Roman" w:hAnsi="Times New Roman" w:cs="B Nazanin"/>
          <w:sz w:val="24"/>
          <w:szCs w:val="24"/>
          <w:rtl/>
          <w:lang w:bidi="fa-IR"/>
        </w:rPr>
        <w:t xml:space="preserve"> و گ</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اهان</w:t>
      </w:r>
      <w:r w:rsidRPr="00432DCE">
        <w:rPr>
          <w:rFonts w:ascii="Times New Roman" w:hAnsi="Times New Roman" w:cs="B Nazanin"/>
          <w:sz w:val="24"/>
          <w:szCs w:val="24"/>
          <w:rtl/>
          <w:lang w:bidi="fa-IR"/>
        </w:rPr>
        <w:t xml:space="preserve"> دارو</w:t>
      </w:r>
      <w:r w:rsidRPr="00432DCE">
        <w:rPr>
          <w:rFonts w:ascii="Times New Roman" w:hAnsi="Times New Roman" w:cs="B Nazanin" w:hint="cs"/>
          <w:sz w:val="24"/>
          <w:szCs w:val="24"/>
          <w:rtl/>
          <w:lang w:bidi="fa-IR"/>
        </w:rPr>
        <w:t>یی</w:t>
      </w:r>
      <w:r w:rsidRPr="00432DCE">
        <w:rPr>
          <w:rFonts w:ascii="Times New Roman" w:hAnsi="Times New Roman" w:cs="B Nazanin"/>
          <w:sz w:val="24"/>
          <w:szCs w:val="24"/>
          <w:rtl/>
          <w:lang w:bidi="fa-IR"/>
        </w:rPr>
        <w:t xml:space="preserve"> با رو</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کرد</w:t>
      </w:r>
      <w:r w:rsidRPr="00432DCE">
        <w:rPr>
          <w:rFonts w:ascii="Times New Roman" w:hAnsi="Times New Roman" w:cs="B Nazanin"/>
          <w:sz w:val="24"/>
          <w:szCs w:val="24"/>
          <w:rtl/>
          <w:lang w:bidi="fa-IR"/>
        </w:rPr>
        <w:t xml:space="preserve"> کاهش بارم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کروب</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به همراه حفظ ارزش غذا</w:t>
      </w:r>
      <w:r w:rsidRPr="00432DCE">
        <w:rPr>
          <w:rFonts w:ascii="Times New Roman" w:hAnsi="Times New Roman" w:cs="B Nazanin" w:hint="cs"/>
          <w:sz w:val="24"/>
          <w:szCs w:val="24"/>
          <w:rtl/>
          <w:lang w:bidi="fa-IR"/>
        </w:rPr>
        <w:t>یی</w:t>
      </w:r>
      <w:r w:rsidRPr="00432DCE">
        <w:rPr>
          <w:rFonts w:ascii="Times New Roman" w:hAnsi="Times New Roman" w:cs="B Nazanin"/>
          <w:sz w:val="24"/>
          <w:szCs w:val="24"/>
          <w:rtl/>
          <w:lang w:bidi="fa-IR"/>
        </w:rPr>
        <w:t xml:space="preserve"> موردبررس</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قرا گرفته است و نتا</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ج</w:t>
      </w:r>
      <w:r w:rsidRPr="00432DCE">
        <w:rPr>
          <w:rFonts w:ascii="Times New Roman" w:hAnsi="Times New Roman" w:cs="B Nazanin"/>
          <w:sz w:val="24"/>
          <w:szCs w:val="24"/>
          <w:rtl/>
          <w:lang w:bidi="fa-IR"/>
        </w:rPr>
        <w:t xml:space="preserve"> به‌دست‌آمده </w:t>
      </w:r>
      <w:r>
        <w:rPr>
          <w:rFonts w:ascii="Times New Roman" w:hAnsi="Times New Roman" w:cs="B Nazanin" w:hint="cs"/>
          <w:sz w:val="24"/>
          <w:szCs w:val="24"/>
          <w:rtl/>
          <w:lang w:bidi="fa-IR"/>
        </w:rPr>
        <w:t>نشان می دهد</w:t>
      </w:r>
      <w:r w:rsidRPr="00432DCE">
        <w:rPr>
          <w:rFonts w:ascii="Times New Roman" w:hAnsi="Times New Roman" w:cs="B Nazanin"/>
          <w:sz w:val="24"/>
          <w:szCs w:val="24"/>
          <w:rtl/>
          <w:lang w:bidi="fa-IR"/>
        </w:rPr>
        <w:t xml:space="preserve"> استفاده از پرتوگاما برا</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استر</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ل</w:t>
      </w:r>
      <w:r w:rsidRPr="00432DCE">
        <w:rPr>
          <w:rFonts w:ascii="Times New Roman" w:hAnsi="Times New Roman" w:cs="B Nazanin"/>
          <w:sz w:val="24"/>
          <w:szCs w:val="24"/>
          <w:rtl/>
          <w:lang w:bidi="fa-IR"/>
        </w:rPr>
        <w:t xml:space="preserve"> ساز</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ادو</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ه</w:t>
      </w:r>
      <w:r w:rsidRPr="00432DCE">
        <w:rPr>
          <w:rFonts w:ascii="Times New Roman" w:hAnsi="Times New Roman" w:cs="B Nazanin"/>
          <w:sz w:val="24"/>
          <w:szCs w:val="24"/>
          <w:rtl/>
          <w:lang w:bidi="fa-IR"/>
        </w:rPr>
        <w:t xml:space="preserve"> و گ</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اهان</w:t>
      </w:r>
      <w:r w:rsidRPr="00432DCE">
        <w:rPr>
          <w:rFonts w:ascii="Times New Roman" w:hAnsi="Times New Roman" w:cs="B Nazanin"/>
          <w:sz w:val="24"/>
          <w:szCs w:val="24"/>
          <w:rtl/>
          <w:lang w:bidi="fa-IR"/>
        </w:rPr>
        <w:t xml:space="preserve"> دارو</w:t>
      </w:r>
      <w:r w:rsidRPr="00432DCE">
        <w:rPr>
          <w:rFonts w:ascii="Times New Roman" w:hAnsi="Times New Roman" w:cs="B Nazanin" w:hint="cs"/>
          <w:sz w:val="24"/>
          <w:szCs w:val="24"/>
          <w:rtl/>
          <w:lang w:bidi="fa-IR"/>
        </w:rPr>
        <w:t>یی</w:t>
      </w:r>
      <w:r w:rsidRPr="00432DCE">
        <w:rPr>
          <w:rFonts w:ascii="Times New Roman" w:hAnsi="Times New Roman" w:cs="B Nazanin"/>
          <w:sz w:val="24"/>
          <w:szCs w:val="24"/>
          <w:rtl/>
          <w:lang w:bidi="fa-IR"/>
        </w:rPr>
        <w:t xml:space="preserve"> 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تواند</w:t>
      </w:r>
      <w:r w:rsidRPr="00432DCE">
        <w:rPr>
          <w:rFonts w:ascii="Times New Roman" w:hAnsi="Times New Roman" w:cs="B Nazanin"/>
          <w:sz w:val="24"/>
          <w:szCs w:val="24"/>
          <w:rtl/>
          <w:lang w:bidi="fa-IR"/>
        </w:rPr>
        <w:t xml:space="preserve"> روش</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موثر و کارآمد باشد به‌طور</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که</w:t>
      </w:r>
      <w:r w:rsidRPr="00432DCE">
        <w:rPr>
          <w:rFonts w:ascii="Times New Roman" w:hAnsi="Times New Roman" w:cs="B Nazanin"/>
          <w:sz w:val="24"/>
          <w:szCs w:val="24"/>
          <w:rtl/>
          <w:lang w:bidi="fa-IR"/>
        </w:rPr>
        <w:t xml:space="preserve"> استفاده از ا</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ن</w:t>
      </w:r>
      <w:r w:rsidRPr="00432DCE">
        <w:rPr>
          <w:rFonts w:ascii="Times New Roman" w:hAnsi="Times New Roman" w:cs="B Nazanin"/>
          <w:sz w:val="24"/>
          <w:szCs w:val="24"/>
          <w:rtl/>
          <w:lang w:bidi="fa-IR"/>
        </w:rPr>
        <w:t xml:space="preserve"> روش علاوه بر تأث</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ر</w:t>
      </w:r>
      <w:r w:rsidRPr="00432DCE">
        <w:rPr>
          <w:rFonts w:ascii="Times New Roman" w:hAnsi="Times New Roman" w:cs="B Nazanin"/>
          <w:sz w:val="24"/>
          <w:szCs w:val="24"/>
          <w:rtl/>
          <w:lang w:bidi="fa-IR"/>
        </w:rPr>
        <w:t xml:space="preserve"> بر کاهش بارم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کروب</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ا</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ن</w:t>
      </w:r>
      <w:r w:rsidRPr="00432DCE">
        <w:rPr>
          <w:rFonts w:ascii="Times New Roman" w:hAnsi="Times New Roman" w:cs="B Nazanin"/>
          <w:sz w:val="24"/>
          <w:szCs w:val="24"/>
          <w:rtl/>
          <w:lang w:bidi="fa-IR"/>
        </w:rPr>
        <w:t xml:space="preserve"> محصولات</w:t>
      </w:r>
      <w:r>
        <w:rPr>
          <w:rFonts w:ascii="Times New Roman" w:hAnsi="Times New Roman" w:cs="B Nazanin" w:hint="cs"/>
          <w:sz w:val="24"/>
          <w:szCs w:val="24"/>
          <w:rtl/>
          <w:lang w:bidi="fa-IR"/>
        </w:rPr>
        <w:t xml:space="preserve"> و </w:t>
      </w:r>
      <w:r w:rsidRPr="00432DCE">
        <w:rPr>
          <w:rFonts w:ascii="Times New Roman" w:hAnsi="Times New Roman" w:cs="B Nazanin"/>
          <w:sz w:val="24"/>
          <w:szCs w:val="24"/>
          <w:rtl/>
          <w:lang w:bidi="fa-IR"/>
        </w:rPr>
        <w:t>افزا</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ش</w:t>
      </w:r>
      <w:r w:rsidRPr="00432DCE">
        <w:rPr>
          <w:rFonts w:ascii="Times New Roman" w:hAnsi="Times New Roman" w:cs="B Nazanin"/>
          <w:sz w:val="24"/>
          <w:szCs w:val="24"/>
          <w:rtl/>
          <w:lang w:bidi="fa-IR"/>
        </w:rPr>
        <w:t xml:space="preserve"> ماندگار</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و ا</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من</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 در صورت اعمال دوز مناسب 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تواند</w:t>
      </w:r>
      <w:r w:rsidRPr="00432DCE">
        <w:rPr>
          <w:rFonts w:ascii="Times New Roman" w:hAnsi="Times New Roman" w:cs="B Nazanin"/>
          <w:sz w:val="24"/>
          <w:szCs w:val="24"/>
          <w:rtl/>
          <w:lang w:bidi="fa-IR"/>
        </w:rPr>
        <w:t xml:space="preserve"> بدون تغ</w:t>
      </w:r>
      <w:r w:rsidRPr="00432DCE">
        <w:rPr>
          <w:rFonts w:ascii="Times New Roman" w:hAnsi="Times New Roman" w:cs="B Nazanin" w:hint="cs"/>
          <w:sz w:val="24"/>
          <w:szCs w:val="24"/>
          <w:rtl/>
          <w:lang w:bidi="fa-IR"/>
        </w:rPr>
        <w:t>یی</w:t>
      </w:r>
      <w:r w:rsidRPr="00432DCE">
        <w:rPr>
          <w:rFonts w:ascii="Times New Roman" w:hAnsi="Times New Roman" w:cs="B Nazanin" w:hint="eastAsia"/>
          <w:sz w:val="24"/>
          <w:szCs w:val="24"/>
          <w:rtl/>
          <w:lang w:bidi="fa-IR"/>
        </w:rPr>
        <w:t>ر</w:t>
      </w:r>
      <w:r w:rsidRPr="00432DCE">
        <w:rPr>
          <w:rFonts w:ascii="Times New Roman" w:hAnsi="Times New Roman" w:cs="B Nazanin"/>
          <w:sz w:val="24"/>
          <w:szCs w:val="24"/>
          <w:rtl/>
          <w:lang w:bidi="fa-IR"/>
        </w:rPr>
        <w:t xml:space="preserve"> در ک</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ف</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ت</w:t>
      </w:r>
      <w:r w:rsidRPr="00432DCE">
        <w:rPr>
          <w:rFonts w:ascii="Times New Roman" w:hAnsi="Times New Roman" w:cs="B Nazanin"/>
          <w:sz w:val="24"/>
          <w:szCs w:val="24"/>
          <w:rtl/>
          <w:lang w:bidi="fa-IR"/>
        </w:rPr>
        <w:t xml:space="preserve"> مواد غذا</w:t>
      </w:r>
      <w:r w:rsidRPr="00432DCE">
        <w:rPr>
          <w:rFonts w:ascii="Times New Roman" w:hAnsi="Times New Roman" w:cs="B Nazanin" w:hint="cs"/>
          <w:sz w:val="24"/>
          <w:szCs w:val="24"/>
          <w:rtl/>
          <w:lang w:bidi="fa-IR"/>
        </w:rPr>
        <w:t>یی</w:t>
      </w:r>
      <w:r>
        <w:rPr>
          <w:rFonts w:ascii="Times New Roman" w:hAnsi="Times New Roman" w:cs="B Nazanin" w:hint="cs"/>
          <w:sz w:val="24"/>
          <w:szCs w:val="24"/>
          <w:rtl/>
          <w:lang w:bidi="fa-IR"/>
        </w:rPr>
        <w:t xml:space="preserve">، </w:t>
      </w:r>
      <w:r w:rsidRPr="00432DCE">
        <w:rPr>
          <w:rFonts w:ascii="Times New Roman" w:hAnsi="Times New Roman" w:cs="B Nazanin"/>
          <w:sz w:val="24"/>
          <w:szCs w:val="24"/>
          <w:rtl/>
          <w:lang w:bidi="fa-IR"/>
        </w:rPr>
        <w:t>کمتر</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ن</w:t>
      </w:r>
      <w:r w:rsidRPr="00432DCE">
        <w:rPr>
          <w:rFonts w:ascii="Times New Roman" w:hAnsi="Times New Roman" w:cs="B Nazanin"/>
          <w:sz w:val="24"/>
          <w:szCs w:val="24"/>
          <w:rtl/>
          <w:lang w:bidi="fa-IR"/>
        </w:rPr>
        <w:t xml:space="preserve"> اثر را بر ارزش غذا</w:t>
      </w:r>
      <w:r w:rsidRPr="00432DCE">
        <w:rPr>
          <w:rFonts w:ascii="Times New Roman" w:hAnsi="Times New Roman" w:cs="B Nazanin" w:hint="cs"/>
          <w:sz w:val="24"/>
          <w:szCs w:val="24"/>
          <w:rtl/>
          <w:lang w:bidi="fa-IR"/>
        </w:rPr>
        <w:t>یی</w:t>
      </w:r>
      <w:r w:rsidRPr="00432DCE">
        <w:rPr>
          <w:rFonts w:ascii="Times New Roman" w:hAnsi="Times New Roman" w:cs="B Nazanin" w:hint="eastAsia"/>
          <w:sz w:val="24"/>
          <w:szCs w:val="24"/>
          <w:rtl/>
          <w:lang w:bidi="fa-IR"/>
        </w:rPr>
        <w:t>،</w:t>
      </w:r>
      <w:r w:rsidRPr="00432DCE">
        <w:rPr>
          <w:rFonts w:ascii="Times New Roman" w:hAnsi="Times New Roman" w:cs="B Nazanin"/>
          <w:sz w:val="24"/>
          <w:szCs w:val="24"/>
          <w:rtl/>
          <w:lang w:bidi="fa-IR"/>
        </w:rPr>
        <w:t xml:space="preserve"> رنگ، عطروطعم ا</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ن</w:t>
      </w:r>
      <w:r w:rsidRPr="00432DCE">
        <w:rPr>
          <w:rFonts w:ascii="Times New Roman" w:hAnsi="Times New Roman" w:cs="B Nazanin"/>
          <w:sz w:val="24"/>
          <w:szCs w:val="24"/>
          <w:rtl/>
          <w:lang w:bidi="fa-IR"/>
        </w:rPr>
        <w:t xml:space="preserve"> مواد داشته باشد</w:t>
      </w:r>
    </w:p>
    <w:p w14:paraId="584065BD" w14:textId="77777777" w:rsidR="00D333E1" w:rsidRPr="00790292" w:rsidRDefault="00D333E1" w:rsidP="00D333E1">
      <w:pPr>
        <w:bidi/>
        <w:spacing w:after="0" w:line="240" w:lineRule="auto"/>
        <w:ind w:left="706" w:right="851"/>
        <w:jc w:val="both"/>
        <w:rPr>
          <w:rFonts w:ascii="Times New Roman" w:hAnsi="Times New Roman" w:cs="B Nazanin"/>
          <w:rtl/>
        </w:rPr>
      </w:pPr>
      <w:r w:rsidRPr="00790292">
        <w:rPr>
          <w:rFonts w:ascii="Times New Roman" w:hAnsi="Times New Roman" w:cs="B Nazanin" w:hint="cs"/>
          <w:b/>
          <w:bCs/>
          <w:sz w:val="24"/>
          <w:szCs w:val="24"/>
          <w:rtl/>
        </w:rPr>
        <w:t xml:space="preserve">واژگان كليدي: </w:t>
      </w:r>
      <w:r w:rsidRPr="001F5D99">
        <w:rPr>
          <w:rFonts w:ascii="Times New Roman" w:hAnsi="Times New Roman" w:cs="B Nazanin"/>
          <w:sz w:val="24"/>
          <w:szCs w:val="24"/>
          <w:rtl/>
        </w:rPr>
        <w:t>پرتوده</w:t>
      </w:r>
      <w:r w:rsidRPr="001F5D99">
        <w:rPr>
          <w:rFonts w:ascii="Times New Roman" w:hAnsi="Times New Roman" w:cs="B Nazanin" w:hint="cs"/>
          <w:sz w:val="24"/>
          <w:szCs w:val="24"/>
          <w:rtl/>
        </w:rPr>
        <w:t>ی</w:t>
      </w:r>
      <w:r w:rsidRPr="001F5D99">
        <w:rPr>
          <w:rFonts w:ascii="Times New Roman" w:hAnsi="Times New Roman" w:cs="B Nazanin" w:hint="eastAsia"/>
          <w:sz w:val="24"/>
          <w:szCs w:val="24"/>
          <w:rtl/>
        </w:rPr>
        <w:t>،</w:t>
      </w:r>
      <w:r w:rsidRPr="001F5D99">
        <w:rPr>
          <w:rFonts w:ascii="Times New Roman" w:hAnsi="Times New Roman" w:cs="B Nazanin"/>
          <w:sz w:val="24"/>
          <w:szCs w:val="24"/>
          <w:rtl/>
        </w:rPr>
        <w:t xml:space="preserve"> استر</w:t>
      </w:r>
      <w:r w:rsidRPr="001F5D99">
        <w:rPr>
          <w:rFonts w:ascii="Times New Roman" w:hAnsi="Times New Roman" w:cs="B Nazanin" w:hint="cs"/>
          <w:sz w:val="24"/>
          <w:szCs w:val="24"/>
          <w:rtl/>
        </w:rPr>
        <w:t>ی</w:t>
      </w:r>
      <w:r w:rsidRPr="001F5D99">
        <w:rPr>
          <w:rFonts w:ascii="Times New Roman" w:hAnsi="Times New Roman" w:cs="B Nazanin" w:hint="eastAsia"/>
          <w:sz w:val="24"/>
          <w:szCs w:val="24"/>
          <w:rtl/>
        </w:rPr>
        <w:t>ل</w:t>
      </w:r>
      <w:r w:rsidRPr="001F5D99">
        <w:rPr>
          <w:rFonts w:ascii="Times New Roman" w:hAnsi="Times New Roman" w:cs="B Nazanin"/>
          <w:sz w:val="24"/>
          <w:szCs w:val="24"/>
          <w:rtl/>
        </w:rPr>
        <w:t xml:space="preserve"> ساز</w:t>
      </w:r>
      <w:r w:rsidRPr="001F5D99">
        <w:rPr>
          <w:rFonts w:ascii="Times New Roman" w:hAnsi="Times New Roman" w:cs="B Nazanin" w:hint="cs"/>
          <w:sz w:val="24"/>
          <w:szCs w:val="24"/>
          <w:rtl/>
        </w:rPr>
        <w:t>ی</w:t>
      </w:r>
      <w:r w:rsidRPr="001F5D99">
        <w:rPr>
          <w:rFonts w:ascii="Times New Roman" w:hAnsi="Times New Roman" w:cs="B Nazanin" w:hint="eastAsia"/>
          <w:sz w:val="24"/>
          <w:szCs w:val="24"/>
          <w:rtl/>
        </w:rPr>
        <w:t>،</w:t>
      </w:r>
      <w:r w:rsidRPr="001F5D99">
        <w:rPr>
          <w:rFonts w:ascii="Times New Roman" w:hAnsi="Times New Roman" w:cs="B Nazanin"/>
          <w:sz w:val="24"/>
          <w:szCs w:val="24"/>
          <w:rtl/>
        </w:rPr>
        <w:t xml:space="preserve"> ادو</w:t>
      </w:r>
      <w:r w:rsidRPr="001F5D99">
        <w:rPr>
          <w:rFonts w:ascii="Times New Roman" w:hAnsi="Times New Roman" w:cs="B Nazanin" w:hint="cs"/>
          <w:sz w:val="24"/>
          <w:szCs w:val="24"/>
          <w:rtl/>
        </w:rPr>
        <w:t>ی</w:t>
      </w:r>
      <w:r w:rsidRPr="001F5D99">
        <w:rPr>
          <w:rFonts w:ascii="Times New Roman" w:hAnsi="Times New Roman" w:cs="B Nazanin" w:hint="eastAsia"/>
          <w:sz w:val="24"/>
          <w:szCs w:val="24"/>
          <w:rtl/>
        </w:rPr>
        <w:t>ه‌جات،</w:t>
      </w:r>
      <w:r w:rsidRPr="001F5D99">
        <w:rPr>
          <w:rFonts w:ascii="Times New Roman" w:hAnsi="Times New Roman" w:cs="B Nazanin"/>
          <w:sz w:val="24"/>
          <w:szCs w:val="24"/>
          <w:rtl/>
        </w:rPr>
        <w:t xml:space="preserve"> گ</w:t>
      </w:r>
      <w:r w:rsidRPr="001F5D99">
        <w:rPr>
          <w:rFonts w:ascii="Times New Roman" w:hAnsi="Times New Roman" w:cs="B Nazanin" w:hint="cs"/>
          <w:sz w:val="24"/>
          <w:szCs w:val="24"/>
          <w:rtl/>
        </w:rPr>
        <w:t>ی</w:t>
      </w:r>
      <w:r w:rsidRPr="001F5D99">
        <w:rPr>
          <w:rFonts w:ascii="Times New Roman" w:hAnsi="Times New Roman" w:cs="B Nazanin" w:hint="eastAsia"/>
          <w:sz w:val="24"/>
          <w:szCs w:val="24"/>
          <w:rtl/>
        </w:rPr>
        <w:t>اهان</w:t>
      </w:r>
      <w:r w:rsidRPr="001F5D99">
        <w:rPr>
          <w:rFonts w:ascii="Times New Roman" w:hAnsi="Times New Roman" w:cs="B Nazanin"/>
          <w:sz w:val="24"/>
          <w:szCs w:val="24"/>
          <w:rtl/>
        </w:rPr>
        <w:t xml:space="preserve"> دارو</w:t>
      </w:r>
      <w:r w:rsidRPr="001F5D99">
        <w:rPr>
          <w:rFonts w:ascii="Times New Roman" w:hAnsi="Times New Roman" w:cs="B Nazanin" w:hint="cs"/>
          <w:sz w:val="24"/>
          <w:szCs w:val="24"/>
          <w:rtl/>
        </w:rPr>
        <w:t>یی</w:t>
      </w:r>
    </w:p>
    <w:bookmarkEnd w:id="5"/>
    <w:p w14:paraId="070649EA" w14:textId="7F4AD9AF" w:rsidR="00D333E1" w:rsidRDefault="00D333E1" w:rsidP="00D333E1">
      <w:pPr>
        <w:bidi/>
        <w:rPr>
          <w:rtl/>
        </w:rPr>
      </w:pPr>
      <w:r>
        <w:rPr>
          <w:rtl/>
        </w:rPr>
        <w:br w:type="page"/>
      </w:r>
    </w:p>
    <w:p w14:paraId="3A6C764E" w14:textId="79AA8FC3" w:rsidR="00D333E1" w:rsidRPr="00D333E1" w:rsidRDefault="00D333E1" w:rsidP="00D333E1">
      <w:pPr>
        <w:keepNext/>
        <w:widowControl w:val="0"/>
        <w:bidi/>
        <w:spacing w:after="0" w:line="240" w:lineRule="auto"/>
        <w:jc w:val="lowKashida"/>
        <w:outlineLvl w:val="0"/>
        <w:rPr>
          <w:rFonts w:ascii="Times New Roman" w:eastAsia="Times New Roman" w:hAnsi="Times New Roman" w:cs="B Nazanin"/>
          <w:b/>
          <w:bCs/>
          <w:kern w:val="28"/>
          <w:sz w:val="24"/>
          <w:szCs w:val="24"/>
          <w:lang w:bidi="fa-IR"/>
        </w:rPr>
      </w:pPr>
      <w:r w:rsidRPr="00D333E1">
        <w:rPr>
          <w:rFonts w:ascii="Times New Roman" w:eastAsia="Times New Roman" w:hAnsi="Times New Roman" w:cs="B Nazanin" w:hint="cs"/>
          <w:b/>
          <w:bCs/>
          <w:kern w:val="28"/>
          <w:sz w:val="24"/>
          <w:szCs w:val="24"/>
          <w:rtl/>
        </w:rPr>
        <w:lastRenderedPageBreak/>
        <w:t xml:space="preserve">مقدمه </w:t>
      </w:r>
    </w:p>
    <w:p w14:paraId="6E0355E4" w14:textId="6B3B9FEB" w:rsidR="00D333E1" w:rsidRPr="00D333E1" w:rsidRDefault="00D333E1" w:rsidP="00D333E1">
      <w:pPr>
        <w:bidi/>
        <w:spacing w:after="160" w:line="259" w:lineRule="auto"/>
        <w:jc w:val="both"/>
        <w:rPr>
          <w:rFonts w:ascii="Times New Roman" w:hAnsi="Times New Roman" w:cs="B Nazanin"/>
          <w:szCs w:val="24"/>
          <w:lang w:bidi="ar-BH"/>
        </w:rPr>
      </w:pPr>
      <w:r w:rsidRPr="00D333E1">
        <w:rPr>
          <w:rFonts w:ascii="Times New Roman" w:hAnsi="Times New Roman" w:cs="B Nazanin"/>
          <w:szCs w:val="24"/>
          <w:rtl/>
          <w:lang w:bidi="ar-BH"/>
        </w:rPr>
        <w:t>مواد گیاهی به دلیل محیطی که در آن رشد می‌کنند در معرض آلودگی‌های میکروبی بالایی قرار دارند علاوه بر این عواملی مثل برداشت، انبارداری و فرآوری آن‌ها ممکن است باعث وارد شدن آلودگی میکروبی و رشد این آلودگی‌ها شود. این آلودگی‌های میکروبی می‌تواند به‌صورت مستقیم سلامتی مصرف‌کنندگان را در معرض خطر قرار دهد ضمناً اضافه شدن این مواد میکروبی به مواد غذایی باعث فساد در آن‌ها نیز می‌شود</w:t>
      </w:r>
      <w:r w:rsidR="00050F44">
        <w:rPr>
          <w:rFonts w:ascii="Times New Roman" w:hAnsi="Times New Roman" w:cs="B Nazanin" w:hint="cs"/>
          <w:szCs w:val="24"/>
          <w:rtl/>
          <w:lang w:bidi="fa-IR"/>
        </w:rPr>
        <w:t xml:space="preserve"> </w:t>
      </w:r>
      <w:r w:rsidR="00291F59">
        <w:rPr>
          <w:rFonts w:ascii="Times New Roman" w:hAnsi="Times New Roman" w:cs="B Nazanin"/>
          <w:szCs w:val="24"/>
          <w:rtl/>
          <w:lang w:bidi="fa-IR"/>
        </w:rPr>
        <w:fldChar w:fldCharType="begin"/>
      </w:r>
      <w:r w:rsidR="00291F59">
        <w:rPr>
          <w:rFonts w:ascii="Times New Roman" w:hAnsi="Times New Roman" w:cs="B Nazanin"/>
          <w:szCs w:val="24"/>
          <w:rtl/>
          <w:lang w:bidi="fa-IR"/>
        </w:rPr>
        <w:instrText xml:space="preserve"> </w:instrText>
      </w:r>
      <w:r w:rsidR="00291F59">
        <w:rPr>
          <w:rFonts w:ascii="Times New Roman" w:hAnsi="Times New Roman" w:cs="B Nazanin"/>
          <w:szCs w:val="24"/>
          <w:lang w:bidi="fa-IR"/>
        </w:rPr>
        <w:instrText>ADDIN EN.CITE &lt;EndNote&gt;&lt;Cite&gt;&lt;Author&gt;Kneifel&lt;/Author&gt;&lt;Year&gt;2002&lt;/Year&gt;&lt;RecNum&gt;1&lt;/RecNum&gt;&lt;DisplayText&gt;(Kneifel, Czech et al. 2002)&lt;/DisplayText&gt;&lt;record&gt;&lt;rec-number&gt;1&lt;/rec-number&gt;&lt;foreign-keys&gt;&lt;key app="EN" db-id="20raz200lfs00oedf5t5detsdtazewff290e" timestamp="1767000013"&gt;1&lt;/key&gt;&lt;/foreign-keys&gt;&lt;ref-type name="Journal Article"&gt;17&lt;/ref-type&gt;&lt;contributors&gt;&lt;authors&gt;&lt;author&gt;Kneifel, Wolfgang&lt;/author&gt;&lt;author&gt;Czech, Erich&lt;/author&gt;&lt;author&gt;Kopp, Brigitte&lt;/author&gt;&lt;/authors&gt;&lt;/contributors&gt;&lt;titles&gt;&lt;title&gt;Microbial contamination of medicinal plants-a review&lt;/title&gt;&lt;secondary-title&gt;Planta Medica&lt;/secondary-title&gt;&lt;/titles&gt;&lt;periodical&gt;&lt;full-title&gt;Planta Medica&lt;/full-title&gt;&lt;/periodical&gt;&lt;pages&gt;5-15&lt;/pages&gt;&lt;volume&gt;68&lt;/volume&gt;&lt;number&gt;01&lt;/number&gt;&lt;dates&gt;&lt;year&gt;2002&lt;/year&gt;&lt;/dates&gt;&lt;isbn&gt;0032-0943&lt;/isbn&gt;&lt;urls&gt;&lt;/urls&gt;&lt;/record&gt;&lt;/Cite&gt;&lt;/EndNote</w:instrText>
      </w:r>
      <w:r w:rsidR="00291F59">
        <w:rPr>
          <w:rFonts w:ascii="Times New Roman" w:hAnsi="Times New Roman" w:cs="B Nazanin"/>
          <w:szCs w:val="24"/>
          <w:rtl/>
          <w:lang w:bidi="fa-IR"/>
        </w:rPr>
        <w:instrText>&gt;</w:instrText>
      </w:r>
      <w:r w:rsidR="00291F59">
        <w:rPr>
          <w:rFonts w:ascii="Times New Roman" w:hAnsi="Times New Roman" w:cs="B Nazanin"/>
          <w:szCs w:val="24"/>
          <w:rtl/>
          <w:lang w:bidi="fa-IR"/>
        </w:rPr>
        <w:fldChar w:fldCharType="separate"/>
      </w:r>
      <w:r w:rsidR="00291F59">
        <w:rPr>
          <w:rFonts w:ascii="Times New Roman" w:hAnsi="Times New Roman" w:cs="B Nazanin"/>
          <w:noProof/>
          <w:szCs w:val="24"/>
          <w:rtl/>
          <w:lang w:bidi="fa-IR"/>
        </w:rPr>
        <w:t>(</w:t>
      </w:r>
      <w:r w:rsidR="00291F59">
        <w:rPr>
          <w:rFonts w:ascii="Times New Roman" w:hAnsi="Times New Roman" w:cs="B Nazanin"/>
          <w:noProof/>
          <w:szCs w:val="24"/>
          <w:lang w:bidi="fa-IR"/>
        </w:rPr>
        <w:t>Kneifel et al</w:t>
      </w:r>
      <w:r w:rsidR="00785624">
        <w:rPr>
          <w:rFonts w:ascii="Times New Roman" w:hAnsi="Times New Roman" w:cs="B Nazanin"/>
          <w:noProof/>
          <w:szCs w:val="24"/>
          <w:lang w:bidi="fa-IR"/>
        </w:rPr>
        <w:t>,</w:t>
      </w:r>
      <w:r w:rsidR="00291F59">
        <w:rPr>
          <w:rFonts w:ascii="Times New Roman" w:hAnsi="Times New Roman" w:cs="B Nazanin"/>
          <w:noProof/>
          <w:szCs w:val="24"/>
          <w:lang w:bidi="fa-IR"/>
        </w:rPr>
        <w:t xml:space="preserve"> 2002</w:t>
      </w:r>
      <w:r w:rsidR="00291F59">
        <w:rPr>
          <w:rFonts w:ascii="Times New Roman" w:hAnsi="Times New Roman" w:cs="B Nazanin"/>
          <w:noProof/>
          <w:szCs w:val="24"/>
          <w:rtl/>
          <w:lang w:bidi="fa-IR"/>
        </w:rPr>
        <w:t>)</w:t>
      </w:r>
      <w:r w:rsidR="00291F59">
        <w:rPr>
          <w:rFonts w:ascii="Times New Roman" w:hAnsi="Times New Roman" w:cs="B Nazanin"/>
          <w:szCs w:val="24"/>
          <w:rtl/>
          <w:lang w:bidi="fa-IR"/>
        </w:rPr>
        <w:fldChar w:fldCharType="end"/>
      </w:r>
      <w:r w:rsidR="00291F59">
        <w:rPr>
          <w:rFonts w:ascii="Times New Roman" w:hAnsi="Times New Roman" w:cs="B Nazanin" w:hint="cs"/>
          <w:szCs w:val="24"/>
          <w:rtl/>
          <w:lang w:bidi="fa-IR"/>
        </w:rPr>
        <w:t>.</w:t>
      </w:r>
      <w:r w:rsidRPr="00D333E1">
        <w:rPr>
          <w:rFonts w:ascii="Times New Roman" w:hAnsi="Times New Roman" w:cs="B Nazanin"/>
          <w:szCs w:val="24"/>
          <w:rtl/>
          <w:lang w:bidi="ar-BH"/>
        </w:rPr>
        <w:t xml:space="preserve"> ادویه‌ها و گیاهان دارویی معمولاً در مناطق مختلف جهان تولید و کشت می‌گردند این امر سبب اختلال در شرایط تولید و کشت و همچنین افزایش میزان آلودگی آن‌ها تا زمان رسیدن به دست مصرف‌کننده می‌شود </w:t>
      </w:r>
      <w:r w:rsidR="00291F59">
        <w:rPr>
          <w:rFonts w:ascii="Times New Roman" w:hAnsi="Times New Roman" w:cs="B Nazanin"/>
          <w:szCs w:val="24"/>
          <w:rtl/>
          <w:lang w:bidi="ar-BH"/>
        </w:rPr>
        <w:fldChar w:fldCharType="begin"/>
      </w:r>
      <w:r w:rsidR="00291F59">
        <w:rPr>
          <w:rFonts w:ascii="Times New Roman" w:hAnsi="Times New Roman" w:cs="B Nazanin"/>
          <w:szCs w:val="24"/>
          <w:rtl/>
          <w:lang w:bidi="ar-BH"/>
        </w:rPr>
        <w:instrText xml:space="preserve"> </w:instrText>
      </w:r>
      <w:r w:rsidR="00291F59">
        <w:rPr>
          <w:rFonts w:ascii="Times New Roman" w:hAnsi="Times New Roman" w:cs="B Nazanin"/>
          <w:szCs w:val="24"/>
          <w:lang w:bidi="ar-BH"/>
        </w:rPr>
        <w:instrText>ADDIN EN.CITE &lt;EndNote&gt;&lt;Cite&gt;&lt;Author&gt;Buckenhuskes&lt;/Author&gt;&lt;Year&gt;2004&lt;/Year&gt;&lt;RecNum&gt;2&lt;/RecNum&gt;&lt;DisplayText&gt;(Buckenhuskes and Rendlen 2004)&lt;/DisplayText&gt;&lt;record&gt;&lt;rec-number&gt;2&lt;/rec-number&gt;&lt;foreign-keys&gt;&lt;key app="EN" db-id="20raz200lfs00oedf5t5detsdtazewff29</w:instrText>
      </w:r>
      <w:r w:rsidR="00291F59">
        <w:rPr>
          <w:rFonts w:ascii="Times New Roman" w:hAnsi="Times New Roman" w:cs="B Nazanin"/>
          <w:szCs w:val="24"/>
          <w:rtl/>
          <w:lang w:bidi="ar-BH"/>
        </w:rPr>
        <w:instrText>0</w:instrText>
      </w:r>
      <w:r w:rsidR="00291F59">
        <w:rPr>
          <w:rFonts w:ascii="Times New Roman" w:hAnsi="Times New Roman" w:cs="B Nazanin"/>
          <w:szCs w:val="24"/>
          <w:lang w:bidi="ar-BH"/>
        </w:rPr>
        <w:instrText>e" timestamp="1767000017"&gt;2&lt;/key&gt;&lt;/foreign-keys&gt;&lt;ref-type name="Journal Article"&gt;17&lt;/ref-type&gt;&lt;contributors&gt;&lt;authors&gt;&lt;author&gt;Buckenhuskes, Herbert Johannes&lt;/author&gt;&lt;author&gt;Rendlen, Michael&lt;/author&gt;&lt;/authors&gt;&lt;/contributors&gt;&lt;titles&gt;&lt;title&gt;Hygienic problems</w:instrText>
      </w:r>
      <w:r w:rsidR="00291F59">
        <w:rPr>
          <w:rFonts w:ascii="Times New Roman" w:hAnsi="Times New Roman" w:cs="B Nazanin"/>
          <w:szCs w:val="24"/>
          <w:rtl/>
          <w:lang w:bidi="ar-BH"/>
        </w:rPr>
        <w:instrText xml:space="preserve"> </w:instrText>
      </w:r>
      <w:r w:rsidR="00291F59">
        <w:rPr>
          <w:rFonts w:ascii="Times New Roman" w:hAnsi="Times New Roman" w:cs="B Nazanin"/>
          <w:szCs w:val="24"/>
          <w:lang w:bidi="ar-BH"/>
        </w:rPr>
        <w:instrText>of phytogenic raw materials for food production with special emphasis to herbs and spices&lt;/title&gt;&lt;secondary-title&gt;Food Science and Biotechnology&lt;/secondary-title&gt;&lt;/titles&gt;&lt;periodical&gt;&lt;full-title&gt;Food Science and Biotechnology&lt;/full-title&gt;&lt;/periodical&gt;&lt;pages&gt;262-268&lt;/pages&gt;&lt;volume&gt;13&lt;/volume&gt;&lt;number&gt;2&lt;/number&gt;&lt;dates&gt;&lt;year&gt;2004&lt;/year&gt;&lt;/dates&gt;&lt;isbn&gt;1226-7708&lt;/isbn&gt;&lt;urls&gt;&lt;/urls&gt;&lt;/record&gt;&lt;/Cite&gt;&lt;/EndNote</w:instrText>
      </w:r>
      <w:r w:rsidR="00291F59">
        <w:rPr>
          <w:rFonts w:ascii="Times New Roman" w:hAnsi="Times New Roman" w:cs="B Nazanin"/>
          <w:szCs w:val="24"/>
          <w:rtl/>
          <w:lang w:bidi="ar-BH"/>
        </w:rPr>
        <w:instrText>&gt;</w:instrText>
      </w:r>
      <w:r w:rsidR="00291F59">
        <w:rPr>
          <w:rFonts w:ascii="Times New Roman" w:hAnsi="Times New Roman" w:cs="B Nazanin"/>
          <w:szCs w:val="24"/>
          <w:rtl/>
          <w:lang w:bidi="ar-BH"/>
        </w:rPr>
        <w:fldChar w:fldCharType="separate"/>
      </w:r>
      <w:r w:rsidR="00291F59">
        <w:rPr>
          <w:rFonts w:ascii="Times New Roman" w:hAnsi="Times New Roman" w:cs="B Nazanin"/>
          <w:noProof/>
          <w:szCs w:val="24"/>
          <w:rtl/>
          <w:lang w:bidi="ar-BH"/>
        </w:rPr>
        <w:t>(</w:t>
      </w:r>
      <w:r w:rsidR="00291F59">
        <w:rPr>
          <w:rFonts w:ascii="Times New Roman" w:hAnsi="Times New Roman" w:cs="B Nazanin"/>
          <w:noProof/>
          <w:szCs w:val="24"/>
          <w:lang w:bidi="ar-BH"/>
        </w:rPr>
        <w:t>Buckenhuskes and Rendlen</w:t>
      </w:r>
      <w:r w:rsidR="00785624">
        <w:rPr>
          <w:rFonts w:ascii="Times New Roman" w:hAnsi="Times New Roman" w:cs="B Nazanin"/>
          <w:noProof/>
          <w:szCs w:val="24"/>
          <w:lang w:bidi="ar-BH"/>
        </w:rPr>
        <w:t>,</w:t>
      </w:r>
      <w:r w:rsidR="00291F59">
        <w:rPr>
          <w:rFonts w:ascii="Times New Roman" w:hAnsi="Times New Roman" w:cs="B Nazanin"/>
          <w:noProof/>
          <w:szCs w:val="24"/>
          <w:lang w:bidi="ar-BH"/>
        </w:rPr>
        <w:t xml:space="preserve"> 2004</w:t>
      </w:r>
      <w:r w:rsidR="00291F59">
        <w:rPr>
          <w:rFonts w:ascii="Times New Roman" w:hAnsi="Times New Roman" w:cs="B Nazanin"/>
          <w:noProof/>
          <w:szCs w:val="24"/>
          <w:rtl/>
          <w:lang w:bidi="ar-BH"/>
        </w:rPr>
        <w:t>)</w:t>
      </w:r>
      <w:r w:rsidR="00291F59">
        <w:rPr>
          <w:rFonts w:ascii="Times New Roman" w:hAnsi="Times New Roman" w:cs="B Nazanin"/>
          <w:szCs w:val="24"/>
          <w:rtl/>
          <w:lang w:bidi="ar-BH"/>
        </w:rPr>
        <w:fldChar w:fldCharType="end"/>
      </w:r>
      <w:r w:rsidRPr="00D333E1">
        <w:rPr>
          <w:rFonts w:ascii="Times New Roman" w:hAnsi="Times New Roman" w:cs="B Nazanin"/>
          <w:szCs w:val="24"/>
          <w:rtl/>
          <w:lang w:bidi="ar-BH"/>
        </w:rPr>
        <w:t>. جمع‌آوری و جابجایی گیاهان دارویی و ادویه‌جات همیشه در شرایط بهداشتی انجام نمی‌شود لذا این امر سبب ایجاد خسارت‌هایی به ماده غذایی می‌شود؛ بنابراین ارزیابی کیفیت بهداشتی ادویه‌جات و گیاهان دارویی مانند هر محصول کشاورزی و ماده غذایی در راستای سلامت مصرف‌کنندگان از اهمیت زیادی برخوردار است. غیرفعال کردن میکروارگانیسم‌ها در ادویه‌جات و گیاهان دارویی معمولاً با روش‌های استفاده از مواد شیمیایی مثل متیل بروماید، اتیلن اکساید و یا روش‌های تیمار حرارتی انجام می‌گ</w:t>
      </w:r>
      <w:r w:rsidRPr="00D333E1">
        <w:rPr>
          <w:rFonts w:ascii="Times New Roman" w:hAnsi="Times New Roman" w:cs="B Nazanin" w:hint="cs"/>
          <w:szCs w:val="24"/>
          <w:rtl/>
          <w:lang w:bidi="ar-BH"/>
        </w:rPr>
        <w:t>ی</w:t>
      </w:r>
      <w:r w:rsidRPr="00D333E1">
        <w:rPr>
          <w:rFonts w:ascii="Times New Roman" w:hAnsi="Times New Roman" w:cs="B Nazanin" w:hint="eastAsia"/>
          <w:szCs w:val="24"/>
          <w:rtl/>
          <w:lang w:bidi="ar-BH"/>
        </w:rPr>
        <w:t>رد</w:t>
      </w:r>
      <w:r w:rsidRPr="00D333E1">
        <w:rPr>
          <w:rFonts w:ascii="Times New Roman" w:hAnsi="Times New Roman" w:cs="B Nazanin"/>
          <w:szCs w:val="24"/>
          <w:rtl/>
          <w:lang w:bidi="ar-BH"/>
        </w:rPr>
        <w:t xml:space="preserve"> </w:t>
      </w:r>
      <w:r w:rsidR="00291F59">
        <w:rPr>
          <w:rFonts w:ascii="Times New Roman" w:hAnsi="Times New Roman" w:cs="B Nazanin"/>
          <w:szCs w:val="24"/>
          <w:rtl/>
          <w:lang w:bidi="ar-BH"/>
        </w:rPr>
        <w:fldChar w:fldCharType="begin"/>
      </w:r>
      <w:r w:rsidR="00291F59">
        <w:rPr>
          <w:rFonts w:ascii="Times New Roman" w:hAnsi="Times New Roman" w:cs="B Nazanin"/>
          <w:szCs w:val="24"/>
          <w:rtl/>
          <w:lang w:bidi="ar-BH"/>
        </w:rPr>
        <w:instrText xml:space="preserve"> </w:instrText>
      </w:r>
      <w:r w:rsidR="00291F59">
        <w:rPr>
          <w:rFonts w:ascii="Times New Roman" w:hAnsi="Times New Roman" w:cs="B Nazanin"/>
          <w:szCs w:val="24"/>
          <w:lang w:bidi="ar-BH"/>
        </w:rPr>
        <w:instrText>ADDIN EN.CITE &lt;EndNote&gt;&lt;Cite&gt;&lt;Author&gt;McKee&lt;/Author&gt;&lt;Year&gt;1995&lt;/Year&gt;&lt;RecNum&gt;3&lt;/RecNum&gt;&lt;DisplayText&gt;(McKee 1995)&lt;/DisplayText&gt;&lt;record&gt;&lt;rec-number&gt;3&lt;/rec-number&gt;&lt;foreign-keys&gt;&lt;key app="EN" db-id="20raz200lfs00oedf5t5detsdtazewff290e" timestamp="1767000023</w:instrText>
      </w:r>
      <w:r w:rsidR="00291F59">
        <w:rPr>
          <w:rFonts w:ascii="Times New Roman" w:hAnsi="Times New Roman" w:cs="B Nazanin"/>
          <w:szCs w:val="24"/>
          <w:rtl/>
          <w:lang w:bidi="ar-BH"/>
        </w:rPr>
        <w:instrText>"&gt;3&lt;/</w:instrText>
      </w:r>
      <w:r w:rsidR="00291F59">
        <w:rPr>
          <w:rFonts w:ascii="Times New Roman" w:hAnsi="Times New Roman" w:cs="B Nazanin"/>
          <w:szCs w:val="24"/>
          <w:lang w:bidi="ar-BH"/>
        </w:rPr>
        <w:instrText>key&gt;&lt;/foreign-keys&gt;&lt;ref-type name="Journal Article"&gt;17&lt;/ref-type&gt;&lt;contributors&gt;&lt;authors&gt;&lt;author&gt;McKee, LH&lt;/author&gt;&lt;/authors&gt;&lt;/contributors&gt;&lt;titles&gt;&lt;title&gt;Microbial contamination of spices and herbs: a review&lt;/title&gt;&lt;secondary-title&gt;LWT-Food Science and Technology&lt;/secondary-title&gt;&lt;/titles&gt;&lt;periodical&gt;&lt;full-title&gt;LWT-Food Science and Technology&lt;/full-title&gt;&lt;/periodical&gt;&lt;pages&gt;1-11&lt;/pages&gt;&lt;volume&gt;28&lt;/volume&gt;&lt;number&gt;1&lt;/number&gt;&lt;dates&gt;&lt;year&gt;1995&lt;/year&gt;&lt;/dates&gt;&lt;isbn&gt;0023-6438&lt;/isbn&gt;&lt;urls&gt;&lt;/urls&gt;&lt;/record&gt;&lt;/Cite&gt;&lt;/EndNote</w:instrText>
      </w:r>
      <w:r w:rsidR="00291F59">
        <w:rPr>
          <w:rFonts w:ascii="Times New Roman" w:hAnsi="Times New Roman" w:cs="B Nazanin"/>
          <w:szCs w:val="24"/>
          <w:rtl/>
          <w:lang w:bidi="ar-BH"/>
        </w:rPr>
        <w:instrText>&gt;</w:instrText>
      </w:r>
      <w:r w:rsidR="00291F59">
        <w:rPr>
          <w:rFonts w:ascii="Times New Roman" w:hAnsi="Times New Roman" w:cs="B Nazanin"/>
          <w:szCs w:val="24"/>
          <w:rtl/>
          <w:lang w:bidi="ar-BH"/>
        </w:rPr>
        <w:fldChar w:fldCharType="separate"/>
      </w:r>
      <w:r w:rsidR="00291F59">
        <w:rPr>
          <w:rFonts w:ascii="Times New Roman" w:hAnsi="Times New Roman" w:cs="B Nazanin"/>
          <w:noProof/>
          <w:szCs w:val="24"/>
          <w:rtl/>
          <w:lang w:bidi="ar-BH"/>
        </w:rPr>
        <w:t>(</w:t>
      </w:r>
      <w:r w:rsidR="00291F59">
        <w:rPr>
          <w:rFonts w:ascii="Times New Roman" w:hAnsi="Times New Roman" w:cs="B Nazanin"/>
          <w:noProof/>
          <w:szCs w:val="24"/>
          <w:lang w:bidi="ar-BH"/>
        </w:rPr>
        <w:t>McKee</w:t>
      </w:r>
      <w:r w:rsidR="00785624">
        <w:rPr>
          <w:rFonts w:ascii="Times New Roman" w:hAnsi="Times New Roman" w:cs="B Nazanin"/>
          <w:noProof/>
          <w:szCs w:val="24"/>
          <w:lang w:bidi="ar-BH"/>
        </w:rPr>
        <w:t>,</w:t>
      </w:r>
      <w:r w:rsidR="00291F59">
        <w:rPr>
          <w:rFonts w:ascii="Times New Roman" w:hAnsi="Times New Roman" w:cs="B Nazanin"/>
          <w:noProof/>
          <w:szCs w:val="24"/>
          <w:lang w:bidi="ar-BH"/>
        </w:rPr>
        <w:t xml:space="preserve"> 1995</w:t>
      </w:r>
      <w:r w:rsidR="00291F59">
        <w:rPr>
          <w:rFonts w:ascii="Times New Roman" w:hAnsi="Times New Roman" w:cs="B Nazanin"/>
          <w:noProof/>
          <w:szCs w:val="24"/>
          <w:rtl/>
          <w:lang w:bidi="ar-BH"/>
        </w:rPr>
        <w:t>)</w:t>
      </w:r>
      <w:r w:rsidR="00291F59">
        <w:rPr>
          <w:rFonts w:ascii="Times New Roman" w:hAnsi="Times New Roman" w:cs="B Nazanin"/>
          <w:szCs w:val="24"/>
          <w:rtl/>
          <w:lang w:bidi="ar-BH"/>
        </w:rPr>
        <w:fldChar w:fldCharType="end"/>
      </w:r>
      <w:r w:rsidRPr="00D333E1">
        <w:rPr>
          <w:rFonts w:ascii="Times New Roman" w:hAnsi="Times New Roman" w:cs="B Nazanin"/>
          <w:szCs w:val="24"/>
          <w:rtl/>
          <w:lang w:bidi="ar-BH"/>
        </w:rPr>
        <w:t>.</w:t>
      </w:r>
      <w:r w:rsidRPr="00D333E1">
        <w:rPr>
          <w:rFonts w:ascii="Times New Roman" w:hAnsi="Times New Roman" w:cs="B Nazanin" w:hint="cs"/>
          <w:szCs w:val="24"/>
          <w:rtl/>
          <w:lang w:bidi="ar-BH"/>
        </w:rPr>
        <w:t xml:space="preserve"> </w:t>
      </w:r>
      <w:r w:rsidRPr="00D333E1">
        <w:rPr>
          <w:rFonts w:ascii="Times New Roman" w:hAnsi="Times New Roman" w:cs="B Nazanin"/>
          <w:szCs w:val="24"/>
          <w:rtl/>
          <w:lang w:bidi="ar-BH"/>
        </w:rPr>
        <w:t xml:space="preserve">استفاده از متیل بروماید و اتیلن اکساید به دلیل آزاد کردن ترکیبات سمی پایدار و آثار مخربی که برای محیط‌زیست و کارگرانی که عملیات ضدعفونی را انجام می‌دهند همچنین تأثیراتی که بر خواص ارگانولپتیک (عطروطعم) ادویه‌جات می‌گذارند در کشورهای اروپایی ممنوع شده است </w:t>
      </w:r>
      <w:r w:rsidR="00291F59">
        <w:rPr>
          <w:rFonts w:ascii="Times New Roman" w:hAnsi="Times New Roman" w:cs="B Nazanin"/>
          <w:szCs w:val="24"/>
          <w:rtl/>
          <w:lang w:bidi="ar-BH"/>
        </w:rPr>
        <w:fldChar w:fldCharType="begin"/>
      </w:r>
      <w:r w:rsidR="00291F59">
        <w:rPr>
          <w:rFonts w:ascii="Times New Roman" w:hAnsi="Times New Roman" w:cs="B Nazanin"/>
          <w:szCs w:val="24"/>
          <w:rtl/>
          <w:lang w:bidi="ar-BH"/>
        </w:rPr>
        <w:instrText xml:space="preserve"> </w:instrText>
      </w:r>
      <w:r w:rsidR="00291F59">
        <w:rPr>
          <w:rFonts w:ascii="Times New Roman" w:hAnsi="Times New Roman" w:cs="B Nazanin"/>
          <w:szCs w:val="24"/>
          <w:lang w:bidi="ar-BH"/>
        </w:rPr>
        <w:instrText>ADDIN EN.CITE &lt;EndNote&gt;&lt;Cite&gt;&lt;Author&gt;Leistritz&lt;/Author&gt;&lt;Year&gt;1997&lt;/Year&gt;&lt;RecNum&gt;4&lt;/RecNum&gt;&lt;DisplayText&gt;(Leistritz 1997)&lt;/DisplayText&gt;&lt;record&gt;&lt;rec-number&gt;4&lt;/rec-number&gt;&lt;foreign-keys&gt;&lt;key app="EN" db-id="20raz200lfs00oedf5t5detsdtazewff290e" timestamp="176</w:instrText>
      </w:r>
      <w:r w:rsidR="00291F59">
        <w:rPr>
          <w:rFonts w:ascii="Times New Roman" w:hAnsi="Times New Roman" w:cs="B Nazanin"/>
          <w:szCs w:val="24"/>
          <w:rtl/>
          <w:lang w:bidi="ar-BH"/>
        </w:rPr>
        <w:instrText>7000025"&gt;4&lt;/</w:instrText>
      </w:r>
      <w:r w:rsidR="00291F59">
        <w:rPr>
          <w:rFonts w:ascii="Times New Roman" w:hAnsi="Times New Roman" w:cs="B Nazanin"/>
          <w:szCs w:val="24"/>
          <w:lang w:bidi="ar-BH"/>
        </w:rPr>
        <w:instrText>key&gt;&lt;/foreign-keys&gt;&lt;ref-type name="Book Section"&gt;5&lt;/ref-type&gt;&lt;contributors&gt;&lt;authors&gt;&lt;author&gt;Leistritz, W&lt;/author&gt;&lt;/authors&gt;&lt;/contributors&gt;&lt;titles&gt;&lt;title&gt;Methods of bacterial reduction in spices&lt;/title&gt;&lt;/titles&gt;&lt;dates&gt;&lt;year&gt;1997&lt;/year&gt;&lt;/dates</w:instrText>
      </w:r>
      <w:r w:rsidR="00291F59">
        <w:rPr>
          <w:rFonts w:ascii="Times New Roman" w:hAnsi="Times New Roman" w:cs="B Nazanin"/>
          <w:szCs w:val="24"/>
          <w:rtl/>
          <w:lang w:bidi="ar-BH"/>
        </w:rPr>
        <w:instrText>&gt;&lt;</w:instrText>
      </w:r>
      <w:r w:rsidR="00291F59">
        <w:rPr>
          <w:rFonts w:ascii="Times New Roman" w:hAnsi="Times New Roman" w:cs="B Nazanin"/>
          <w:szCs w:val="24"/>
          <w:lang w:bidi="ar-BH"/>
        </w:rPr>
        <w:instrText>publisher&gt;ACS Publications&lt;/publisher&gt;&lt;isbn&gt;1947-5918&lt;/isbn&gt;&lt;urls&gt;&lt;/urls&gt;&lt;/record&gt;&lt;/Cite&gt;&lt;/EndNote</w:instrText>
      </w:r>
      <w:r w:rsidR="00291F59">
        <w:rPr>
          <w:rFonts w:ascii="Times New Roman" w:hAnsi="Times New Roman" w:cs="B Nazanin"/>
          <w:szCs w:val="24"/>
          <w:rtl/>
          <w:lang w:bidi="ar-BH"/>
        </w:rPr>
        <w:instrText>&gt;</w:instrText>
      </w:r>
      <w:r w:rsidR="00291F59">
        <w:rPr>
          <w:rFonts w:ascii="Times New Roman" w:hAnsi="Times New Roman" w:cs="B Nazanin"/>
          <w:szCs w:val="24"/>
          <w:rtl/>
          <w:lang w:bidi="ar-BH"/>
        </w:rPr>
        <w:fldChar w:fldCharType="separate"/>
      </w:r>
      <w:r w:rsidR="00291F59">
        <w:rPr>
          <w:rFonts w:ascii="Times New Roman" w:hAnsi="Times New Roman" w:cs="B Nazanin"/>
          <w:noProof/>
          <w:szCs w:val="24"/>
          <w:rtl/>
          <w:lang w:bidi="ar-BH"/>
        </w:rPr>
        <w:t>(</w:t>
      </w:r>
      <w:r w:rsidR="00291F59">
        <w:rPr>
          <w:rFonts w:ascii="Times New Roman" w:hAnsi="Times New Roman" w:cs="B Nazanin"/>
          <w:noProof/>
          <w:szCs w:val="24"/>
          <w:lang w:bidi="ar-BH"/>
        </w:rPr>
        <w:t>Leistritz</w:t>
      </w:r>
      <w:r w:rsidR="00785624">
        <w:rPr>
          <w:rFonts w:ascii="Times New Roman" w:hAnsi="Times New Roman" w:cs="B Nazanin"/>
          <w:noProof/>
          <w:szCs w:val="24"/>
          <w:lang w:bidi="ar-BH"/>
        </w:rPr>
        <w:t>,</w:t>
      </w:r>
      <w:r w:rsidR="00291F59">
        <w:rPr>
          <w:rFonts w:ascii="Times New Roman" w:hAnsi="Times New Roman" w:cs="B Nazanin"/>
          <w:noProof/>
          <w:szCs w:val="24"/>
          <w:lang w:bidi="ar-BH"/>
        </w:rPr>
        <w:t xml:space="preserve"> 1997</w:t>
      </w:r>
      <w:r w:rsidR="00291F59">
        <w:rPr>
          <w:rFonts w:ascii="Times New Roman" w:hAnsi="Times New Roman" w:cs="B Nazanin"/>
          <w:noProof/>
          <w:szCs w:val="24"/>
          <w:rtl/>
          <w:lang w:bidi="ar-BH"/>
        </w:rPr>
        <w:t>)</w:t>
      </w:r>
      <w:r w:rsidR="00291F59">
        <w:rPr>
          <w:rFonts w:ascii="Times New Roman" w:hAnsi="Times New Roman" w:cs="B Nazanin"/>
          <w:szCs w:val="24"/>
          <w:rtl/>
          <w:lang w:bidi="ar-BH"/>
        </w:rPr>
        <w:fldChar w:fldCharType="end"/>
      </w:r>
      <w:r w:rsidRPr="00D333E1">
        <w:rPr>
          <w:rFonts w:ascii="Times New Roman" w:hAnsi="Times New Roman" w:cs="B Nazanin"/>
          <w:szCs w:val="24"/>
          <w:rtl/>
          <w:lang w:bidi="ar-BH"/>
        </w:rPr>
        <w:t>. از طرف دیگر ادویه را نمی‌توان به روش حرارتی استریل سازی نمود و استفاده از روش استریل سازی حرارتی برای گیاهان دارویی نیز منجر به تغییر رنگ و کاهش خواص درمانی آن‌ها می‌شود؛ بنابراین استفاده از یک روش مؤثر برای ضدعفونی کردن این مواد بسیار مهم می‌باشد. امروزه استفاده از پرتوهای گاما یک روش ضدعفونی شناخته‌شده در جهان می‌باشد که علاوه بر کنترل میکروارگانیسم‌ها کیفیت مواد غذایی را تحت تأثیر قرار نمی‌دهد</w:t>
      </w:r>
      <w:r w:rsidR="00291F59">
        <w:rPr>
          <w:rFonts w:ascii="Times New Roman" w:hAnsi="Times New Roman" w:cs="B Nazanin"/>
          <w:szCs w:val="24"/>
          <w:rtl/>
          <w:lang w:bidi="ar-BH"/>
        </w:rPr>
        <w:fldChar w:fldCharType="begin"/>
      </w:r>
      <w:r w:rsidR="00291F59">
        <w:rPr>
          <w:rFonts w:ascii="Times New Roman" w:hAnsi="Times New Roman" w:cs="B Nazanin"/>
          <w:szCs w:val="24"/>
          <w:rtl/>
          <w:lang w:bidi="ar-BH"/>
        </w:rPr>
        <w:instrText xml:space="preserve"> </w:instrText>
      </w:r>
      <w:r w:rsidR="00291F59">
        <w:rPr>
          <w:rFonts w:ascii="Times New Roman" w:hAnsi="Times New Roman" w:cs="B Nazanin"/>
          <w:szCs w:val="24"/>
          <w:lang w:bidi="ar-BH"/>
        </w:rPr>
        <w:instrText>ADDIN EN.CITE &lt;EndNote&gt;&lt;Cite&gt;&lt;Author&gt;Farkas&lt;/Author&gt;&lt;Year&gt;1998&lt;/Year&gt;&lt;RecNum&gt;6&lt;/RecNum&gt;&lt;DisplayText&gt;(Farkas 1998)&lt;/DisplayText&gt;&lt;record&gt;&lt;rec-number&gt;6&lt;/rec-number&gt;&lt;foreign-keys&gt;&lt;key app="EN" db-id="20raz200lfs00oedf5t5detsdtazewff290e" timestamp="176700003</w:instrText>
      </w:r>
      <w:r w:rsidR="00291F59">
        <w:rPr>
          <w:rFonts w:ascii="Times New Roman" w:hAnsi="Times New Roman" w:cs="B Nazanin"/>
          <w:szCs w:val="24"/>
          <w:rtl/>
          <w:lang w:bidi="ar-BH"/>
        </w:rPr>
        <w:instrText>1"&gt;6&lt;/</w:instrText>
      </w:r>
      <w:r w:rsidR="00291F59">
        <w:rPr>
          <w:rFonts w:ascii="Times New Roman" w:hAnsi="Times New Roman" w:cs="B Nazanin"/>
          <w:szCs w:val="24"/>
          <w:lang w:bidi="ar-BH"/>
        </w:rPr>
        <w:instrText>key&gt;&lt;/foreign-keys&gt;&lt;ref-type name="Journal Article"&gt;17&lt;/ref-type&gt;&lt;contributors&gt;&lt;authors&gt;&lt;author&gt;Farkas, József&lt;/author&gt;&lt;/authors&gt;&lt;/contributors&gt;&lt;titles&gt;&lt;title&gt;Irradiation as a method for decontaminating food: a review&lt;/title&gt;&lt;secondary-title&gt;International journal of food microbiology&lt;/secondary-title&gt;&lt;/titles&gt;&lt;periodical&gt;&lt;full-title&gt;International journal of food microbiology&lt;/full-title&gt;&lt;/periodical&gt;&lt;pages&gt;189-204&lt;/pages&gt;&lt;volume&gt;44&lt;/volume&gt;&lt;number&gt;3&lt;/number&gt;&lt;dates&gt;&lt;year&gt;1998&lt;/year&gt;&lt;/dates&gt;&lt;isbn&gt;0168</w:instrText>
      </w:r>
      <w:r w:rsidR="00291F59">
        <w:rPr>
          <w:rFonts w:ascii="Times New Roman" w:hAnsi="Times New Roman" w:cs="B Nazanin"/>
          <w:szCs w:val="24"/>
          <w:rtl/>
          <w:lang w:bidi="ar-BH"/>
        </w:rPr>
        <w:instrText>-1605&lt;/</w:instrText>
      </w:r>
      <w:r w:rsidR="00291F59">
        <w:rPr>
          <w:rFonts w:ascii="Times New Roman" w:hAnsi="Times New Roman" w:cs="B Nazanin"/>
          <w:szCs w:val="24"/>
          <w:lang w:bidi="ar-BH"/>
        </w:rPr>
        <w:instrText>isbn&gt;&lt;urls&gt;&lt;/urls&gt;&lt;/record&gt;&lt;/Cite&gt;&lt;Cite&gt;&lt;Author&gt;Farkas&lt;/Author&gt;&lt;Year&gt;1998&lt;/Year&gt;&lt;RecNum&gt;26&lt;/RecNum&gt;&lt;record&gt;&lt;rec-number&gt;26&lt;/rec-number&gt;&lt;foreign-keys&gt;&lt;key app="EN" db-id="20raz200lfs00oedf5t5detsdtazewff290e" timestamp="1767000102"&gt;26&lt;/key&gt;&lt;/foreign</w:instrText>
      </w:r>
      <w:r w:rsidR="00291F59">
        <w:rPr>
          <w:rFonts w:ascii="Times New Roman" w:hAnsi="Times New Roman" w:cs="B Nazanin"/>
          <w:szCs w:val="24"/>
          <w:rtl/>
          <w:lang w:bidi="ar-BH"/>
        </w:rPr>
        <w:instrText>-</w:instrText>
      </w:r>
      <w:r w:rsidR="00291F59">
        <w:rPr>
          <w:rFonts w:ascii="Times New Roman" w:hAnsi="Times New Roman" w:cs="B Nazanin"/>
          <w:szCs w:val="24"/>
          <w:lang w:bidi="ar-BH"/>
        </w:rPr>
        <w:instrText>keys&gt;&lt;ref-type name="Journal Article"&gt;17&lt;/ref-type&gt;&lt;contributors&gt;&lt;authors&gt;&lt;author&gt;Farkas, József&lt;/author&gt;&lt;/authors&gt;&lt;/contributors&gt;&lt;titles&gt;&lt;title&gt;Irradiation as a method for decontaminating food: a review&lt;/title&gt;&lt;secondary-title&gt;International journal of food microbiology&lt;/secondary-title&gt;&lt;/titles&gt;&lt;periodical&gt;&lt;full-title&gt;International journal of food microbiology&lt;/full-title&gt;&lt;/periodical&gt;&lt;pages&gt;189-204&lt;/pages&gt;&lt;volume&gt;44&lt;/volume&gt;&lt;number&gt;3&lt;/number&gt;&lt;dates&gt;&lt;year&gt;1998&lt;/year&gt;&lt;/dates&gt;&lt;isbn&gt;0168-1605&lt;/isbn&gt;&lt;urls</w:instrText>
      </w:r>
      <w:r w:rsidR="00291F59">
        <w:rPr>
          <w:rFonts w:ascii="Times New Roman" w:hAnsi="Times New Roman" w:cs="B Nazanin"/>
          <w:szCs w:val="24"/>
          <w:rtl/>
          <w:lang w:bidi="ar-BH"/>
        </w:rPr>
        <w:instrText>&gt;&lt;/</w:instrText>
      </w:r>
      <w:r w:rsidR="00291F59">
        <w:rPr>
          <w:rFonts w:ascii="Times New Roman" w:hAnsi="Times New Roman" w:cs="B Nazanin"/>
          <w:szCs w:val="24"/>
          <w:lang w:bidi="ar-BH"/>
        </w:rPr>
        <w:instrText>urls&gt;&lt;/record&gt;&lt;/Cite&gt;&lt;/EndNote</w:instrText>
      </w:r>
      <w:r w:rsidR="00291F59">
        <w:rPr>
          <w:rFonts w:ascii="Times New Roman" w:hAnsi="Times New Roman" w:cs="B Nazanin"/>
          <w:szCs w:val="24"/>
          <w:rtl/>
          <w:lang w:bidi="ar-BH"/>
        </w:rPr>
        <w:instrText>&gt;</w:instrText>
      </w:r>
      <w:r w:rsidR="00291F59">
        <w:rPr>
          <w:rFonts w:ascii="Times New Roman" w:hAnsi="Times New Roman" w:cs="B Nazanin"/>
          <w:szCs w:val="24"/>
          <w:rtl/>
          <w:lang w:bidi="ar-BH"/>
        </w:rPr>
        <w:fldChar w:fldCharType="separate"/>
      </w:r>
      <w:r w:rsidR="00291F59">
        <w:rPr>
          <w:rFonts w:ascii="Times New Roman" w:hAnsi="Times New Roman" w:cs="B Nazanin"/>
          <w:noProof/>
          <w:szCs w:val="24"/>
          <w:rtl/>
          <w:lang w:bidi="ar-BH"/>
        </w:rPr>
        <w:t>(</w:t>
      </w:r>
      <w:r w:rsidR="00291F59">
        <w:rPr>
          <w:rFonts w:ascii="Times New Roman" w:hAnsi="Times New Roman" w:cs="B Nazanin"/>
          <w:noProof/>
          <w:szCs w:val="24"/>
          <w:lang w:bidi="ar-BH"/>
        </w:rPr>
        <w:t>Farkas</w:t>
      </w:r>
      <w:r w:rsidR="00785624">
        <w:rPr>
          <w:rFonts w:ascii="Times New Roman" w:hAnsi="Times New Roman" w:cs="B Nazanin"/>
          <w:noProof/>
          <w:szCs w:val="24"/>
          <w:lang w:bidi="ar-BH"/>
        </w:rPr>
        <w:t>,</w:t>
      </w:r>
      <w:r w:rsidR="00291F59">
        <w:rPr>
          <w:rFonts w:ascii="Times New Roman" w:hAnsi="Times New Roman" w:cs="B Nazanin"/>
          <w:noProof/>
          <w:szCs w:val="24"/>
          <w:lang w:bidi="ar-BH"/>
        </w:rPr>
        <w:t xml:space="preserve"> 1998</w:t>
      </w:r>
      <w:r w:rsidR="00291F59">
        <w:rPr>
          <w:rFonts w:ascii="Times New Roman" w:hAnsi="Times New Roman" w:cs="B Nazanin"/>
          <w:noProof/>
          <w:szCs w:val="24"/>
          <w:rtl/>
          <w:lang w:bidi="ar-BH"/>
        </w:rPr>
        <w:t>)</w:t>
      </w:r>
      <w:r w:rsidR="00291F59">
        <w:rPr>
          <w:rFonts w:ascii="Times New Roman" w:hAnsi="Times New Roman" w:cs="B Nazanin"/>
          <w:szCs w:val="24"/>
          <w:rtl/>
          <w:lang w:bidi="ar-BH"/>
        </w:rPr>
        <w:fldChar w:fldCharType="end"/>
      </w:r>
      <w:r w:rsidR="00291F59">
        <w:rPr>
          <w:rFonts w:ascii="Times New Roman" w:hAnsi="Times New Roman" w:cs="B Nazanin" w:hint="cs"/>
          <w:szCs w:val="24"/>
          <w:rtl/>
          <w:lang w:bidi="ar-BH"/>
        </w:rPr>
        <w:t xml:space="preserve"> </w:t>
      </w:r>
      <w:r w:rsidR="00291F59">
        <w:rPr>
          <w:rFonts w:ascii="Times New Roman" w:hAnsi="Times New Roman" w:cs="B Nazanin"/>
          <w:szCs w:val="24"/>
          <w:rtl/>
          <w:lang w:bidi="ar-BH"/>
        </w:rPr>
        <w:fldChar w:fldCharType="begin"/>
      </w:r>
      <w:r w:rsidR="00291F59">
        <w:rPr>
          <w:rFonts w:ascii="Times New Roman" w:hAnsi="Times New Roman" w:cs="B Nazanin"/>
          <w:szCs w:val="24"/>
          <w:rtl/>
          <w:lang w:bidi="ar-BH"/>
        </w:rPr>
        <w:instrText xml:space="preserve"> </w:instrText>
      </w:r>
      <w:r w:rsidR="00291F59">
        <w:rPr>
          <w:rFonts w:ascii="Times New Roman" w:hAnsi="Times New Roman" w:cs="B Nazanin"/>
          <w:szCs w:val="24"/>
          <w:lang w:bidi="ar-BH"/>
        </w:rPr>
        <w:instrText>ADDIN EN.CITE &lt;EndNote&gt;&lt;Cite&gt;&lt;Author&gt;WHO&lt;/Author&gt;&lt;Year&gt;1994&lt;/Year&gt;&lt;RecNum&gt;8&lt;/RecNum&gt;&lt;DisplayText&gt;(WHO 1994)&lt;/DisplayText&gt;&lt;record&gt;&lt;rec-number&gt;8&lt;/rec-number&gt;&lt;foreign-keys&gt;&lt;key app="EN" db-id="20raz200lfs00oedf5t5detsdtazewff290e" timestamp="1767000036"&gt;8</w:instrText>
      </w:r>
      <w:r w:rsidR="00291F59">
        <w:rPr>
          <w:rFonts w:ascii="Times New Roman" w:hAnsi="Times New Roman" w:cs="B Nazanin"/>
          <w:szCs w:val="24"/>
          <w:rtl/>
          <w:lang w:bidi="ar-BH"/>
        </w:rPr>
        <w:instrText>&lt;/</w:instrText>
      </w:r>
      <w:r w:rsidR="00291F59">
        <w:rPr>
          <w:rFonts w:ascii="Times New Roman" w:hAnsi="Times New Roman" w:cs="B Nazanin"/>
          <w:szCs w:val="24"/>
          <w:lang w:bidi="ar-BH"/>
        </w:rPr>
        <w:instrText>key&gt;&lt;/foreign-keys&gt;&lt;ref-type name="Book"&gt;6&lt;/ref-type&gt;&lt;contributors&gt;&lt;authors&gt;&lt;author&gt;WHO&lt;/author&gt;&lt;/authors&gt;&lt;/contributors&gt;&lt;titles&gt;&lt;title&gt;Safety and nutritional adequacy of irradiated food&lt;/title&gt;&lt;/titles&gt;&lt;dates&gt;&lt;year&gt;1994&lt;/year&gt;&lt;/dates&gt;&lt;publisher&gt;World Health Organization&lt;/publisher&gt;&lt;isbn&gt;9241561629&lt;/isbn&gt;&lt;urls&gt;&lt;/urls&gt;&lt;/record&gt;&lt;/Cite&gt;&lt;/EndNote</w:instrText>
      </w:r>
      <w:r w:rsidR="00291F59">
        <w:rPr>
          <w:rFonts w:ascii="Times New Roman" w:hAnsi="Times New Roman" w:cs="B Nazanin"/>
          <w:szCs w:val="24"/>
          <w:rtl/>
          <w:lang w:bidi="ar-BH"/>
        </w:rPr>
        <w:instrText>&gt;</w:instrText>
      </w:r>
      <w:r w:rsidR="00291F59">
        <w:rPr>
          <w:rFonts w:ascii="Times New Roman" w:hAnsi="Times New Roman" w:cs="B Nazanin"/>
          <w:szCs w:val="24"/>
          <w:rtl/>
          <w:lang w:bidi="ar-BH"/>
        </w:rPr>
        <w:fldChar w:fldCharType="separate"/>
      </w:r>
      <w:r w:rsidR="00291F59">
        <w:rPr>
          <w:rFonts w:ascii="Times New Roman" w:hAnsi="Times New Roman" w:cs="B Nazanin"/>
          <w:noProof/>
          <w:szCs w:val="24"/>
          <w:rtl/>
          <w:lang w:bidi="ar-BH"/>
        </w:rPr>
        <w:t>(</w:t>
      </w:r>
      <w:r w:rsidR="00291F59">
        <w:rPr>
          <w:rFonts w:ascii="Times New Roman" w:hAnsi="Times New Roman" w:cs="B Nazanin"/>
          <w:noProof/>
          <w:szCs w:val="24"/>
          <w:lang w:bidi="ar-BH"/>
        </w:rPr>
        <w:t>WHO</w:t>
      </w:r>
      <w:r w:rsidR="00785624">
        <w:rPr>
          <w:rFonts w:ascii="Times New Roman" w:hAnsi="Times New Roman" w:cs="B Nazanin"/>
          <w:noProof/>
          <w:szCs w:val="24"/>
          <w:lang w:bidi="ar-BH"/>
        </w:rPr>
        <w:t>,</w:t>
      </w:r>
      <w:r w:rsidR="00291F59">
        <w:rPr>
          <w:rFonts w:ascii="Times New Roman" w:hAnsi="Times New Roman" w:cs="B Nazanin"/>
          <w:noProof/>
          <w:szCs w:val="24"/>
          <w:lang w:bidi="ar-BH"/>
        </w:rPr>
        <w:t xml:space="preserve"> 1994</w:t>
      </w:r>
      <w:r w:rsidR="00291F59">
        <w:rPr>
          <w:rFonts w:ascii="Times New Roman" w:hAnsi="Times New Roman" w:cs="B Nazanin"/>
          <w:noProof/>
          <w:szCs w:val="24"/>
          <w:rtl/>
          <w:lang w:bidi="ar-BH"/>
        </w:rPr>
        <w:t>)</w:t>
      </w:r>
      <w:r w:rsidR="00291F59">
        <w:rPr>
          <w:rFonts w:ascii="Times New Roman" w:hAnsi="Times New Roman" w:cs="B Nazanin"/>
          <w:szCs w:val="24"/>
          <w:rtl/>
          <w:lang w:bidi="ar-BH"/>
        </w:rPr>
        <w:fldChar w:fldCharType="end"/>
      </w:r>
      <w:r w:rsidRPr="00D333E1">
        <w:rPr>
          <w:rFonts w:ascii="Times New Roman" w:hAnsi="Times New Roman" w:cs="B Nazanin"/>
          <w:szCs w:val="24"/>
          <w:rtl/>
          <w:lang w:bidi="ar-BH"/>
        </w:rPr>
        <w:t xml:space="preserve">. استفاده از میزان دوز متوسط </w:t>
      </w:r>
      <w:r w:rsidRPr="00D333E1">
        <w:rPr>
          <w:rFonts w:ascii="Times New Roman" w:hAnsi="Times New Roman" w:cs="B Nazanin"/>
          <w:i/>
          <w:iCs/>
          <w:szCs w:val="24"/>
          <w:lang w:bidi="ar-BH"/>
        </w:rPr>
        <w:t>Medium Dose</w:t>
      </w:r>
      <w:r w:rsidRPr="00D333E1">
        <w:rPr>
          <w:rFonts w:ascii="Times New Roman" w:hAnsi="Times New Roman" w:cs="B Nazanin"/>
          <w:szCs w:val="24"/>
          <w:rtl/>
          <w:lang w:bidi="ar-BH"/>
        </w:rPr>
        <w:t xml:space="preserve"> برای استریل سازی گیاهان دارویی و ادویه در کشورهایی مثل بلژیک، کانادا، برزیل، فنلاند، فرانسه و ... از پرتودهی گاما استفاده‌شده است </w:t>
      </w:r>
      <w:r w:rsidR="00291F59">
        <w:rPr>
          <w:rFonts w:ascii="Times New Roman" w:hAnsi="Times New Roman" w:cs="B Nazanin"/>
          <w:szCs w:val="24"/>
          <w:rtl/>
          <w:lang w:bidi="ar-BH"/>
        </w:rPr>
        <w:fldChar w:fldCharType="begin"/>
      </w:r>
      <w:r w:rsidR="00291F59">
        <w:rPr>
          <w:rFonts w:ascii="Times New Roman" w:hAnsi="Times New Roman" w:cs="B Nazanin"/>
          <w:szCs w:val="24"/>
          <w:rtl/>
          <w:lang w:bidi="ar-BH"/>
        </w:rPr>
        <w:instrText xml:space="preserve"> </w:instrText>
      </w:r>
      <w:r w:rsidR="00291F59">
        <w:rPr>
          <w:rFonts w:ascii="Times New Roman" w:hAnsi="Times New Roman" w:cs="B Nazanin"/>
          <w:szCs w:val="24"/>
          <w:lang w:bidi="ar-BH"/>
        </w:rPr>
        <w:instrText>ADDIN EN.CITE &lt;EndNote&gt;&lt;Cite&gt;&lt;Author&gt;Saputra&lt;/Author&gt;&lt;Year&gt;1983&lt;/Year&gt;&lt;RecNum&gt;9&lt;/RecNum&gt;&lt;DisplayText&gt;(Saputra, Maha et al. 1983)&lt;/DisplayText&gt;&lt;record&gt;&lt;rec-number&gt;9&lt;/rec-number&gt;&lt;foreign-keys&gt;&lt;key app="EN" db-id="20raz200lfs00oedf5t5detsdtazewff290e" timestamp="1767000038"&gt;9&lt;/key&gt;&lt;/foreign-keys&gt;&lt;ref-type name="Journal Article"&gt;17&lt;/ref-type&gt;&lt;contributors&gt;&lt;authors&gt;&lt;author&gt;Saputra, TS&lt;/author&gt;&lt;author&gt;Maha, M&lt;/author&gt;&lt;author&gt;Purwanto, ZI&lt;/author&gt;&lt;/authors&gt;&lt;/contributors&gt;&lt;titles&gt;&lt;title&gt;Quality changes of irradiated spices stored in various packaging materials&lt;/title&gt;&lt;secondary-title&gt;Majalah Batan (Indonesia)&lt;/secondary-title&gt;&lt;/titles&gt;&lt;periodical&gt;&lt;full-title&gt;Majalah Batan (Indonesia)&lt;/full-title&gt;&lt;/periodical&gt;&lt;volume&gt;16&lt;/volume&gt;&lt;number&gt;4&lt;/number&gt;&lt;dates&gt;&lt;year&gt;1983</w:instrText>
      </w:r>
      <w:r w:rsidR="00291F59">
        <w:rPr>
          <w:rFonts w:ascii="Times New Roman" w:hAnsi="Times New Roman" w:cs="B Nazanin"/>
          <w:szCs w:val="24"/>
          <w:rtl/>
          <w:lang w:bidi="ar-BH"/>
        </w:rPr>
        <w:instrText>&lt;/</w:instrText>
      </w:r>
      <w:r w:rsidR="00291F59">
        <w:rPr>
          <w:rFonts w:ascii="Times New Roman" w:hAnsi="Times New Roman" w:cs="B Nazanin"/>
          <w:szCs w:val="24"/>
          <w:lang w:bidi="ar-BH"/>
        </w:rPr>
        <w:instrText>year&gt;&lt;/dates&gt;&lt;isbn&gt;0303-2876&lt;/isbn&gt;&lt;urls&gt;&lt;/urls&gt;&lt;/record&gt;&lt;/Cite&gt;&lt;/EndNote</w:instrText>
      </w:r>
      <w:r w:rsidR="00291F59">
        <w:rPr>
          <w:rFonts w:ascii="Times New Roman" w:hAnsi="Times New Roman" w:cs="B Nazanin"/>
          <w:szCs w:val="24"/>
          <w:rtl/>
          <w:lang w:bidi="ar-BH"/>
        </w:rPr>
        <w:instrText>&gt;</w:instrText>
      </w:r>
      <w:r w:rsidR="00291F59">
        <w:rPr>
          <w:rFonts w:ascii="Times New Roman" w:hAnsi="Times New Roman" w:cs="B Nazanin"/>
          <w:szCs w:val="24"/>
          <w:rtl/>
          <w:lang w:bidi="ar-BH"/>
        </w:rPr>
        <w:fldChar w:fldCharType="separate"/>
      </w:r>
      <w:r w:rsidR="00291F59">
        <w:rPr>
          <w:rFonts w:ascii="Times New Roman" w:hAnsi="Times New Roman" w:cs="B Nazanin"/>
          <w:noProof/>
          <w:szCs w:val="24"/>
          <w:rtl/>
          <w:lang w:bidi="ar-BH"/>
        </w:rPr>
        <w:t>(</w:t>
      </w:r>
      <w:r w:rsidR="00291F59">
        <w:rPr>
          <w:rFonts w:ascii="Times New Roman" w:hAnsi="Times New Roman" w:cs="B Nazanin"/>
          <w:noProof/>
          <w:szCs w:val="24"/>
          <w:lang w:bidi="ar-BH"/>
        </w:rPr>
        <w:t>Saputra et al</w:t>
      </w:r>
      <w:r w:rsidR="00785624">
        <w:rPr>
          <w:rFonts w:ascii="Times New Roman" w:hAnsi="Times New Roman" w:cs="B Nazanin"/>
          <w:noProof/>
          <w:szCs w:val="24"/>
          <w:lang w:bidi="ar-BH"/>
        </w:rPr>
        <w:t>,</w:t>
      </w:r>
      <w:r w:rsidR="00291F59">
        <w:rPr>
          <w:rFonts w:ascii="Times New Roman" w:hAnsi="Times New Roman" w:cs="B Nazanin"/>
          <w:noProof/>
          <w:szCs w:val="24"/>
          <w:lang w:bidi="ar-BH"/>
        </w:rPr>
        <w:t xml:space="preserve"> 1983</w:t>
      </w:r>
      <w:r w:rsidR="00291F59">
        <w:rPr>
          <w:rFonts w:ascii="Times New Roman" w:hAnsi="Times New Roman" w:cs="B Nazanin"/>
          <w:noProof/>
          <w:szCs w:val="24"/>
          <w:rtl/>
          <w:lang w:bidi="ar-BH"/>
        </w:rPr>
        <w:t>)</w:t>
      </w:r>
      <w:r w:rsidR="00291F59">
        <w:rPr>
          <w:rFonts w:ascii="Times New Roman" w:hAnsi="Times New Roman" w:cs="B Nazanin"/>
          <w:szCs w:val="24"/>
          <w:rtl/>
          <w:lang w:bidi="ar-BH"/>
        </w:rPr>
        <w:fldChar w:fldCharType="end"/>
      </w:r>
      <w:r w:rsidR="00291F59">
        <w:rPr>
          <w:rFonts w:ascii="Times New Roman" w:hAnsi="Times New Roman" w:cs="B Nazanin" w:hint="cs"/>
          <w:szCs w:val="24"/>
          <w:rtl/>
          <w:lang w:bidi="ar-BH"/>
        </w:rPr>
        <w:t xml:space="preserve"> </w:t>
      </w:r>
      <w:r w:rsidR="00291F59">
        <w:rPr>
          <w:rFonts w:ascii="Times New Roman" w:hAnsi="Times New Roman" w:cs="B Nazanin"/>
          <w:szCs w:val="24"/>
          <w:rtl/>
          <w:lang w:bidi="ar-BH"/>
        </w:rPr>
        <w:fldChar w:fldCharType="begin"/>
      </w:r>
      <w:r w:rsidR="00291F59">
        <w:rPr>
          <w:rFonts w:ascii="Times New Roman" w:hAnsi="Times New Roman" w:cs="B Nazanin"/>
          <w:szCs w:val="24"/>
          <w:rtl/>
          <w:lang w:bidi="ar-BH"/>
        </w:rPr>
        <w:instrText xml:space="preserve"> </w:instrText>
      </w:r>
      <w:r w:rsidR="00291F59">
        <w:rPr>
          <w:rFonts w:ascii="Times New Roman" w:hAnsi="Times New Roman" w:cs="B Nazanin"/>
          <w:szCs w:val="24"/>
          <w:lang w:bidi="ar-BH"/>
        </w:rPr>
        <w:instrText>ADDIN EN.CITE &lt;EndNote&gt;&lt;Cite&gt;&lt;Author&gt;Dadkhah&lt;/Author&gt;&lt;Year&gt;2009&lt;/Year&gt;&lt;RecNum&gt;10&lt;/RecNum&gt;&lt;DisplayText&gt;(Dadkhah, Khalafi et al. 2009)&lt;/DisplayText&gt;&lt;record&gt;&lt;rec-number&gt;10&lt;/rec-number&gt;&lt;foreign-keys&gt;&lt;key app="EN" db-id="20raz200lfs00oedf5t5detsdtazewff290e</w:instrText>
      </w:r>
      <w:r w:rsidR="00291F59">
        <w:rPr>
          <w:rFonts w:ascii="Times New Roman" w:hAnsi="Times New Roman" w:cs="B Nazanin"/>
          <w:szCs w:val="24"/>
          <w:rtl/>
          <w:lang w:bidi="ar-BH"/>
        </w:rPr>
        <w:instrText xml:space="preserve">" </w:instrText>
      </w:r>
      <w:r w:rsidR="00291F59">
        <w:rPr>
          <w:rFonts w:ascii="Times New Roman" w:hAnsi="Times New Roman" w:cs="B Nazanin"/>
          <w:szCs w:val="24"/>
          <w:lang w:bidi="ar-BH"/>
        </w:rPr>
        <w:instrText>timestamp="1767000041"&gt;10&lt;/key&gt;&lt;/foreign-keys&gt;&lt;ref-type name="Journal Article"&gt;17&lt;/ref-type&gt;&lt;contributors&gt;&lt;authors&gt;&lt;author&gt;Dadkhah, A&lt;/author&gt;&lt;author&gt;Khalafi, H&lt;/author&gt;&lt;author&gt;Rajaee, R&lt;/author&gt;&lt;author&gt;Allame, A&lt;/author&gt;&lt;author&gt;Rezaei, MB&lt;/author&gt;&lt;author</w:instrText>
      </w:r>
      <w:r w:rsidR="00291F59">
        <w:rPr>
          <w:rFonts w:ascii="Times New Roman" w:hAnsi="Times New Roman" w:cs="B Nazanin"/>
          <w:szCs w:val="24"/>
          <w:rtl/>
          <w:lang w:bidi="ar-BH"/>
        </w:rPr>
        <w:instrText>&gt;</w:instrText>
      </w:r>
      <w:r w:rsidR="00291F59">
        <w:rPr>
          <w:rFonts w:ascii="Times New Roman" w:hAnsi="Times New Roman" w:cs="B Nazanin"/>
          <w:szCs w:val="24"/>
          <w:lang w:bidi="ar-BH"/>
        </w:rPr>
        <w:instrText>Seyhoon, M&lt;/author&gt;&lt;/authors&gt;&lt;/contributors&gt;&lt;titles&gt;&lt;title&gt;Study of the effects of gamma-irradiation on microbial load and efficient extracts of caraway seeds&lt;/title&gt;&lt;secondary-title&gt;Journal of Nuclear Science, Engineering and Technology (JONSAT)&lt;/secondary-title&gt;&lt;/titles&gt;&lt;periodical&gt;&lt;full-title&gt;Journal of Nuclear Science, Engineering and Technology (JONSAT)&lt;/full-title&gt;&lt;/periodical&gt;&lt;pages&gt;27-34&lt;/pages&gt;&lt;volume&gt;30&lt;/volume&gt;&lt;number&gt;3&lt;/number&gt;&lt;dates&gt;&lt;year&gt;2009&lt;/year&gt;&lt;/dates&gt;&lt;isbn&gt;3060-6934&lt;/isbn&gt;&lt;urls&gt;&lt;/urls</w:instrText>
      </w:r>
      <w:r w:rsidR="00291F59">
        <w:rPr>
          <w:rFonts w:ascii="Times New Roman" w:hAnsi="Times New Roman" w:cs="B Nazanin"/>
          <w:szCs w:val="24"/>
          <w:rtl/>
          <w:lang w:bidi="ar-BH"/>
        </w:rPr>
        <w:instrText>&gt;&lt;/</w:instrText>
      </w:r>
      <w:r w:rsidR="00291F59">
        <w:rPr>
          <w:rFonts w:ascii="Times New Roman" w:hAnsi="Times New Roman" w:cs="B Nazanin"/>
          <w:szCs w:val="24"/>
          <w:lang w:bidi="ar-BH"/>
        </w:rPr>
        <w:instrText>record&gt;&lt;/Cite&gt;&lt;/EndNote</w:instrText>
      </w:r>
      <w:r w:rsidR="00291F59">
        <w:rPr>
          <w:rFonts w:ascii="Times New Roman" w:hAnsi="Times New Roman" w:cs="B Nazanin"/>
          <w:szCs w:val="24"/>
          <w:rtl/>
          <w:lang w:bidi="ar-BH"/>
        </w:rPr>
        <w:instrText>&gt;</w:instrText>
      </w:r>
      <w:r w:rsidR="00291F59">
        <w:rPr>
          <w:rFonts w:ascii="Times New Roman" w:hAnsi="Times New Roman" w:cs="B Nazanin"/>
          <w:szCs w:val="24"/>
          <w:rtl/>
          <w:lang w:bidi="ar-BH"/>
        </w:rPr>
        <w:fldChar w:fldCharType="separate"/>
      </w:r>
      <w:r w:rsidR="00291F59">
        <w:rPr>
          <w:rFonts w:ascii="Times New Roman" w:hAnsi="Times New Roman" w:cs="B Nazanin"/>
          <w:noProof/>
          <w:szCs w:val="24"/>
          <w:rtl/>
          <w:lang w:bidi="ar-BH"/>
        </w:rPr>
        <w:t>(</w:t>
      </w:r>
      <w:r w:rsidR="00291F59">
        <w:rPr>
          <w:rFonts w:ascii="Times New Roman" w:hAnsi="Times New Roman" w:cs="B Nazanin"/>
          <w:noProof/>
          <w:szCs w:val="24"/>
          <w:lang w:bidi="ar-BH"/>
        </w:rPr>
        <w:t>Dadkhah</w:t>
      </w:r>
      <w:r w:rsidR="00785624">
        <w:rPr>
          <w:rFonts w:ascii="Times New Roman" w:hAnsi="Times New Roman" w:cs="B Nazanin"/>
          <w:noProof/>
          <w:szCs w:val="24"/>
          <w:lang w:bidi="ar-BH"/>
        </w:rPr>
        <w:t xml:space="preserve"> </w:t>
      </w:r>
      <w:r w:rsidR="00291F59">
        <w:rPr>
          <w:rFonts w:ascii="Times New Roman" w:hAnsi="Times New Roman" w:cs="B Nazanin"/>
          <w:noProof/>
          <w:szCs w:val="24"/>
          <w:lang w:bidi="ar-BH"/>
        </w:rPr>
        <w:t>et al</w:t>
      </w:r>
      <w:r w:rsidR="00785624">
        <w:rPr>
          <w:rFonts w:ascii="Times New Roman" w:hAnsi="Times New Roman" w:cs="B Nazanin"/>
          <w:noProof/>
          <w:szCs w:val="24"/>
          <w:lang w:bidi="ar-BH"/>
        </w:rPr>
        <w:t>,</w:t>
      </w:r>
      <w:r w:rsidR="00291F59">
        <w:rPr>
          <w:rFonts w:ascii="Times New Roman" w:hAnsi="Times New Roman" w:cs="B Nazanin"/>
          <w:noProof/>
          <w:szCs w:val="24"/>
          <w:lang w:bidi="ar-BH"/>
        </w:rPr>
        <w:t xml:space="preserve"> 2009</w:t>
      </w:r>
      <w:r w:rsidR="00291F59">
        <w:rPr>
          <w:rFonts w:ascii="Times New Roman" w:hAnsi="Times New Roman" w:cs="B Nazanin"/>
          <w:noProof/>
          <w:szCs w:val="24"/>
          <w:rtl/>
          <w:lang w:bidi="ar-BH"/>
        </w:rPr>
        <w:t>)</w:t>
      </w:r>
      <w:r w:rsidR="00291F59">
        <w:rPr>
          <w:rFonts w:ascii="Times New Roman" w:hAnsi="Times New Roman" w:cs="B Nazanin"/>
          <w:szCs w:val="24"/>
          <w:rtl/>
          <w:lang w:bidi="ar-BH"/>
        </w:rPr>
        <w:fldChar w:fldCharType="end"/>
      </w:r>
      <w:r w:rsidRPr="00D333E1">
        <w:rPr>
          <w:rFonts w:ascii="Times New Roman" w:hAnsi="Times New Roman" w:cs="B Nazanin"/>
          <w:szCs w:val="24"/>
          <w:rtl/>
          <w:lang w:bidi="ar-BH"/>
        </w:rPr>
        <w:t>.</w:t>
      </w:r>
    </w:p>
    <w:p w14:paraId="7AF9652E" w14:textId="6808B51A" w:rsidR="00C6489B" w:rsidRDefault="00D333E1" w:rsidP="00536B99">
      <w:pPr>
        <w:bidi/>
        <w:spacing w:after="0" w:line="240" w:lineRule="auto"/>
        <w:jc w:val="both"/>
        <w:rPr>
          <w:rFonts w:ascii="Times New Roman" w:hAnsi="Times New Roman" w:cs="B Nazanin"/>
          <w:szCs w:val="24"/>
          <w:rtl/>
          <w:lang w:bidi="ar-BH"/>
        </w:rPr>
      </w:pPr>
      <w:r w:rsidRPr="00D333E1">
        <w:rPr>
          <w:rFonts w:ascii="Times New Roman" w:hAnsi="Times New Roman" w:cs="B Nazanin"/>
          <w:b/>
          <w:bCs/>
          <w:szCs w:val="24"/>
          <w:rtl/>
          <w:lang w:bidi="ar-BH"/>
        </w:rPr>
        <w:t>استفاده از اشعه یونیزه شده برای افزایش ماندگاری</w:t>
      </w:r>
      <w:r w:rsidRPr="00D333E1">
        <w:rPr>
          <w:rFonts w:ascii="Times New Roman" w:hAnsi="Times New Roman" w:cs="B Nazanin" w:hint="cs"/>
          <w:b/>
          <w:bCs/>
          <w:szCs w:val="24"/>
          <w:rtl/>
          <w:lang w:bidi="ar-BH"/>
        </w:rPr>
        <w:t>:</w:t>
      </w:r>
      <w:r w:rsidRPr="00D333E1">
        <w:rPr>
          <w:rFonts w:ascii="Times New Roman" w:hAnsi="Times New Roman" w:cs="B Nazanin" w:hint="cs"/>
          <w:szCs w:val="24"/>
          <w:rtl/>
          <w:lang w:bidi="ar-BH"/>
        </w:rPr>
        <w:t xml:space="preserve"> </w:t>
      </w:r>
      <w:r w:rsidRPr="00D333E1">
        <w:rPr>
          <w:rFonts w:ascii="Times New Roman" w:hAnsi="Times New Roman" w:cs="B Nazanin"/>
          <w:szCs w:val="24"/>
          <w:rtl/>
          <w:lang w:bidi="ar-BH"/>
        </w:rPr>
        <w:t xml:space="preserve">استفاده از اشعه گاما برای استریل سازی در میوه‌های تازه یکی از موارد استفاده پرتودهی است. در این روش افزایش زمان ماندگاری میوه تازه بسیار موردتوجه است. در سال 2014 مطالعاتی درزمینه افزایش ماندگاری بر روی توت‌فرنگی مورد برسی قرار گرفت. این میوه در معرض دوز 1-1.5 کیلوگری قرار گرفت و طول عمر توت‌فرنگی‌ها از 3 روز تا 8 روز افزایش </w:t>
      </w:r>
      <w:r w:rsidRPr="00D333E1">
        <w:rPr>
          <w:rFonts w:ascii="Times New Roman" w:hAnsi="Times New Roman" w:cs="B Nazanin" w:hint="cs"/>
          <w:szCs w:val="24"/>
          <w:rtl/>
          <w:lang w:bidi="ar-BH"/>
        </w:rPr>
        <w:t>ی</w:t>
      </w:r>
      <w:r w:rsidRPr="00D333E1">
        <w:rPr>
          <w:rFonts w:ascii="Times New Roman" w:hAnsi="Times New Roman" w:cs="B Nazanin" w:hint="eastAsia"/>
          <w:szCs w:val="24"/>
          <w:rtl/>
          <w:lang w:bidi="ar-BH"/>
        </w:rPr>
        <w:t>افت</w:t>
      </w:r>
      <w:r w:rsidRPr="00D333E1">
        <w:rPr>
          <w:rFonts w:ascii="Times New Roman" w:hAnsi="Times New Roman" w:cs="B Nazanin"/>
          <w:szCs w:val="24"/>
          <w:rtl/>
          <w:lang w:bidi="ar-BH"/>
        </w:rPr>
        <w:t xml:space="preserve"> </w:t>
      </w:r>
      <w:r w:rsidR="00291F59">
        <w:rPr>
          <w:rFonts w:ascii="Times New Roman" w:hAnsi="Times New Roman" w:cs="B Nazanin"/>
          <w:szCs w:val="24"/>
          <w:rtl/>
          <w:lang w:bidi="ar-BH"/>
        </w:rPr>
        <w:fldChar w:fldCharType="begin"/>
      </w:r>
      <w:r w:rsidR="00291F59">
        <w:rPr>
          <w:rFonts w:ascii="Times New Roman" w:hAnsi="Times New Roman" w:cs="B Nazanin"/>
          <w:szCs w:val="24"/>
          <w:rtl/>
          <w:lang w:bidi="ar-BH"/>
        </w:rPr>
        <w:instrText xml:space="preserve"> </w:instrText>
      </w:r>
      <w:r w:rsidR="00291F59">
        <w:rPr>
          <w:rFonts w:ascii="Times New Roman" w:hAnsi="Times New Roman" w:cs="B Nazanin"/>
          <w:szCs w:val="24"/>
          <w:lang w:bidi="ar-BH"/>
        </w:rPr>
        <w:instrText>ADDIN EN.CITE &lt;EndNote&gt;&lt;Cite&gt;&lt;Author&gt;Sormaghi&lt;/Author&gt;&lt;Year&gt;2007&lt;/Year&gt;&lt;RecNum&gt;11&lt;/RecNum&gt;&lt;DisplayText&gt;(Sormaghi, Amin et al. 2007)&lt;/DisplayText&gt;&lt;record&gt;&lt;rec-number&gt;11&lt;/rec-number&gt;&lt;foreign-keys&gt;&lt;key app="EN" db-id="20raz200lfs00oedf5t5detsdtazewff290e" timestamp="1767000046"&gt;11&lt;/key&gt;&lt;/foreign-keys&gt;&lt;ref-type name="Journal Article"&gt;17&lt;/ref-type&gt;&lt;contributors&gt;&lt;authors&gt;&lt;author&gt;Sormaghi, Salehi&lt;/author&gt;&lt;author&gt;Amin, MHG&lt;/author&gt;&lt;author&gt;Zahedi, H&lt;/author&gt;&lt;author&gt;Kochesfahani, H&lt;/author&gt;&lt;/authors&gt;&lt;/contributors</w:instrText>
      </w:r>
      <w:r w:rsidR="00291F59">
        <w:rPr>
          <w:rFonts w:ascii="Times New Roman" w:hAnsi="Times New Roman" w:cs="B Nazanin"/>
          <w:szCs w:val="24"/>
          <w:rtl/>
          <w:lang w:bidi="ar-BH"/>
        </w:rPr>
        <w:instrText>&gt;&lt;</w:instrText>
      </w:r>
      <w:r w:rsidR="00291F59">
        <w:rPr>
          <w:rFonts w:ascii="Times New Roman" w:hAnsi="Times New Roman" w:cs="B Nazanin"/>
          <w:szCs w:val="24"/>
          <w:lang w:bidi="ar-BH"/>
        </w:rPr>
        <w:instrText>titles&gt;&lt;title&gt;The investigation of essential oil changes of medicinal plants that are decontaminated with gamma radiation&lt;/title&gt;&lt;secondary-title&gt;Journal of Medicinal Plants&lt;/secondary-title&gt;&lt;/titles&gt;&lt;periodical&gt;&lt;full-title&gt;Journal of Medicinal Plants</w:instrText>
      </w:r>
      <w:r w:rsidR="00291F59">
        <w:rPr>
          <w:rFonts w:ascii="Times New Roman" w:hAnsi="Times New Roman" w:cs="B Nazanin"/>
          <w:szCs w:val="24"/>
          <w:rtl/>
          <w:lang w:bidi="ar-BH"/>
        </w:rPr>
        <w:instrText>&lt;/</w:instrText>
      </w:r>
      <w:r w:rsidR="00291F59">
        <w:rPr>
          <w:rFonts w:ascii="Times New Roman" w:hAnsi="Times New Roman" w:cs="B Nazanin"/>
          <w:szCs w:val="24"/>
          <w:lang w:bidi="ar-BH"/>
        </w:rPr>
        <w:instrText>full-title&gt;&lt;/periodical&gt;&lt;pages&gt;71-76&lt;/pages&gt;&lt;volume&gt;2&lt;/volume&gt;&lt;number&gt;22&lt;/number&gt;&lt;dates&gt;&lt;year&gt;2007&lt;/year&gt;&lt;/dates&gt;&lt;urls&gt;&lt;/urls&gt;&lt;/record&gt;&lt;/Cite&gt;&lt;/EndNote</w:instrText>
      </w:r>
      <w:r w:rsidR="00291F59">
        <w:rPr>
          <w:rFonts w:ascii="Times New Roman" w:hAnsi="Times New Roman" w:cs="B Nazanin"/>
          <w:szCs w:val="24"/>
          <w:rtl/>
          <w:lang w:bidi="ar-BH"/>
        </w:rPr>
        <w:instrText>&gt;</w:instrText>
      </w:r>
      <w:r w:rsidR="00291F59">
        <w:rPr>
          <w:rFonts w:ascii="Times New Roman" w:hAnsi="Times New Roman" w:cs="B Nazanin"/>
          <w:szCs w:val="24"/>
          <w:rtl/>
          <w:lang w:bidi="ar-BH"/>
        </w:rPr>
        <w:fldChar w:fldCharType="separate"/>
      </w:r>
      <w:r w:rsidR="00291F59">
        <w:rPr>
          <w:rFonts w:ascii="Times New Roman" w:hAnsi="Times New Roman" w:cs="B Nazanin"/>
          <w:noProof/>
          <w:szCs w:val="24"/>
          <w:rtl/>
          <w:lang w:bidi="ar-BH"/>
        </w:rPr>
        <w:t>(</w:t>
      </w:r>
      <w:r w:rsidR="00291F59">
        <w:rPr>
          <w:rFonts w:ascii="Times New Roman" w:hAnsi="Times New Roman" w:cs="B Nazanin"/>
          <w:noProof/>
          <w:szCs w:val="24"/>
          <w:lang w:bidi="ar-BH"/>
        </w:rPr>
        <w:t>Sormaghi</w:t>
      </w:r>
      <w:r w:rsidR="00785624">
        <w:rPr>
          <w:rFonts w:ascii="Times New Roman" w:hAnsi="Times New Roman" w:cs="B Nazanin"/>
          <w:noProof/>
          <w:szCs w:val="24"/>
          <w:lang w:bidi="ar-BH"/>
        </w:rPr>
        <w:t xml:space="preserve"> </w:t>
      </w:r>
      <w:r w:rsidR="00291F59">
        <w:rPr>
          <w:rFonts w:ascii="Times New Roman" w:hAnsi="Times New Roman" w:cs="B Nazanin"/>
          <w:noProof/>
          <w:szCs w:val="24"/>
          <w:lang w:bidi="ar-BH"/>
        </w:rPr>
        <w:t>et al</w:t>
      </w:r>
      <w:r w:rsidR="00785624">
        <w:rPr>
          <w:rFonts w:ascii="Times New Roman" w:hAnsi="Times New Roman" w:cs="B Nazanin"/>
          <w:noProof/>
          <w:szCs w:val="24"/>
          <w:lang w:bidi="ar-BH"/>
        </w:rPr>
        <w:t>,</w:t>
      </w:r>
      <w:r w:rsidR="00291F59">
        <w:rPr>
          <w:rFonts w:ascii="Times New Roman" w:hAnsi="Times New Roman" w:cs="B Nazanin"/>
          <w:noProof/>
          <w:szCs w:val="24"/>
          <w:lang w:bidi="ar-BH"/>
        </w:rPr>
        <w:t xml:space="preserve"> 2007</w:t>
      </w:r>
      <w:r w:rsidR="00291F59">
        <w:rPr>
          <w:rFonts w:ascii="Times New Roman" w:hAnsi="Times New Roman" w:cs="B Nazanin"/>
          <w:noProof/>
          <w:szCs w:val="24"/>
          <w:rtl/>
          <w:lang w:bidi="ar-BH"/>
        </w:rPr>
        <w:t>)</w:t>
      </w:r>
      <w:r w:rsidR="00291F59">
        <w:rPr>
          <w:rFonts w:ascii="Times New Roman" w:hAnsi="Times New Roman" w:cs="B Nazanin"/>
          <w:szCs w:val="24"/>
          <w:rtl/>
          <w:lang w:bidi="ar-BH"/>
        </w:rPr>
        <w:fldChar w:fldCharType="end"/>
      </w:r>
      <w:r w:rsidRPr="00D333E1">
        <w:rPr>
          <w:rFonts w:ascii="Times New Roman" w:hAnsi="Times New Roman" w:cs="B Nazanin"/>
          <w:szCs w:val="24"/>
          <w:rtl/>
          <w:lang w:bidi="ar-BH"/>
        </w:rPr>
        <w:t>. گروهی از محقق</w:t>
      </w:r>
      <w:r w:rsidRPr="00D333E1">
        <w:rPr>
          <w:rFonts w:ascii="Times New Roman" w:hAnsi="Times New Roman" w:cs="B Nazanin" w:hint="cs"/>
          <w:szCs w:val="24"/>
          <w:rtl/>
          <w:lang w:bidi="ar-BH"/>
        </w:rPr>
        <w:t>ی</w:t>
      </w:r>
      <w:r w:rsidRPr="00D333E1">
        <w:rPr>
          <w:rFonts w:ascii="Times New Roman" w:hAnsi="Times New Roman" w:cs="B Nazanin" w:hint="eastAsia"/>
          <w:szCs w:val="24"/>
          <w:rtl/>
          <w:lang w:bidi="ar-BH"/>
        </w:rPr>
        <w:t>ن</w:t>
      </w:r>
      <w:r w:rsidRPr="00D333E1">
        <w:rPr>
          <w:rFonts w:ascii="Times New Roman" w:hAnsi="Times New Roman" w:cs="B Nazanin"/>
          <w:szCs w:val="24"/>
          <w:rtl/>
          <w:lang w:bidi="ar-BH"/>
        </w:rPr>
        <w:t xml:space="preserve"> با استفاده از دوزهای کمتر از یک کیلوگری زمان ماندگاری مرکبات را به میزان قابل‌ملاحظه‌ای افزایش داده‌اند </w:t>
      </w:r>
      <w:r w:rsidR="00291F59">
        <w:rPr>
          <w:rFonts w:ascii="Times New Roman" w:hAnsi="Times New Roman" w:cs="B Nazanin"/>
          <w:szCs w:val="24"/>
          <w:rtl/>
          <w:lang w:bidi="ar-BH"/>
        </w:rPr>
        <w:fldChar w:fldCharType="begin"/>
      </w:r>
      <w:r w:rsidR="00291F59">
        <w:rPr>
          <w:rFonts w:ascii="Times New Roman" w:hAnsi="Times New Roman" w:cs="B Nazanin"/>
          <w:szCs w:val="24"/>
          <w:rtl/>
          <w:lang w:bidi="ar-BH"/>
        </w:rPr>
        <w:instrText xml:space="preserve"> </w:instrText>
      </w:r>
      <w:r w:rsidR="00291F59">
        <w:rPr>
          <w:rFonts w:ascii="Times New Roman" w:hAnsi="Times New Roman" w:cs="B Nazanin"/>
          <w:szCs w:val="24"/>
          <w:lang w:bidi="ar-BH"/>
        </w:rPr>
        <w:instrText>ADDIN EN.CITE &lt;EndNote&gt;&lt;Cite&gt;&lt;Author&gt;Majeed&lt;/Author&gt;&lt;Year&gt;2014&lt;/Year&gt;&lt;RecNum&gt;12&lt;/RecNum&gt;&lt;DisplayText&gt;(Majeed, Muhammad et al. 2014)&lt;/DisplayText&gt;&lt;record&gt;&lt;rec-number&gt;12&lt;/rec-number&gt;&lt;foreign-keys&gt;&lt;key app="EN" db-id="20raz200lfs00oedf5t5detsdtazewff290e" timestamp="1767000052"&gt;12&lt;/key&gt;&lt;/foreign-keys&gt;&lt;ref-type name="Journal Article"&gt;17&lt;/ref-type&gt;&lt;contributors&gt;&lt;authors&gt;&lt;author&gt;Majeed, A&lt;/author&gt;&lt;author&gt;Muhammad, Z&lt;/author&gt;&lt;author&gt;Majid, A&lt;/author&gt;&lt;author&gt;Shah, AH&lt;/author&gt;&lt;author&gt;Hussain, M&lt;/author&gt;&lt;/authors</w:instrText>
      </w:r>
      <w:r w:rsidR="00291F59">
        <w:rPr>
          <w:rFonts w:ascii="Times New Roman" w:hAnsi="Times New Roman" w:cs="B Nazanin"/>
          <w:szCs w:val="24"/>
          <w:rtl/>
          <w:lang w:bidi="ar-BH"/>
        </w:rPr>
        <w:instrText>&gt;&lt;/</w:instrText>
      </w:r>
      <w:r w:rsidR="00291F59">
        <w:rPr>
          <w:rFonts w:ascii="Times New Roman" w:hAnsi="Times New Roman" w:cs="B Nazanin"/>
          <w:szCs w:val="24"/>
          <w:lang w:bidi="ar-BH"/>
        </w:rPr>
        <w:instrText>contributors&gt;&lt;titles&gt;&lt;title&gt;IMPACT OF LOW DOSES OF GAMMA IRRADIATION ON SHELF LIFE AND CHEMICAL QUALITY OF STRAWBERRY (Fragariaxananassa) CV.&amp;apos;CORONA&amp;apos;&lt;/title&gt;&lt;secondary-title&gt;JAPS: Journal of Animal &amp;amp; Plant Sciences&lt;/secondary-title&gt;&lt;/titles&gt;&lt;periodical&gt;&lt;full-title&gt;JAPS: Journal of Animal &amp;amp; Plant Sciences&lt;/full-title&gt;&lt;/periodical&gt;&lt;volume&gt;24&lt;/volume&gt;&lt;number&gt;5&lt;/number&gt;&lt;dates&gt;&lt;year&gt;2014&lt;/year&gt;&lt;/dates&gt;&lt;isbn&gt;1018-7081&lt;/isbn&gt;&lt;urls&gt;&lt;/urls&gt;&lt;/record&gt;&lt;/Cite&gt;&lt;/EndNote</w:instrText>
      </w:r>
      <w:r w:rsidR="00291F59">
        <w:rPr>
          <w:rFonts w:ascii="Times New Roman" w:hAnsi="Times New Roman" w:cs="B Nazanin"/>
          <w:szCs w:val="24"/>
          <w:rtl/>
          <w:lang w:bidi="ar-BH"/>
        </w:rPr>
        <w:instrText>&gt;</w:instrText>
      </w:r>
      <w:r w:rsidR="00291F59">
        <w:rPr>
          <w:rFonts w:ascii="Times New Roman" w:hAnsi="Times New Roman" w:cs="B Nazanin"/>
          <w:szCs w:val="24"/>
          <w:rtl/>
          <w:lang w:bidi="ar-BH"/>
        </w:rPr>
        <w:fldChar w:fldCharType="separate"/>
      </w:r>
      <w:r w:rsidR="00291F59">
        <w:rPr>
          <w:rFonts w:ascii="Times New Roman" w:hAnsi="Times New Roman" w:cs="B Nazanin"/>
          <w:noProof/>
          <w:szCs w:val="24"/>
          <w:rtl/>
          <w:lang w:bidi="ar-BH"/>
        </w:rPr>
        <w:t>(</w:t>
      </w:r>
      <w:r w:rsidR="00291F59">
        <w:rPr>
          <w:rFonts w:ascii="Times New Roman" w:hAnsi="Times New Roman" w:cs="B Nazanin"/>
          <w:noProof/>
          <w:szCs w:val="24"/>
          <w:lang w:bidi="ar-BH"/>
        </w:rPr>
        <w:t>Majeed</w:t>
      </w:r>
      <w:r w:rsidR="00785624">
        <w:rPr>
          <w:rFonts w:ascii="Times New Roman" w:hAnsi="Times New Roman" w:cs="B Nazanin"/>
          <w:noProof/>
          <w:szCs w:val="24"/>
          <w:lang w:bidi="ar-BH"/>
        </w:rPr>
        <w:t xml:space="preserve"> </w:t>
      </w:r>
      <w:r w:rsidR="00291F59">
        <w:rPr>
          <w:rFonts w:ascii="Times New Roman" w:hAnsi="Times New Roman" w:cs="B Nazanin"/>
          <w:noProof/>
          <w:szCs w:val="24"/>
          <w:lang w:bidi="ar-BH"/>
        </w:rPr>
        <w:t>et al</w:t>
      </w:r>
      <w:r w:rsidR="00785624">
        <w:rPr>
          <w:rFonts w:ascii="Times New Roman" w:hAnsi="Times New Roman" w:cs="B Nazanin"/>
          <w:noProof/>
          <w:szCs w:val="24"/>
          <w:lang w:bidi="ar-BH"/>
        </w:rPr>
        <w:t>,</w:t>
      </w:r>
      <w:r w:rsidR="00291F59">
        <w:rPr>
          <w:rFonts w:ascii="Times New Roman" w:hAnsi="Times New Roman" w:cs="B Nazanin"/>
          <w:noProof/>
          <w:szCs w:val="24"/>
          <w:lang w:bidi="ar-BH"/>
        </w:rPr>
        <w:t xml:space="preserve"> 2014</w:t>
      </w:r>
      <w:r w:rsidR="00291F59">
        <w:rPr>
          <w:rFonts w:ascii="Times New Roman" w:hAnsi="Times New Roman" w:cs="B Nazanin"/>
          <w:noProof/>
          <w:szCs w:val="24"/>
          <w:rtl/>
          <w:lang w:bidi="ar-BH"/>
        </w:rPr>
        <w:t>)</w:t>
      </w:r>
      <w:r w:rsidR="00291F59">
        <w:rPr>
          <w:rFonts w:ascii="Times New Roman" w:hAnsi="Times New Roman" w:cs="B Nazanin"/>
          <w:szCs w:val="24"/>
          <w:rtl/>
          <w:lang w:bidi="ar-BH"/>
        </w:rPr>
        <w:fldChar w:fldCharType="end"/>
      </w:r>
      <w:r w:rsidRPr="00D333E1">
        <w:rPr>
          <w:rFonts w:ascii="Times New Roman" w:hAnsi="Times New Roman" w:cs="B Nazanin"/>
          <w:szCs w:val="24"/>
          <w:rtl/>
          <w:lang w:bidi="ar-BH"/>
        </w:rPr>
        <w:t>. استفاده از اشعه گاما با دوزهای مشخص‌شده می‌تواند ماندگاری آب‌میوه را نیز افزایش داده بدون آنکه در خواص شیمیایی آن تغییراتی ایجاد نما</w:t>
      </w:r>
      <w:r w:rsidRPr="00D333E1">
        <w:rPr>
          <w:rFonts w:ascii="Times New Roman" w:hAnsi="Times New Roman" w:cs="B Nazanin" w:hint="cs"/>
          <w:szCs w:val="24"/>
          <w:rtl/>
          <w:lang w:bidi="ar-BH"/>
        </w:rPr>
        <w:t>ی</w:t>
      </w:r>
      <w:r w:rsidRPr="00D333E1">
        <w:rPr>
          <w:rFonts w:ascii="Times New Roman" w:hAnsi="Times New Roman" w:cs="B Nazanin" w:hint="eastAsia"/>
          <w:szCs w:val="24"/>
          <w:rtl/>
          <w:lang w:bidi="ar-BH"/>
        </w:rPr>
        <w:t>د</w:t>
      </w:r>
      <w:r w:rsidRPr="00D333E1">
        <w:rPr>
          <w:rFonts w:ascii="Times New Roman" w:hAnsi="Times New Roman" w:cs="B Nazanin"/>
          <w:szCs w:val="24"/>
          <w:rtl/>
          <w:lang w:bidi="ar-BH"/>
        </w:rPr>
        <w:t xml:space="preserve"> </w:t>
      </w:r>
      <w:r w:rsidR="00291F59">
        <w:rPr>
          <w:rFonts w:ascii="Times New Roman" w:hAnsi="Times New Roman" w:cs="B Nazanin"/>
          <w:szCs w:val="24"/>
          <w:rtl/>
          <w:lang w:bidi="ar-BH"/>
        </w:rPr>
        <w:fldChar w:fldCharType="begin"/>
      </w:r>
      <w:r w:rsidR="00291F59">
        <w:rPr>
          <w:rFonts w:ascii="Times New Roman" w:hAnsi="Times New Roman" w:cs="B Nazanin"/>
          <w:szCs w:val="24"/>
          <w:rtl/>
          <w:lang w:bidi="ar-BH"/>
        </w:rPr>
        <w:instrText xml:space="preserve"> </w:instrText>
      </w:r>
      <w:r w:rsidR="00291F59">
        <w:rPr>
          <w:rFonts w:ascii="Times New Roman" w:hAnsi="Times New Roman" w:cs="B Nazanin"/>
          <w:szCs w:val="24"/>
          <w:lang w:bidi="ar-BH"/>
        </w:rPr>
        <w:instrText>ADDIN EN.CITE &lt;EndNote&gt;&lt;Cite&gt;&lt;Author&gt;Zhang&lt;/Author&gt;&lt;Year&gt;2014&lt;/Year&gt;&lt;RecNum&gt;13&lt;/RecNum&gt;&lt;DisplayText&gt;(Zhang, Deng et al. 2014)&lt;/DisplayText&gt;&lt;record&gt;&lt;rec-number&gt;13&lt;/rec-number&gt;&lt;foreign-keys&gt;&lt;key app="EN" db-id="20raz200lfs00oedf5t5detsdtazewff290e" timestamp="1767000055"&gt;13&lt;/key&gt;&lt;/foreign-keys&gt;&lt;ref-type name="Journal Article"&gt;17&lt;/ref-type&gt;&lt;contributors&gt;&lt;authors&gt;&lt;author&gt;Zhang, Ke&lt;/author&gt;&lt;author&gt;Deng, Yueye&lt;/author&gt;&lt;author&gt;Fu, Haohao&lt;/author&gt;&lt;author&gt;Weng, Qunfang&lt;/author&gt;&lt;/authors&gt;&lt;/contributors&gt;&lt;titles&gt;&lt;title&gt;Effects of Co-60 gamma-irradiation and refrigerated storage on the quality of Shatang mandarin&lt;/title&gt;&lt;secondary-title&gt;Food Science and Human Wellness&lt;/secondary-title&gt;&lt;/titles&gt;&lt;periodical&gt;&lt;full-title&gt;Food Science and Human Wellness&lt;/full-title&gt;&lt;/periodical&gt;&lt;pages&gt;9-15&lt;/pages&gt;&lt;volume&gt;3&lt;/volume&gt;&lt;number&gt;1&lt;/number&gt;&lt;dates&gt;&lt;year&gt;2014&lt;/year&gt;&lt;/dates&gt;&lt;isbn&gt;2213-4530&lt;/isbn&gt;&lt;urls&gt;&lt;/urls&gt;&lt;/record&gt;&lt;/Cite&gt;&lt;/EndNote</w:instrText>
      </w:r>
      <w:r w:rsidR="00291F59">
        <w:rPr>
          <w:rFonts w:ascii="Times New Roman" w:hAnsi="Times New Roman" w:cs="B Nazanin"/>
          <w:szCs w:val="24"/>
          <w:rtl/>
          <w:lang w:bidi="ar-BH"/>
        </w:rPr>
        <w:instrText>&gt;</w:instrText>
      </w:r>
      <w:r w:rsidR="00291F59">
        <w:rPr>
          <w:rFonts w:ascii="Times New Roman" w:hAnsi="Times New Roman" w:cs="B Nazanin"/>
          <w:szCs w:val="24"/>
          <w:rtl/>
          <w:lang w:bidi="ar-BH"/>
        </w:rPr>
        <w:fldChar w:fldCharType="separate"/>
      </w:r>
      <w:r w:rsidR="00291F59">
        <w:rPr>
          <w:rFonts w:ascii="Times New Roman" w:hAnsi="Times New Roman" w:cs="B Nazanin"/>
          <w:noProof/>
          <w:szCs w:val="24"/>
          <w:rtl/>
          <w:lang w:bidi="ar-BH"/>
        </w:rPr>
        <w:t>(</w:t>
      </w:r>
      <w:r w:rsidR="00291F59">
        <w:rPr>
          <w:rFonts w:ascii="Times New Roman" w:hAnsi="Times New Roman" w:cs="B Nazanin"/>
          <w:noProof/>
          <w:szCs w:val="24"/>
          <w:lang w:bidi="ar-BH"/>
        </w:rPr>
        <w:t>Zhang</w:t>
      </w:r>
      <w:r w:rsidR="00785624">
        <w:rPr>
          <w:rFonts w:ascii="Times New Roman" w:hAnsi="Times New Roman" w:cs="B Nazanin"/>
          <w:noProof/>
          <w:szCs w:val="24"/>
          <w:lang w:bidi="ar-BH"/>
        </w:rPr>
        <w:t xml:space="preserve"> </w:t>
      </w:r>
      <w:r w:rsidR="00291F59">
        <w:rPr>
          <w:rFonts w:ascii="Times New Roman" w:hAnsi="Times New Roman" w:cs="B Nazanin"/>
          <w:noProof/>
          <w:szCs w:val="24"/>
          <w:lang w:bidi="ar-BH"/>
        </w:rPr>
        <w:t>et al</w:t>
      </w:r>
      <w:r w:rsidR="00785624">
        <w:rPr>
          <w:rFonts w:ascii="Times New Roman" w:hAnsi="Times New Roman" w:cs="B Nazanin"/>
          <w:noProof/>
          <w:szCs w:val="24"/>
          <w:lang w:bidi="ar-BH"/>
        </w:rPr>
        <w:t>,</w:t>
      </w:r>
      <w:r w:rsidR="00291F59">
        <w:rPr>
          <w:rFonts w:ascii="Times New Roman" w:hAnsi="Times New Roman" w:cs="B Nazanin"/>
          <w:noProof/>
          <w:szCs w:val="24"/>
          <w:lang w:bidi="ar-BH"/>
        </w:rPr>
        <w:t xml:space="preserve"> 2014</w:t>
      </w:r>
      <w:r w:rsidR="00291F59">
        <w:rPr>
          <w:rFonts w:ascii="Times New Roman" w:hAnsi="Times New Roman" w:cs="B Nazanin"/>
          <w:noProof/>
          <w:szCs w:val="24"/>
          <w:rtl/>
          <w:lang w:bidi="ar-BH"/>
        </w:rPr>
        <w:t>)</w:t>
      </w:r>
      <w:r w:rsidR="00291F59">
        <w:rPr>
          <w:rFonts w:ascii="Times New Roman" w:hAnsi="Times New Roman" w:cs="B Nazanin"/>
          <w:szCs w:val="24"/>
          <w:rtl/>
          <w:lang w:bidi="ar-BH"/>
        </w:rPr>
        <w:fldChar w:fldCharType="end"/>
      </w:r>
      <w:r w:rsidRPr="00D333E1">
        <w:rPr>
          <w:rFonts w:ascii="Times New Roman" w:hAnsi="Times New Roman" w:cs="B Nazanin"/>
          <w:szCs w:val="24"/>
          <w:rtl/>
          <w:lang w:bidi="ar-BH"/>
        </w:rPr>
        <w:t xml:space="preserve"> همچنین مطالعات بر روی انبه نیز اثربخشی پرتوهای گاما را تائید می‌کند، در نمونه موردبررسی نمونه‌هایی از انبه که 5 الی 6 روز در انباز ذخیره‌شده بودن تحت دوز مشخصی از اشعه گاما قرار گرفتند و درنتیجه زمان انبارداری آن‌ها 10 الی 12 روز افزایش </w:t>
      </w:r>
      <w:r w:rsidRPr="00D333E1">
        <w:rPr>
          <w:rFonts w:ascii="Times New Roman" w:hAnsi="Times New Roman" w:cs="B Nazanin" w:hint="cs"/>
          <w:szCs w:val="24"/>
          <w:rtl/>
          <w:lang w:bidi="ar-BH"/>
        </w:rPr>
        <w:t>ی</w:t>
      </w:r>
      <w:r w:rsidRPr="00D333E1">
        <w:rPr>
          <w:rFonts w:ascii="Times New Roman" w:hAnsi="Times New Roman" w:cs="B Nazanin" w:hint="eastAsia"/>
          <w:szCs w:val="24"/>
          <w:rtl/>
          <w:lang w:bidi="ar-BH"/>
        </w:rPr>
        <w:t>افت</w:t>
      </w:r>
      <w:r w:rsidR="00536B99">
        <w:rPr>
          <w:rFonts w:ascii="Times New Roman" w:hAnsi="Times New Roman" w:cs="B Nazanin" w:hint="cs"/>
          <w:szCs w:val="24"/>
          <w:rtl/>
          <w:lang w:bidi="fa-IR"/>
        </w:rPr>
        <w:t xml:space="preserve"> </w:t>
      </w:r>
      <w:r w:rsidR="00536B99">
        <w:rPr>
          <w:rFonts w:ascii="Times New Roman" w:hAnsi="Times New Roman" w:cs="B Nazanin"/>
          <w:sz w:val="18"/>
          <w:szCs w:val="20"/>
          <w:rtl/>
          <w:lang w:bidi="ar-BH"/>
        </w:rPr>
        <w:fldChar w:fldCharType="begin"/>
      </w:r>
      <w:r w:rsidR="00536B99">
        <w:rPr>
          <w:rFonts w:ascii="Times New Roman" w:hAnsi="Times New Roman" w:cs="B Nazanin"/>
          <w:sz w:val="18"/>
          <w:szCs w:val="20"/>
          <w:rtl/>
          <w:lang w:bidi="ar-BH"/>
        </w:rPr>
        <w:instrText xml:space="preserve"> </w:instrText>
      </w:r>
      <w:r w:rsidR="00536B99">
        <w:rPr>
          <w:rFonts w:ascii="Times New Roman" w:hAnsi="Times New Roman" w:cs="B Nazanin"/>
          <w:sz w:val="18"/>
          <w:szCs w:val="20"/>
          <w:lang w:bidi="ar-BH"/>
        </w:rPr>
        <w:instrText>ADDIN EN.CITE &lt;EndNote&gt;&lt;Cite&gt;&lt;Author&gt;Jo&lt;/Author&gt;&lt;Year&gt;2012&lt;/Year&gt;&lt;RecNum&gt;14&lt;/RecNum&gt;&lt;DisplayText&gt;(Jo, Ahn et al. 2012)&lt;/DisplayText&gt;&lt;record&gt;&lt;rec-number&gt;14&lt;/rec-number&gt;&lt;foreign-keys&gt;&lt;key app="EN" db-id="20raz200lfs00oedf5t5detsdtazewff290e" timestamp="176</w:instrText>
      </w:r>
      <w:r w:rsidR="00536B99">
        <w:rPr>
          <w:rFonts w:ascii="Times New Roman" w:hAnsi="Times New Roman" w:cs="B Nazanin"/>
          <w:sz w:val="18"/>
          <w:szCs w:val="20"/>
          <w:rtl/>
          <w:lang w:bidi="ar-BH"/>
        </w:rPr>
        <w:instrText>7000058"&gt;14&lt;/</w:instrText>
      </w:r>
      <w:r w:rsidR="00536B99">
        <w:rPr>
          <w:rFonts w:ascii="Times New Roman" w:hAnsi="Times New Roman" w:cs="B Nazanin"/>
          <w:sz w:val="18"/>
          <w:szCs w:val="20"/>
          <w:lang w:bidi="ar-BH"/>
        </w:rPr>
        <w:instrText>key&gt;&lt;/foreign-keys&gt;&lt;ref-type name="Journal Article"&gt;17&lt;/ref-type&gt;&lt;contributors&gt;&lt;authors&gt;&lt;author&gt;Jo, Cheorun&lt;/author&gt;&lt;author&gt;Ahn, Dong Uk&lt;/author&gt;&lt;author&gt;Lee, Kyung Haeng&lt;/author&gt;&lt;/authors&gt;&lt;/contributors&gt;&lt;titles&gt;&lt;title&gt;Effect of gamma irradiation on microbiological, chemical, and sensory properties of fresh ashitaba and kale juices&lt;/title&gt;&lt;secondary-title&gt;Radiation Physics and Chemistry&lt;/secondary-title&gt;&lt;/titles&gt;&lt;periodical&gt;&lt;full-title&gt;Radiation Physics and Chemistry&lt;/full-title&gt;&lt;/periodical</w:instrText>
      </w:r>
      <w:r w:rsidR="00536B99">
        <w:rPr>
          <w:rFonts w:ascii="Times New Roman" w:hAnsi="Times New Roman" w:cs="B Nazanin"/>
          <w:sz w:val="18"/>
          <w:szCs w:val="20"/>
          <w:rtl/>
          <w:lang w:bidi="ar-BH"/>
        </w:rPr>
        <w:instrText>&gt;&lt;</w:instrText>
      </w:r>
      <w:r w:rsidR="00536B99">
        <w:rPr>
          <w:rFonts w:ascii="Times New Roman" w:hAnsi="Times New Roman" w:cs="B Nazanin"/>
          <w:sz w:val="18"/>
          <w:szCs w:val="20"/>
          <w:lang w:bidi="ar-BH"/>
        </w:rPr>
        <w:instrText>pages&gt;1076-1078&lt;/pages&gt;&lt;volume&gt;81&lt;/volume&gt;&lt;number&gt;8&lt;/number&gt;&lt;dates&gt;&lt;year&gt;2012&lt;/year&gt;&lt;/dates&gt;&lt;isbn&gt;0969-806X&lt;/isbn&gt;&lt;urls&gt;&lt;/urls&gt;&lt;/record&gt;&lt;/Cite&gt;&lt;/EndNote</w:instrText>
      </w:r>
      <w:r w:rsidR="00536B99">
        <w:rPr>
          <w:rFonts w:ascii="Times New Roman" w:hAnsi="Times New Roman" w:cs="B Nazanin"/>
          <w:sz w:val="18"/>
          <w:szCs w:val="20"/>
          <w:rtl/>
          <w:lang w:bidi="ar-BH"/>
        </w:rPr>
        <w:instrText>&gt;</w:instrText>
      </w:r>
      <w:r w:rsidR="00536B99">
        <w:rPr>
          <w:rFonts w:ascii="Times New Roman" w:hAnsi="Times New Roman" w:cs="B Nazanin"/>
          <w:sz w:val="18"/>
          <w:szCs w:val="20"/>
          <w:rtl/>
          <w:lang w:bidi="ar-BH"/>
        </w:rPr>
        <w:fldChar w:fldCharType="separate"/>
      </w:r>
      <w:r w:rsidR="00536B99">
        <w:rPr>
          <w:rFonts w:ascii="Times New Roman" w:hAnsi="Times New Roman" w:cs="B Nazanin"/>
          <w:noProof/>
          <w:sz w:val="18"/>
          <w:szCs w:val="20"/>
          <w:rtl/>
          <w:lang w:bidi="ar-BH"/>
        </w:rPr>
        <w:t>(</w:t>
      </w:r>
      <w:r w:rsidR="00536B99" w:rsidRPr="00536B99">
        <w:rPr>
          <w:rFonts w:ascii="Times New Roman" w:hAnsi="Times New Roman" w:cs="B Nazanin"/>
          <w:noProof/>
          <w:sz w:val="18"/>
          <w:szCs w:val="20"/>
          <w:lang w:bidi="ar-BH"/>
        </w:rPr>
        <w:t>CHEORUN</w:t>
      </w:r>
      <w:r w:rsidR="00536B99">
        <w:rPr>
          <w:rFonts w:ascii="Times New Roman" w:hAnsi="Times New Roman" w:cs="B Nazanin"/>
          <w:noProof/>
          <w:sz w:val="18"/>
          <w:szCs w:val="20"/>
          <w:lang w:bidi="ar-BH"/>
        </w:rPr>
        <w:t xml:space="preserve"> et al, 2012</w:t>
      </w:r>
      <w:r w:rsidR="00536B99">
        <w:rPr>
          <w:rFonts w:ascii="Times New Roman" w:hAnsi="Times New Roman" w:cs="B Nazanin"/>
          <w:noProof/>
          <w:sz w:val="18"/>
          <w:szCs w:val="20"/>
          <w:rtl/>
          <w:lang w:bidi="ar-BH"/>
        </w:rPr>
        <w:t>)</w:t>
      </w:r>
      <w:r w:rsidR="00536B99">
        <w:rPr>
          <w:rFonts w:ascii="Times New Roman" w:hAnsi="Times New Roman" w:cs="B Nazanin"/>
          <w:sz w:val="18"/>
          <w:szCs w:val="20"/>
          <w:rtl/>
          <w:lang w:bidi="ar-BH"/>
        </w:rPr>
        <w:fldChar w:fldCharType="end"/>
      </w:r>
      <w:r w:rsidRPr="00D333E1">
        <w:rPr>
          <w:rFonts w:ascii="Times New Roman" w:hAnsi="Times New Roman" w:cs="B Nazanin"/>
          <w:szCs w:val="24"/>
          <w:rtl/>
          <w:lang w:bidi="ar-BH"/>
        </w:rPr>
        <w:t xml:space="preserve">. </w:t>
      </w:r>
      <w:r w:rsidR="00C6489B">
        <w:rPr>
          <w:rFonts w:ascii="Times New Roman" w:hAnsi="Times New Roman" w:cs="B Nazanin" w:hint="cs"/>
          <w:szCs w:val="24"/>
          <w:rtl/>
          <w:lang w:bidi="ar-BH"/>
        </w:rPr>
        <w:t>در پژوهشی درافشان (</w:t>
      </w:r>
      <w:r w:rsidR="003817AE">
        <w:rPr>
          <w:rFonts w:ascii="Times New Roman" w:hAnsi="Times New Roman" w:cs="B Nazanin" w:hint="cs"/>
          <w:szCs w:val="24"/>
          <w:rtl/>
          <w:lang w:bidi="ar-BH"/>
        </w:rPr>
        <w:t>1403</w:t>
      </w:r>
      <w:r w:rsidR="00C6489B">
        <w:rPr>
          <w:rFonts w:ascii="Times New Roman" w:hAnsi="Times New Roman" w:cs="B Nazanin" w:hint="cs"/>
          <w:szCs w:val="24"/>
          <w:rtl/>
          <w:lang w:bidi="ar-BH"/>
        </w:rPr>
        <w:t xml:space="preserve">)، به </w:t>
      </w:r>
      <w:r w:rsidR="00C6489B" w:rsidRPr="00C6489B">
        <w:rPr>
          <w:rFonts w:ascii="Times New Roman" w:hAnsi="Times New Roman" w:cs="B Nazanin"/>
          <w:szCs w:val="24"/>
          <w:rtl/>
          <w:lang w:bidi="ar-BH"/>
        </w:rPr>
        <w:t>بررس</w:t>
      </w:r>
      <w:r w:rsidR="00C6489B" w:rsidRPr="00C6489B">
        <w:rPr>
          <w:rFonts w:ascii="Times New Roman" w:hAnsi="Times New Roman" w:cs="B Nazanin" w:hint="cs"/>
          <w:szCs w:val="24"/>
          <w:rtl/>
          <w:lang w:bidi="ar-BH"/>
        </w:rPr>
        <w:t>ی</w:t>
      </w:r>
      <w:r w:rsidR="00C6489B" w:rsidRPr="00C6489B">
        <w:rPr>
          <w:rFonts w:ascii="Times New Roman" w:hAnsi="Times New Roman" w:cs="B Nazanin"/>
          <w:szCs w:val="24"/>
          <w:rtl/>
          <w:lang w:bidi="ar-BH"/>
        </w:rPr>
        <w:t xml:space="preserve"> اثر پرتوده</w:t>
      </w:r>
      <w:r w:rsidR="00C6489B" w:rsidRPr="00C6489B">
        <w:rPr>
          <w:rFonts w:ascii="Times New Roman" w:hAnsi="Times New Roman" w:cs="B Nazanin" w:hint="cs"/>
          <w:szCs w:val="24"/>
          <w:rtl/>
          <w:lang w:bidi="ar-BH"/>
        </w:rPr>
        <w:t>ی</w:t>
      </w:r>
      <w:r w:rsidR="00C6489B" w:rsidRPr="00C6489B">
        <w:rPr>
          <w:rFonts w:ascii="Times New Roman" w:hAnsi="Times New Roman" w:cs="B Nazanin"/>
          <w:szCs w:val="24"/>
          <w:rtl/>
          <w:lang w:bidi="ar-BH"/>
        </w:rPr>
        <w:t xml:space="preserve"> گاما بر سرعت و ک</w:t>
      </w:r>
      <w:r w:rsidR="00C6489B" w:rsidRPr="00C6489B">
        <w:rPr>
          <w:rFonts w:ascii="Times New Roman" w:hAnsi="Times New Roman" w:cs="B Nazanin" w:hint="cs"/>
          <w:szCs w:val="24"/>
          <w:rtl/>
          <w:lang w:bidi="ar-BH"/>
        </w:rPr>
        <w:t>ی</w:t>
      </w:r>
      <w:r w:rsidR="00C6489B" w:rsidRPr="00C6489B">
        <w:rPr>
          <w:rFonts w:ascii="Times New Roman" w:hAnsi="Times New Roman" w:cs="B Nazanin" w:hint="eastAsia"/>
          <w:szCs w:val="24"/>
          <w:rtl/>
          <w:lang w:bidi="ar-BH"/>
        </w:rPr>
        <w:t>ف</w:t>
      </w:r>
      <w:r w:rsidR="00C6489B" w:rsidRPr="00C6489B">
        <w:rPr>
          <w:rFonts w:ascii="Times New Roman" w:hAnsi="Times New Roman" w:cs="B Nazanin" w:hint="cs"/>
          <w:szCs w:val="24"/>
          <w:rtl/>
          <w:lang w:bidi="ar-BH"/>
        </w:rPr>
        <w:t>ی</w:t>
      </w:r>
      <w:r w:rsidR="00C6489B" w:rsidRPr="00C6489B">
        <w:rPr>
          <w:rFonts w:ascii="Times New Roman" w:hAnsi="Times New Roman" w:cs="B Nazanin" w:hint="eastAsia"/>
          <w:szCs w:val="24"/>
          <w:rtl/>
          <w:lang w:bidi="ar-BH"/>
        </w:rPr>
        <w:t>ت</w:t>
      </w:r>
      <w:r w:rsidR="00C6489B" w:rsidRPr="00C6489B">
        <w:rPr>
          <w:rFonts w:ascii="Times New Roman" w:hAnsi="Times New Roman" w:cs="B Nazanin"/>
          <w:szCs w:val="24"/>
          <w:rtl/>
          <w:lang w:bidi="ar-BH"/>
        </w:rPr>
        <w:t xml:space="preserve"> پخت لوب</w:t>
      </w:r>
      <w:r w:rsidR="00C6489B" w:rsidRPr="00C6489B">
        <w:rPr>
          <w:rFonts w:ascii="Times New Roman" w:hAnsi="Times New Roman" w:cs="B Nazanin" w:hint="cs"/>
          <w:szCs w:val="24"/>
          <w:rtl/>
          <w:lang w:bidi="ar-BH"/>
        </w:rPr>
        <w:t>ی</w:t>
      </w:r>
      <w:r w:rsidR="00C6489B" w:rsidRPr="00C6489B">
        <w:rPr>
          <w:rFonts w:ascii="Times New Roman" w:hAnsi="Times New Roman" w:cs="B Nazanin" w:hint="eastAsia"/>
          <w:szCs w:val="24"/>
          <w:rtl/>
          <w:lang w:bidi="ar-BH"/>
        </w:rPr>
        <w:t>ا</w:t>
      </w:r>
      <w:r w:rsidR="00C6489B" w:rsidRPr="00C6489B">
        <w:rPr>
          <w:rFonts w:ascii="Times New Roman" w:hAnsi="Times New Roman" w:cs="B Nazanin"/>
          <w:szCs w:val="24"/>
          <w:rtl/>
          <w:lang w:bidi="ar-BH"/>
        </w:rPr>
        <w:t xml:space="preserve"> قرمز ا</w:t>
      </w:r>
      <w:r w:rsidR="00C6489B" w:rsidRPr="00C6489B">
        <w:rPr>
          <w:rFonts w:ascii="Times New Roman" w:hAnsi="Times New Roman" w:cs="B Nazanin" w:hint="cs"/>
          <w:szCs w:val="24"/>
          <w:rtl/>
          <w:lang w:bidi="ar-BH"/>
        </w:rPr>
        <w:t>ی</w:t>
      </w:r>
      <w:r w:rsidR="00C6489B" w:rsidRPr="00C6489B">
        <w:rPr>
          <w:rFonts w:ascii="Times New Roman" w:hAnsi="Times New Roman" w:cs="B Nazanin" w:hint="eastAsia"/>
          <w:szCs w:val="24"/>
          <w:rtl/>
          <w:lang w:bidi="ar-BH"/>
        </w:rPr>
        <w:t>ران</w:t>
      </w:r>
      <w:r w:rsidR="00C6489B" w:rsidRPr="00C6489B">
        <w:rPr>
          <w:rFonts w:ascii="Times New Roman" w:hAnsi="Times New Roman" w:cs="B Nazanin" w:hint="cs"/>
          <w:szCs w:val="24"/>
          <w:rtl/>
          <w:lang w:bidi="ar-BH"/>
        </w:rPr>
        <w:t>ی</w:t>
      </w:r>
      <w:r w:rsidR="00C6489B">
        <w:rPr>
          <w:rFonts w:ascii="Times New Roman" w:hAnsi="Times New Roman" w:cs="B Nazanin" w:hint="cs"/>
          <w:szCs w:val="24"/>
          <w:rtl/>
          <w:lang w:bidi="ar-BH"/>
        </w:rPr>
        <w:t xml:space="preserve"> پرداخت و مشخص گردید با استفاده از پرتو گاما با دوز های 8 و 10 کیلوگری ماندگاری لوبیا قرمز را تا 6 ماه افزایش می دهد.</w:t>
      </w:r>
    </w:p>
    <w:p w14:paraId="1102F794" w14:textId="65FECC88" w:rsidR="00D333E1" w:rsidRDefault="007D50FE" w:rsidP="00C6489B">
      <w:pPr>
        <w:bidi/>
        <w:spacing w:after="0" w:line="240" w:lineRule="auto"/>
        <w:jc w:val="both"/>
        <w:rPr>
          <w:rFonts w:ascii="Times New Roman" w:hAnsi="Times New Roman" w:cs="B Nazanin"/>
          <w:szCs w:val="24"/>
          <w:rtl/>
          <w:lang w:bidi="ar-BH"/>
        </w:rPr>
      </w:pPr>
      <w:r>
        <w:rPr>
          <w:rFonts w:ascii="Times New Roman" w:hAnsi="Times New Roman" w:cs="B Nazanin" w:hint="cs"/>
          <w:szCs w:val="24"/>
          <w:rtl/>
          <w:lang w:bidi="ar-BH"/>
        </w:rPr>
        <w:t>جانوا</w:t>
      </w:r>
      <w:r w:rsidR="00D333E1" w:rsidRPr="00D333E1">
        <w:rPr>
          <w:rFonts w:ascii="Times New Roman" w:hAnsi="Times New Roman" w:cs="B Nazanin"/>
          <w:szCs w:val="24"/>
          <w:rtl/>
          <w:lang w:bidi="ar-BH"/>
        </w:rPr>
        <w:t xml:space="preserve"> و همکارانش</w:t>
      </w:r>
      <w:r w:rsidR="00D333E1" w:rsidRPr="00D333E1">
        <w:rPr>
          <w:rFonts w:ascii="Times New Roman" w:hAnsi="Times New Roman" w:cs="B Nazanin" w:hint="cs"/>
          <w:szCs w:val="24"/>
          <w:rtl/>
          <w:lang w:bidi="ar-BH"/>
        </w:rPr>
        <w:t xml:space="preserve"> (2005)</w:t>
      </w:r>
      <w:r w:rsidR="00D333E1" w:rsidRPr="00D333E1">
        <w:rPr>
          <w:rFonts w:ascii="Times New Roman" w:hAnsi="Times New Roman" w:cs="B Nazanin"/>
          <w:szCs w:val="24"/>
          <w:rtl/>
          <w:lang w:bidi="ar-BH"/>
        </w:rPr>
        <w:t xml:space="preserve"> در نمونه‌ای از موز را مقابل پرتوهای گاما قرار داند و سپس نمونه‌ای تحت تیمار را در جای خشک و در شرایط محیط نگه‌داری کردند نتایج نشان می‌دهد نمونه‌های تحت تیمار نسبت به نمونه شاهد تا 20 روز ماندگاری بیشتری داشتند</w:t>
      </w:r>
      <w:r w:rsidR="00D333E1" w:rsidRPr="00D333E1">
        <w:rPr>
          <w:rFonts w:ascii="Times New Roman" w:hAnsi="Times New Roman" w:cs="B Nazanin" w:hint="cs"/>
          <w:szCs w:val="24"/>
          <w:rtl/>
          <w:lang w:bidi="ar-BH"/>
        </w:rPr>
        <w:t xml:space="preserve"> </w:t>
      </w:r>
      <w:r>
        <w:rPr>
          <w:rFonts w:ascii="Times New Roman" w:hAnsi="Times New Roman" w:cs="B Nazanin"/>
          <w:szCs w:val="24"/>
          <w:rtl/>
          <w:lang w:bidi="ar-BH"/>
        </w:rPr>
        <w:fldChar w:fldCharType="begin"/>
      </w:r>
      <w:r>
        <w:rPr>
          <w:rFonts w:ascii="Times New Roman" w:hAnsi="Times New Roman" w:cs="B Nazanin"/>
          <w:szCs w:val="24"/>
          <w:rtl/>
          <w:lang w:bidi="ar-BH"/>
        </w:rPr>
        <w:instrText xml:space="preserve"> </w:instrText>
      </w:r>
      <w:r>
        <w:rPr>
          <w:rFonts w:ascii="Times New Roman" w:hAnsi="Times New Roman" w:cs="B Nazanin"/>
          <w:szCs w:val="24"/>
          <w:lang w:bidi="ar-BH"/>
        </w:rPr>
        <w:instrText>ADDIN EN.CITE &lt;EndNote&gt;&lt;Cite&gt;&lt;Author&gt;Janave&lt;/Author&gt;&lt;Year&gt;2005&lt;/Year&gt;&lt;RecNum&gt;15&lt;/RecNum&gt;&lt;DisplayText&gt;(Janave and Sharma 2005)&lt;/DisplayText&gt;&lt;record&gt;&lt;rec-number&gt;15&lt;/rec-number&gt;&lt;foreign-keys&gt;&lt;key app="EN" db-id="20raz200lfs00oedf5t5detsdtazewff290e" timestamp="1767000061"&gt;15&lt;/key&gt;&lt;/foreign-keys&gt;&lt;ref-type name="Journal Article"&gt;17&lt;/ref-type&gt;&lt;contributors&gt;&lt;authors&gt;&lt;author&gt;Janave, Machhindra T&lt;/author&gt;&lt;author&gt;Sharma, A&lt;/author&gt;&lt;/authors&gt;&lt;/contributors&gt;&lt;titles&gt;&lt;title&gt;Extended storage of gamma-irradiated mango at tropical ambient temperature by film-wrap packaging&lt;/title&gt;&lt;secondary-title&gt;JOURNAL OF FOOD SCIENCE AND TECHNOLOGY-MYSORE-&lt;/secondary-title&gt;&lt;/titles&gt;&lt;periodical&gt;&lt;full-title&gt;JOURNAL OF FOOD SCIENCE AND TECHNOLOGY-MYSORE-&lt;/full-title&gt;&lt;/periodical&gt;&lt;pages&gt;2</w:instrText>
      </w:r>
      <w:r>
        <w:rPr>
          <w:rFonts w:ascii="Times New Roman" w:hAnsi="Times New Roman" w:cs="B Nazanin"/>
          <w:szCs w:val="24"/>
          <w:rtl/>
          <w:lang w:bidi="ar-BH"/>
        </w:rPr>
        <w:instrText>30&lt;/</w:instrText>
      </w:r>
      <w:r>
        <w:rPr>
          <w:rFonts w:ascii="Times New Roman" w:hAnsi="Times New Roman" w:cs="B Nazanin"/>
          <w:szCs w:val="24"/>
          <w:lang w:bidi="ar-BH"/>
        </w:rPr>
        <w:instrText>pages&gt;&lt;volume&gt;42&lt;/volume&gt;&lt;number&gt;3&lt;/number&gt;&lt;dates&gt;&lt;year&gt;2005&lt;/year&gt;&lt;/dates&gt;&lt;isbn&gt;0022-1155&lt;/isbn&gt;&lt;urls&gt;&lt;/urls&gt;&lt;/record&gt;&lt;/Cite&gt;&lt;/EndNote</w:instrText>
      </w:r>
      <w:r>
        <w:rPr>
          <w:rFonts w:ascii="Times New Roman" w:hAnsi="Times New Roman" w:cs="B Nazanin"/>
          <w:szCs w:val="24"/>
          <w:rtl/>
          <w:lang w:bidi="ar-BH"/>
        </w:rPr>
        <w:instrText>&gt;</w:instrText>
      </w:r>
      <w:r>
        <w:rPr>
          <w:rFonts w:ascii="Times New Roman" w:hAnsi="Times New Roman" w:cs="B Nazanin"/>
          <w:szCs w:val="24"/>
          <w:rtl/>
          <w:lang w:bidi="ar-BH"/>
        </w:rPr>
        <w:fldChar w:fldCharType="separate"/>
      </w:r>
      <w:r>
        <w:rPr>
          <w:rFonts w:ascii="Times New Roman" w:hAnsi="Times New Roman" w:cs="B Nazanin"/>
          <w:noProof/>
          <w:szCs w:val="24"/>
          <w:rtl/>
          <w:lang w:bidi="ar-BH"/>
        </w:rPr>
        <w:t>(</w:t>
      </w:r>
      <w:r>
        <w:rPr>
          <w:rFonts w:ascii="Times New Roman" w:hAnsi="Times New Roman" w:cs="B Nazanin"/>
          <w:noProof/>
          <w:szCs w:val="24"/>
          <w:lang w:bidi="ar-BH"/>
        </w:rPr>
        <w:t>Janave and Sharma</w:t>
      </w:r>
      <w:r w:rsidR="00785624">
        <w:rPr>
          <w:rFonts w:ascii="Times New Roman" w:hAnsi="Times New Roman" w:cs="B Nazanin"/>
          <w:noProof/>
          <w:szCs w:val="24"/>
          <w:lang w:bidi="ar-BH"/>
        </w:rPr>
        <w:t>,</w:t>
      </w:r>
      <w:r>
        <w:rPr>
          <w:rFonts w:ascii="Times New Roman" w:hAnsi="Times New Roman" w:cs="B Nazanin"/>
          <w:noProof/>
          <w:szCs w:val="24"/>
          <w:lang w:bidi="ar-BH"/>
        </w:rPr>
        <w:t xml:space="preserve"> 2005</w:t>
      </w:r>
      <w:r>
        <w:rPr>
          <w:rFonts w:ascii="Times New Roman" w:hAnsi="Times New Roman" w:cs="B Nazanin"/>
          <w:noProof/>
          <w:szCs w:val="24"/>
          <w:rtl/>
          <w:lang w:bidi="ar-BH"/>
        </w:rPr>
        <w:t>)</w:t>
      </w:r>
      <w:r>
        <w:rPr>
          <w:rFonts w:ascii="Times New Roman" w:hAnsi="Times New Roman" w:cs="B Nazanin"/>
          <w:szCs w:val="24"/>
          <w:rtl/>
          <w:lang w:bidi="ar-BH"/>
        </w:rPr>
        <w:fldChar w:fldCharType="end"/>
      </w:r>
      <w:r w:rsidR="00D333E1" w:rsidRPr="00D333E1">
        <w:rPr>
          <w:rFonts w:ascii="Times New Roman" w:hAnsi="Times New Roman" w:cs="B Nazanin"/>
          <w:szCs w:val="24"/>
          <w:rtl/>
          <w:lang w:bidi="ar-BH"/>
        </w:rPr>
        <w:t xml:space="preserve">. در مقالات اثربخشی اشعه گاما بر زمان ماندگاری میوه گلابی و گواوا (نوعی گلابی استوایی) </w:t>
      </w:r>
      <w:r w:rsidR="00D333E1" w:rsidRPr="00D333E1">
        <w:rPr>
          <w:rFonts w:ascii="Times New Roman" w:hAnsi="Times New Roman" w:cs="B Nazanin"/>
          <w:szCs w:val="24"/>
          <w:rtl/>
          <w:lang w:bidi="ar-BH"/>
        </w:rPr>
        <w:lastRenderedPageBreak/>
        <w:t xml:space="preserve">موردبررسی قرارگرفته و اثربخشی آن تائید شده است. اثر تابش اشعه یونیزان بر میوه تازه در جدول </w:t>
      </w:r>
      <w:r w:rsidR="00D333E1" w:rsidRPr="00D333E1">
        <w:rPr>
          <w:rFonts w:ascii="Times New Roman" w:hAnsi="Times New Roman" w:cs="B Nazanin" w:hint="cs"/>
          <w:szCs w:val="24"/>
          <w:rtl/>
          <w:lang w:bidi="ar-BH"/>
        </w:rPr>
        <w:t>1</w:t>
      </w:r>
      <w:r w:rsidR="00D333E1" w:rsidRPr="00D333E1">
        <w:rPr>
          <w:rFonts w:ascii="Times New Roman" w:hAnsi="Times New Roman" w:cs="B Nazanin"/>
          <w:szCs w:val="24"/>
          <w:rtl/>
          <w:lang w:bidi="ar-BH"/>
        </w:rPr>
        <w:t xml:space="preserve"> ارائه‌شده است</w:t>
      </w:r>
      <w:r w:rsidR="00D333E1" w:rsidRPr="00D333E1">
        <w:rPr>
          <w:rFonts w:ascii="Times New Roman" w:hAnsi="Times New Roman" w:cs="B Nazanin" w:hint="cs"/>
          <w:szCs w:val="24"/>
          <w:rtl/>
          <w:lang w:bidi="ar-BH"/>
        </w:rPr>
        <w:t xml:space="preserve"> </w:t>
      </w:r>
      <w:r>
        <w:rPr>
          <w:rFonts w:ascii="Times New Roman" w:hAnsi="Times New Roman" w:cs="B Nazanin"/>
          <w:szCs w:val="24"/>
          <w:rtl/>
          <w:lang w:bidi="ar-BH"/>
        </w:rPr>
        <w:fldChar w:fldCharType="begin"/>
      </w:r>
      <w:r>
        <w:rPr>
          <w:rFonts w:ascii="Times New Roman" w:hAnsi="Times New Roman" w:cs="B Nazanin"/>
          <w:szCs w:val="24"/>
          <w:rtl/>
          <w:lang w:bidi="ar-BH"/>
        </w:rPr>
        <w:instrText xml:space="preserve"> </w:instrText>
      </w:r>
      <w:r>
        <w:rPr>
          <w:rFonts w:ascii="Times New Roman" w:hAnsi="Times New Roman" w:cs="B Nazanin"/>
          <w:szCs w:val="24"/>
          <w:lang w:bidi="ar-BH"/>
        </w:rPr>
        <w:instrText>ADDIN EN.CITE &lt;EndNote&gt;&lt;Cite&gt;&lt;Author&gt;Zaman&lt;/Author&gt;&lt;Year&gt;2007&lt;/Year&gt;&lt;RecNum&gt;16&lt;/RecNum&gt;&lt;DisplayText&gt;(Zaman, Paul et al. 2007)&lt;/DisplayText&gt;&lt;record&gt;&lt;rec-number&gt;16&lt;/rec-number&gt;&lt;foreign-keys&gt;&lt;key app="EN" db-id="20raz200lfs00oedf5t5detsdtazewff290e" timestamp="1767000063"&gt;16&lt;/key&gt;&lt;/foreign-keys&gt;&lt;ref-type name="Journal Article"&gt;17&lt;/ref-type&gt;&lt;contributors&gt;&lt;authors&gt;&lt;author&gt;Zaman, W&lt;/author&gt;&lt;author&gt;Paul, D&lt;/author&gt;&lt;author&gt;Alam, K&lt;/author&gt;&lt;author&gt;Ibrahim, M&lt;/author&gt;&lt;author&gt;Hassan, Parvez&lt;/author&gt;&lt;/authors&gt;&lt;/contributors&gt;&lt;titles&gt;&lt;title&gt;Shelf life extension of banana (Musa sapientum) by gamma radiation&lt;/title&gt;&lt;secondary-title&gt;Journal of Bio-science&lt;/secondary-title&gt;&lt;/titles&gt;&lt;periodical&gt;&lt;full-title&gt;Journal of Bio-science&lt;/full-title&gt;&lt;/periodical&gt;&lt;pages&gt;47-53&lt;/pages</w:instrText>
      </w:r>
      <w:r>
        <w:rPr>
          <w:rFonts w:ascii="Times New Roman" w:hAnsi="Times New Roman" w:cs="B Nazanin"/>
          <w:szCs w:val="24"/>
          <w:rtl/>
          <w:lang w:bidi="ar-BH"/>
        </w:rPr>
        <w:instrText>&gt;&lt;</w:instrText>
      </w:r>
      <w:r>
        <w:rPr>
          <w:rFonts w:ascii="Times New Roman" w:hAnsi="Times New Roman" w:cs="B Nazanin"/>
          <w:szCs w:val="24"/>
          <w:lang w:bidi="ar-BH"/>
        </w:rPr>
        <w:instrText>volume&gt;15&lt;/volume&gt;&lt;dates&gt;&lt;year&gt;2007&lt;/year&gt;&lt;/dates&gt;&lt;isbn&gt;2408-8595&lt;/isbn&gt;&lt;urls&gt;&lt;/urls&gt;&lt;/record&gt;&lt;/Cite&gt;&lt;/EndNote</w:instrText>
      </w:r>
      <w:r>
        <w:rPr>
          <w:rFonts w:ascii="Times New Roman" w:hAnsi="Times New Roman" w:cs="B Nazanin"/>
          <w:szCs w:val="24"/>
          <w:rtl/>
          <w:lang w:bidi="ar-BH"/>
        </w:rPr>
        <w:instrText>&gt;</w:instrText>
      </w:r>
      <w:r>
        <w:rPr>
          <w:rFonts w:ascii="Times New Roman" w:hAnsi="Times New Roman" w:cs="B Nazanin"/>
          <w:szCs w:val="24"/>
          <w:rtl/>
          <w:lang w:bidi="ar-BH"/>
        </w:rPr>
        <w:fldChar w:fldCharType="separate"/>
      </w:r>
      <w:r>
        <w:rPr>
          <w:rFonts w:ascii="Times New Roman" w:hAnsi="Times New Roman" w:cs="B Nazanin"/>
          <w:noProof/>
          <w:szCs w:val="24"/>
          <w:rtl/>
          <w:lang w:bidi="ar-BH"/>
        </w:rPr>
        <w:t>(</w:t>
      </w:r>
      <w:r>
        <w:rPr>
          <w:rFonts w:ascii="Times New Roman" w:hAnsi="Times New Roman" w:cs="B Nazanin"/>
          <w:noProof/>
          <w:szCs w:val="24"/>
          <w:lang w:bidi="ar-BH"/>
        </w:rPr>
        <w:t>Zaman</w:t>
      </w:r>
      <w:r w:rsidR="00785624">
        <w:rPr>
          <w:rFonts w:ascii="Times New Roman" w:hAnsi="Times New Roman" w:cs="B Nazanin"/>
          <w:noProof/>
          <w:szCs w:val="24"/>
          <w:lang w:bidi="ar-BH"/>
        </w:rPr>
        <w:t xml:space="preserve"> </w:t>
      </w:r>
      <w:r>
        <w:rPr>
          <w:rFonts w:ascii="Times New Roman" w:hAnsi="Times New Roman" w:cs="B Nazanin"/>
          <w:noProof/>
          <w:szCs w:val="24"/>
          <w:lang w:bidi="ar-BH"/>
        </w:rPr>
        <w:t>et al</w:t>
      </w:r>
      <w:r w:rsidR="00785624">
        <w:rPr>
          <w:rFonts w:ascii="Times New Roman" w:hAnsi="Times New Roman" w:cs="B Nazanin"/>
          <w:noProof/>
          <w:szCs w:val="24"/>
          <w:lang w:bidi="ar-BH"/>
        </w:rPr>
        <w:t>,</w:t>
      </w:r>
      <w:r>
        <w:rPr>
          <w:rFonts w:ascii="Times New Roman" w:hAnsi="Times New Roman" w:cs="B Nazanin"/>
          <w:noProof/>
          <w:szCs w:val="24"/>
          <w:lang w:bidi="ar-BH"/>
        </w:rPr>
        <w:t xml:space="preserve"> 2007</w:t>
      </w:r>
      <w:r>
        <w:rPr>
          <w:rFonts w:ascii="Times New Roman" w:hAnsi="Times New Roman" w:cs="B Nazanin"/>
          <w:noProof/>
          <w:szCs w:val="24"/>
          <w:rtl/>
          <w:lang w:bidi="ar-BH"/>
        </w:rPr>
        <w:t>)</w:t>
      </w:r>
      <w:r>
        <w:rPr>
          <w:rFonts w:ascii="Times New Roman" w:hAnsi="Times New Roman" w:cs="B Nazanin"/>
          <w:szCs w:val="24"/>
          <w:rtl/>
          <w:lang w:bidi="ar-BH"/>
        </w:rPr>
        <w:fldChar w:fldCharType="end"/>
      </w:r>
      <w:r>
        <w:rPr>
          <w:rFonts w:ascii="Times New Roman" w:hAnsi="Times New Roman" w:cs="B Nazanin" w:hint="cs"/>
          <w:szCs w:val="24"/>
          <w:rtl/>
          <w:lang w:bidi="ar-BH"/>
        </w:rPr>
        <w:t xml:space="preserve"> </w:t>
      </w:r>
      <w:r>
        <w:rPr>
          <w:rFonts w:ascii="Times New Roman" w:hAnsi="Times New Roman" w:cs="B Nazanin"/>
          <w:szCs w:val="24"/>
          <w:rtl/>
          <w:lang w:bidi="ar-BH"/>
        </w:rPr>
        <w:fldChar w:fldCharType="begin"/>
      </w:r>
      <w:r>
        <w:rPr>
          <w:rFonts w:ascii="Times New Roman" w:hAnsi="Times New Roman" w:cs="B Nazanin"/>
          <w:szCs w:val="24"/>
          <w:rtl/>
          <w:lang w:bidi="ar-BH"/>
        </w:rPr>
        <w:instrText xml:space="preserve"> </w:instrText>
      </w:r>
      <w:r>
        <w:rPr>
          <w:rFonts w:ascii="Times New Roman" w:hAnsi="Times New Roman" w:cs="B Nazanin"/>
          <w:szCs w:val="24"/>
          <w:lang w:bidi="ar-BH"/>
        </w:rPr>
        <w:instrText>ADDIN EN.CITE &lt;EndNote&gt;&lt;Cite&gt;&lt;Author&gt;Takehisa&lt;/Author&gt;&lt;Year&gt;1998&lt;/Year&gt;&lt;RecNum&gt;17&lt;/RecNum&gt;&lt;DisplayText&gt;(Takehisa, Shintani et al. 1998)&lt;/DisplayText&gt;&lt;record&gt;&lt;rec-number&gt;17&lt;/rec-number&gt;&lt;foreign-keys&gt;&lt;key app="EN" db-id="20raz200lfs00oedf5t5detsdtazewff290e" timestamp="1767000067"&gt;17&lt;/key&gt;&lt;/foreign-keys&gt;&lt;ref-type name="Journal Article"&gt;17&lt;/ref-type&gt;&lt;contributors&gt;&lt;authors&gt;&lt;author&gt;Takehisa, M&lt;/author&gt;&lt;author&gt;Shintani, H&lt;/author&gt;&lt;author&gt;Sekiguchi, M&lt;/author&gt;&lt;author&gt;Koshikawa, T&lt;/author&gt;&lt;author&gt;Oonishi, T&lt;/author&gt;&lt;author&gt;Tsuge, M&lt;/author&gt;&lt;author&gt;Sou, K&lt;/author&gt;&lt;author&gt;Yamase, Y&lt;/author&gt;&lt;author&gt;Kinoshita, S&lt;/author&gt;&lt;author&gt;Tsukamoto, H&lt;/author&gt;&lt;/authors&gt;&lt;/contributors&gt;&lt;titles&gt;&lt;title&gt;The radiation resistance of the bioburden from medical devices&lt;/title&gt;&lt;secondary-title&gt;Radiation Physics and Chemistry&lt;/secondary-title&gt;&lt;/titles&gt;&lt;periodical&gt;&lt;full-title&gt;Radiation Physics and Chemistry&lt;/full-title&gt;&lt;/periodical&gt;&lt;pages&gt;21-27&lt;/pages&gt;&lt;volume&gt;52&lt;/volume&gt;&lt;number&gt;1-6&lt;/number&gt;&lt;dates&gt;&lt;year&gt;1998&lt;/year&gt;&lt;/dates&gt;&lt;isbn&gt;0969-806X</w:instrText>
      </w:r>
      <w:r>
        <w:rPr>
          <w:rFonts w:ascii="Times New Roman" w:hAnsi="Times New Roman" w:cs="B Nazanin"/>
          <w:szCs w:val="24"/>
          <w:rtl/>
          <w:lang w:bidi="ar-BH"/>
        </w:rPr>
        <w:instrText>&lt;/</w:instrText>
      </w:r>
      <w:r>
        <w:rPr>
          <w:rFonts w:ascii="Times New Roman" w:hAnsi="Times New Roman" w:cs="B Nazanin"/>
          <w:szCs w:val="24"/>
          <w:lang w:bidi="ar-BH"/>
        </w:rPr>
        <w:instrText>isbn&gt;&lt;urls&gt;&lt;/urls&gt;&lt;/record&gt;&lt;/Cite&gt;&lt;/EndNote</w:instrText>
      </w:r>
      <w:r>
        <w:rPr>
          <w:rFonts w:ascii="Times New Roman" w:hAnsi="Times New Roman" w:cs="B Nazanin"/>
          <w:szCs w:val="24"/>
          <w:rtl/>
          <w:lang w:bidi="ar-BH"/>
        </w:rPr>
        <w:instrText>&gt;</w:instrText>
      </w:r>
      <w:r>
        <w:rPr>
          <w:rFonts w:ascii="Times New Roman" w:hAnsi="Times New Roman" w:cs="B Nazanin"/>
          <w:szCs w:val="24"/>
          <w:rtl/>
          <w:lang w:bidi="ar-BH"/>
        </w:rPr>
        <w:fldChar w:fldCharType="separate"/>
      </w:r>
      <w:r>
        <w:rPr>
          <w:rFonts w:ascii="Times New Roman" w:hAnsi="Times New Roman" w:cs="B Nazanin"/>
          <w:noProof/>
          <w:szCs w:val="24"/>
          <w:rtl/>
          <w:lang w:bidi="ar-BH"/>
        </w:rPr>
        <w:t>(</w:t>
      </w:r>
      <w:r>
        <w:rPr>
          <w:rFonts w:ascii="Times New Roman" w:hAnsi="Times New Roman" w:cs="B Nazanin"/>
          <w:noProof/>
          <w:szCs w:val="24"/>
          <w:lang w:bidi="ar-BH"/>
        </w:rPr>
        <w:t>Takehisa</w:t>
      </w:r>
      <w:r w:rsidR="00785624">
        <w:rPr>
          <w:rFonts w:ascii="Times New Roman" w:hAnsi="Times New Roman" w:cs="B Nazanin"/>
          <w:noProof/>
          <w:szCs w:val="24"/>
          <w:lang w:bidi="ar-BH"/>
        </w:rPr>
        <w:t xml:space="preserve"> </w:t>
      </w:r>
      <w:r>
        <w:rPr>
          <w:rFonts w:ascii="Times New Roman" w:hAnsi="Times New Roman" w:cs="B Nazanin"/>
          <w:noProof/>
          <w:szCs w:val="24"/>
          <w:lang w:bidi="ar-BH"/>
        </w:rPr>
        <w:t>et al</w:t>
      </w:r>
      <w:r w:rsidR="00785624">
        <w:rPr>
          <w:rFonts w:ascii="Times New Roman" w:hAnsi="Times New Roman" w:cs="B Nazanin"/>
          <w:noProof/>
          <w:szCs w:val="24"/>
          <w:lang w:bidi="ar-BH"/>
        </w:rPr>
        <w:t>,</w:t>
      </w:r>
      <w:r>
        <w:rPr>
          <w:rFonts w:ascii="Times New Roman" w:hAnsi="Times New Roman" w:cs="B Nazanin"/>
          <w:noProof/>
          <w:szCs w:val="24"/>
          <w:lang w:bidi="ar-BH"/>
        </w:rPr>
        <w:t xml:space="preserve"> 1998</w:t>
      </w:r>
      <w:r>
        <w:rPr>
          <w:rFonts w:ascii="Times New Roman" w:hAnsi="Times New Roman" w:cs="B Nazanin"/>
          <w:noProof/>
          <w:szCs w:val="24"/>
          <w:rtl/>
          <w:lang w:bidi="ar-BH"/>
        </w:rPr>
        <w:t>)</w:t>
      </w:r>
      <w:r>
        <w:rPr>
          <w:rFonts w:ascii="Times New Roman" w:hAnsi="Times New Roman" w:cs="B Nazanin"/>
          <w:szCs w:val="24"/>
          <w:rtl/>
          <w:lang w:bidi="ar-BH"/>
        </w:rPr>
        <w:fldChar w:fldCharType="end"/>
      </w:r>
      <w:r>
        <w:rPr>
          <w:rFonts w:ascii="Times New Roman" w:hAnsi="Times New Roman" w:cs="B Nazanin" w:hint="cs"/>
          <w:szCs w:val="24"/>
          <w:rtl/>
          <w:lang w:bidi="ar-BH"/>
        </w:rPr>
        <w:t>.</w:t>
      </w:r>
    </w:p>
    <w:p w14:paraId="16B726C4" w14:textId="77777777" w:rsidR="00BB4656" w:rsidRPr="00536B99" w:rsidRDefault="00BB4656" w:rsidP="00BB4656">
      <w:pPr>
        <w:bidi/>
        <w:spacing w:after="0" w:line="240" w:lineRule="auto"/>
        <w:jc w:val="both"/>
        <w:rPr>
          <w:rFonts w:ascii="Times New Roman" w:hAnsi="Times New Roman" w:cs="B Nazanin"/>
          <w:sz w:val="18"/>
          <w:szCs w:val="20"/>
          <w:rtl/>
          <w:lang w:bidi="ar-BH"/>
        </w:rPr>
      </w:pPr>
    </w:p>
    <w:p w14:paraId="3226092F" w14:textId="3D93C1D8" w:rsidR="00D333E1" w:rsidRPr="009D006B" w:rsidRDefault="00D333E1" w:rsidP="00D333E1">
      <w:pPr>
        <w:bidi/>
        <w:spacing w:after="0"/>
        <w:jc w:val="center"/>
        <w:rPr>
          <w:rFonts w:ascii="Times New Roman" w:hAnsi="Times New Roman" w:cs="B Nazanin"/>
          <w:b/>
          <w:bCs/>
          <w:sz w:val="20"/>
          <w:szCs w:val="20"/>
          <w:rtl/>
          <w:lang w:bidi="ar-BH"/>
        </w:rPr>
      </w:pPr>
      <w:r w:rsidRPr="009D006B">
        <w:rPr>
          <w:rFonts w:ascii="Times New Roman" w:hAnsi="Times New Roman" w:cs="B Nazanin"/>
          <w:b/>
          <w:bCs/>
          <w:sz w:val="20"/>
          <w:szCs w:val="20"/>
          <w:rtl/>
          <w:lang w:bidi="ar-BH"/>
        </w:rPr>
        <w:t>جدول 1</w:t>
      </w:r>
      <w:r w:rsidRPr="009D006B">
        <w:rPr>
          <w:rFonts w:ascii="Times New Roman" w:hAnsi="Times New Roman" w:cs="B Nazanin"/>
          <w:b/>
          <w:bCs/>
          <w:sz w:val="20"/>
          <w:szCs w:val="20"/>
          <w:lang w:bidi="ar-BH"/>
        </w:rPr>
        <w:t>:</w:t>
      </w:r>
      <w:r w:rsidRPr="009D006B">
        <w:rPr>
          <w:rFonts w:ascii="Times New Roman" w:hAnsi="Times New Roman" w:cs="B Nazanin"/>
          <w:b/>
          <w:bCs/>
          <w:sz w:val="20"/>
          <w:szCs w:val="20"/>
          <w:rtl/>
          <w:lang w:bidi="ar-BH"/>
        </w:rPr>
        <w:t xml:space="preserve"> اثر تابش اشعه یونیزان بر میوه تازه</w:t>
      </w:r>
    </w:p>
    <w:tbl>
      <w:tblPr>
        <w:tblStyle w:val="TableGrid"/>
        <w:bidiVisual/>
        <w:tblW w:w="9365" w:type="dxa"/>
        <w:tblLook w:val="04A0" w:firstRow="1" w:lastRow="0" w:firstColumn="1" w:lastColumn="0" w:noHBand="0" w:noVBand="1"/>
      </w:tblPr>
      <w:tblGrid>
        <w:gridCol w:w="988"/>
        <w:gridCol w:w="1234"/>
        <w:gridCol w:w="980"/>
        <w:gridCol w:w="3474"/>
        <w:gridCol w:w="1501"/>
        <w:gridCol w:w="1188"/>
      </w:tblGrid>
      <w:tr w:rsidR="00D333E1" w:rsidRPr="00D333E1" w14:paraId="00283700" w14:textId="77777777" w:rsidTr="00C6489B">
        <w:trPr>
          <w:trHeight w:val="687"/>
        </w:trPr>
        <w:tc>
          <w:tcPr>
            <w:tcW w:w="988" w:type="dxa"/>
            <w:tcBorders>
              <w:top w:val="single" w:sz="4" w:space="0" w:color="auto"/>
              <w:left w:val="single" w:sz="4" w:space="0" w:color="auto"/>
              <w:bottom w:val="single" w:sz="4" w:space="0" w:color="auto"/>
              <w:right w:val="single" w:sz="4" w:space="0" w:color="auto"/>
            </w:tcBorders>
            <w:vAlign w:val="center"/>
            <w:hideMark/>
          </w:tcPr>
          <w:p w14:paraId="02C55603" w14:textId="77777777" w:rsidR="00D333E1" w:rsidRPr="00D333E1" w:rsidRDefault="00D333E1" w:rsidP="00D333E1">
            <w:pPr>
              <w:bidi/>
              <w:spacing w:after="0" w:line="240" w:lineRule="auto"/>
              <w:jc w:val="center"/>
              <w:rPr>
                <w:rFonts w:ascii="Times New Roman" w:hAnsi="Times New Roman" w:cs="B Nazanin"/>
                <w:b/>
                <w:bCs/>
                <w:sz w:val="18"/>
                <w:szCs w:val="20"/>
                <w:lang w:bidi="ar-BH"/>
              </w:rPr>
            </w:pPr>
            <w:r w:rsidRPr="00D333E1">
              <w:rPr>
                <w:rFonts w:ascii="Times New Roman" w:hAnsi="Times New Roman" w:cs="B Nazanin"/>
                <w:b/>
                <w:bCs/>
                <w:sz w:val="18"/>
                <w:szCs w:val="20"/>
                <w:rtl/>
                <w:lang w:bidi="ar-BH"/>
              </w:rPr>
              <w:t>نام محصول</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78158F3" w14:textId="77777777" w:rsidR="00D333E1" w:rsidRPr="00D333E1" w:rsidRDefault="00D333E1" w:rsidP="00D333E1">
            <w:pPr>
              <w:bidi/>
              <w:spacing w:after="0" w:line="240" w:lineRule="auto"/>
              <w:jc w:val="center"/>
              <w:rPr>
                <w:rFonts w:ascii="Times New Roman" w:hAnsi="Times New Roman" w:cs="B Nazanin"/>
                <w:b/>
                <w:bCs/>
                <w:sz w:val="18"/>
                <w:szCs w:val="20"/>
                <w:rtl/>
                <w:lang w:bidi="ar-BH"/>
              </w:rPr>
            </w:pPr>
            <w:r w:rsidRPr="00D333E1">
              <w:rPr>
                <w:rFonts w:ascii="Times New Roman" w:hAnsi="Times New Roman" w:cs="B Nazanin"/>
                <w:b/>
                <w:bCs/>
                <w:sz w:val="18"/>
                <w:szCs w:val="20"/>
                <w:rtl/>
                <w:lang w:bidi="ar-BH"/>
              </w:rPr>
              <w:t>محدوده دوز (</w:t>
            </w:r>
            <w:r w:rsidRPr="00D333E1">
              <w:rPr>
                <w:rFonts w:ascii="Times New Roman" w:hAnsi="Times New Roman" w:cs="B Nazanin"/>
                <w:b/>
                <w:bCs/>
                <w:sz w:val="18"/>
                <w:szCs w:val="20"/>
                <w:lang w:bidi="ar-BH"/>
              </w:rPr>
              <w:t>kGy</w:t>
            </w:r>
            <w:r w:rsidRPr="00D333E1">
              <w:rPr>
                <w:rFonts w:ascii="Times New Roman" w:hAnsi="Times New Roman" w:cs="B Nazanin"/>
                <w:b/>
                <w:bCs/>
                <w:sz w:val="18"/>
                <w:szCs w:val="20"/>
                <w:rtl/>
                <w:lang w:bidi="ar-BH"/>
              </w:rPr>
              <w:t>)</w:t>
            </w:r>
          </w:p>
        </w:tc>
        <w:tc>
          <w:tcPr>
            <w:tcW w:w="980" w:type="dxa"/>
            <w:tcBorders>
              <w:top w:val="single" w:sz="4" w:space="0" w:color="auto"/>
              <w:left w:val="single" w:sz="4" w:space="0" w:color="auto"/>
              <w:bottom w:val="single" w:sz="4" w:space="0" w:color="auto"/>
              <w:right w:val="single" w:sz="4" w:space="0" w:color="auto"/>
            </w:tcBorders>
            <w:vAlign w:val="center"/>
            <w:hideMark/>
          </w:tcPr>
          <w:p w14:paraId="683E5465" w14:textId="77777777" w:rsidR="00D333E1" w:rsidRPr="00D333E1" w:rsidRDefault="00D333E1" w:rsidP="00D333E1">
            <w:pPr>
              <w:bidi/>
              <w:spacing w:after="0" w:line="240" w:lineRule="auto"/>
              <w:jc w:val="center"/>
              <w:rPr>
                <w:rFonts w:ascii="Times New Roman" w:hAnsi="Times New Roman" w:cs="B Nazanin"/>
                <w:b/>
                <w:bCs/>
                <w:sz w:val="18"/>
                <w:szCs w:val="20"/>
                <w:rtl/>
                <w:lang w:bidi="ar-BH"/>
              </w:rPr>
            </w:pPr>
            <w:r w:rsidRPr="00D333E1">
              <w:rPr>
                <w:rFonts w:ascii="Times New Roman" w:hAnsi="Times New Roman" w:cs="B Nazanin"/>
                <w:b/>
                <w:bCs/>
                <w:sz w:val="18"/>
                <w:szCs w:val="20"/>
                <w:rtl/>
                <w:lang w:bidi="ar-BH"/>
              </w:rPr>
              <w:t>زمان/دما نگهداری</w:t>
            </w:r>
          </w:p>
        </w:tc>
        <w:tc>
          <w:tcPr>
            <w:tcW w:w="3474" w:type="dxa"/>
            <w:tcBorders>
              <w:top w:val="single" w:sz="4" w:space="0" w:color="auto"/>
              <w:left w:val="single" w:sz="4" w:space="0" w:color="auto"/>
              <w:bottom w:val="single" w:sz="4" w:space="0" w:color="auto"/>
              <w:right w:val="single" w:sz="4" w:space="0" w:color="auto"/>
            </w:tcBorders>
            <w:vAlign w:val="center"/>
            <w:hideMark/>
          </w:tcPr>
          <w:p w14:paraId="3A3889AC" w14:textId="77777777" w:rsidR="00D333E1" w:rsidRPr="00D333E1" w:rsidRDefault="00D333E1" w:rsidP="00D333E1">
            <w:pPr>
              <w:bidi/>
              <w:spacing w:after="0" w:line="240" w:lineRule="auto"/>
              <w:jc w:val="center"/>
              <w:rPr>
                <w:rFonts w:ascii="Times New Roman" w:hAnsi="Times New Roman" w:cs="B Nazanin"/>
                <w:b/>
                <w:bCs/>
                <w:sz w:val="18"/>
                <w:szCs w:val="20"/>
                <w:rtl/>
                <w:lang w:bidi="ar-BH"/>
              </w:rPr>
            </w:pPr>
            <w:r w:rsidRPr="00D333E1">
              <w:rPr>
                <w:rFonts w:ascii="Times New Roman" w:hAnsi="Times New Roman" w:cs="B Nazanin"/>
                <w:b/>
                <w:bCs/>
                <w:sz w:val="18"/>
                <w:szCs w:val="20"/>
                <w:rtl/>
                <w:lang w:bidi="ar-BH"/>
              </w:rPr>
              <w:t>ویژگی‌های محصول بعد از پرتودهی</w:t>
            </w:r>
          </w:p>
        </w:tc>
        <w:tc>
          <w:tcPr>
            <w:tcW w:w="1501" w:type="dxa"/>
            <w:tcBorders>
              <w:top w:val="single" w:sz="4" w:space="0" w:color="auto"/>
              <w:left w:val="single" w:sz="4" w:space="0" w:color="auto"/>
              <w:bottom w:val="single" w:sz="4" w:space="0" w:color="auto"/>
              <w:right w:val="single" w:sz="4" w:space="0" w:color="auto"/>
            </w:tcBorders>
            <w:vAlign w:val="center"/>
            <w:hideMark/>
          </w:tcPr>
          <w:p w14:paraId="2606634D" w14:textId="77777777" w:rsidR="00D333E1" w:rsidRPr="00D333E1" w:rsidRDefault="00D333E1" w:rsidP="00D333E1">
            <w:pPr>
              <w:bidi/>
              <w:spacing w:after="0" w:line="240" w:lineRule="auto"/>
              <w:jc w:val="center"/>
              <w:rPr>
                <w:rFonts w:ascii="Times New Roman" w:hAnsi="Times New Roman" w:cs="B Nazanin"/>
                <w:b/>
                <w:bCs/>
                <w:sz w:val="18"/>
                <w:szCs w:val="20"/>
                <w:rtl/>
                <w:lang w:bidi="ar-BH"/>
              </w:rPr>
            </w:pPr>
            <w:r w:rsidRPr="00D333E1">
              <w:rPr>
                <w:rFonts w:ascii="Times New Roman" w:hAnsi="Times New Roman" w:cs="B Nazanin"/>
                <w:b/>
                <w:bCs/>
                <w:sz w:val="18"/>
                <w:szCs w:val="20"/>
                <w:rtl/>
                <w:lang w:bidi="ar-BH"/>
              </w:rPr>
              <w:t>افزایش زمان ماندگاری</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E1C5651" w14:textId="77777777" w:rsidR="00D333E1" w:rsidRPr="00D333E1" w:rsidRDefault="00D333E1" w:rsidP="00D333E1">
            <w:pPr>
              <w:bidi/>
              <w:spacing w:after="0" w:line="240" w:lineRule="auto"/>
              <w:jc w:val="center"/>
              <w:rPr>
                <w:rFonts w:ascii="Times New Roman" w:hAnsi="Times New Roman" w:cs="B Nazanin"/>
                <w:b/>
                <w:bCs/>
                <w:sz w:val="18"/>
                <w:szCs w:val="20"/>
                <w:rtl/>
                <w:lang w:bidi="ar-BH"/>
              </w:rPr>
            </w:pPr>
            <w:r w:rsidRPr="00D333E1">
              <w:rPr>
                <w:rFonts w:ascii="Times New Roman" w:hAnsi="Times New Roman" w:cs="B Nazanin"/>
                <w:b/>
                <w:bCs/>
                <w:sz w:val="18"/>
                <w:szCs w:val="20"/>
                <w:rtl/>
                <w:lang w:bidi="ar-BH"/>
              </w:rPr>
              <w:t>رفرنس</w:t>
            </w:r>
          </w:p>
        </w:tc>
      </w:tr>
      <w:tr w:rsidR="00D333E1" w:rsidRPr="00D333E1" w14:paraId="0FAB0C38" w14:textId="77777777" w:rsidTr="00C6489B">
        <w:trPr>
          <w:trHeight w:val="646"/>
        </w:trPr>
        <w:tc>
          <w:tcPr>
            <w:tcW w:w="988" w:type="dxa"/>
            <w:tcBorders>
              <w:top w:val="single" w:sz="4" w:space="0" w:color="auto"/>
              <w:left w:val="single" w:sz="4" w:space="0" w:color="auto"/>
              <w:bottom w:val="single" w:sz="4" w:space="0" w:color="auto"/>
              <w:right w:val="single" w:sz="4" w:space="0" w:color="auto"/>
            </w:tcBorders>
            <w:vAlign w:val="center"/>
            <w:hideMark/>
          </w:tcPr>
          <w:p w14:paraId="21D298C0"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توت‌فرنگی</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73AB580"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1 تا 1.5</w:t>
            </w:r>
          </w:p>
        </w:tc>
        <w:tc>
          <w:tcPr>
            <w:tcW w:w="980" w:type="dxa"/>
            <w:tcBorders>
              <w:top w:val="single" w:sz="4" w:space="0" w:color="auto"/>
              <w:left w:val="single" w:sz="4" w:space="0" w:color="auto"/>
              <w:bottom w:val="single" w:sz="4" w:space="0" w:color="auto"/>
              <w:right w:val="single" w:sz="4" w:space="0" w:color="auto"/>
            </w:tcBorders>
            <w:vAlign w:val="center"/>
            <w:hideMark/>
          </w:tcPr>
          <w:p w14:paraId="1251B6C3"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3 روز</w:t>
            </w:r>
          </w:p>
        </w:tc>
        <w:tc>
          <w:tcPr>
            <w:tcW w:w="3474" w:type="dxa"/>
            <w:tcBorders>
              <w:top w:val="single" w:sz="4" w:space="0" w:color="auto"/>
              <w:left w:val="single" w:sz="4" w:space="0" w:color="auto"/>
              <w:bottom w:val="single" w:sz="4" w:space="0" w:color="auto"/>
              <w:right w:val="single" w:sz="4" w:space="0" w:color="auto"/>
            </w:tcBorders>
            <w:vAlign w:val="center"/>
            <w:hideMark/>
          </w:tcPr>
          <w:p w14:paraId="63DD0059" w14:textId="77777777" w:rsidR="00D333E1" w:rsidRPr="00D333E1" w:rsidRDefault="00D333E1" w:rsidP="00D333E1">
            <w:pPr>
              <w:bidi/>
              <w:spacing w:after="0" w:line="240" w:lineRule="auto"/>
              <w:rPr>
                <w:rFonts w:ascii="Times New Roman" w:hAnsi="Times New Roman" w:cs="B Nazanin"/>
                <w:sz w:val="18"/>
                <w:szCs w:val="20"/>
                <w:rtl/>
                <w:lang w:bidi="ar-BH"/>
              </w:rPr>
            </w:pPr>
            <w:r w:rsidRPr="00D333E1">
              <w:rPr>
                <w:rFonts w:ascii="Times New Roman" w:hAnsi="Times New Roman" w:cs="B Nazanin"/>
                <w:sz w:val="18"/>
                <w:szCs w:val="20"/>
                <w:rtl/>
                <w:lang w:bidi="ar-BH"/>
              </w:rPr>
              <w:t>کاهش کپک‌ها و مخمرها و قارچ‌های فاسد کننده</w:t>
            </w:r>
          </w:p>
        </w:tc>
        <w:tc>
          <w:tcPr>
            <w:tcW w:w="1501" w:type="dxa"/>
            <w:tcBorders>
              <w:top w:val="single" w:sz="4" w:space="0" w:color="auto"/>
              <w:left w:val="single" w:sz="4" w:space="0" w:color="auto"/>
              <w:bottom w:val="single" w:sz="4" w:space="0" w:color="auto"/>
              <w:right w:val="single" w:sz="4" w:space="0" w:color="auto"/>
            </w:tcBorders>
            <w:vAlign w:val="center"/>
            <w:hideMark/>
          </w:tcPr>
          <w:p w14:paraId="3063484D"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بین 5 تا 7 روز</w:t>
            </w:r>
          </w:p>
        </w:tc>
        <w:tc>
          <w:tcPr>
            <w:tcW w:w="1188" w:type="dxa"/>
            <w:tcBorders>
              <w:top w:val="single" w:sz="4" w:space="0" w:color="auto"/>
              <w:left w:val="single" w:sz="4" w:space="0" w:color="auto"/>
              <w:bottom w:val="single" w:sz="4" w:space="0" w:color="auto"/>
              <w:right w:val="single" w:sz="4" w:space="0" w:color="auto"/>
            </w:tcBorders>
            <w:vAlign w:val="center"/>
          </w:tcPr>
          <w:p w14:paraId="6BD97003" w14:textId="20CFB5AA" w:rsidR="00D333E1" w:rsidRPr="00D333E1" w:rsidRDefault="007D50FE" w:rsidP="00D333E1">
            <w:pPr>
              <w:bidi/>
              <w:spacing w:after="0" w:line="240" w:lineRule="auto"/>
              <w:jc w:val="center"/>
              <w:rPr>
                <w:rFonts w:ascii="Times New Roman" w:hAnsi="Times New Roman" w:cs="B Nazanin"/>
                <w:sz w:val="18"/>
                <w:szCs w:val="20"/>
                <w:rtl/>
                <w:lang w:bidi="ar-BH"/>
              </w:rPr>
            </w:pPr>
            <w:r>
              <w:rPr>
                <w:rFonts w:ascii="Times New Roman" w:hAnsi="Times New Roman" w:cs="B Nazanin"/>
                <w:sz w:val="18"/>
                <w:szCs w:val="20"/>
                <w:rtl/>
                <w:lang w:bidi="ar-BH"/>
              </w:rPr>
              <w:fldChar w:fldCharType="begin"/>
            </w:r>
            <w:r>
              <w:rPr>
                <w:rFonts w:ascii="Times New Roman" w:hAnsi="Times New Roman" w:cs="B Nazanin"/>
                <w:sz w:val="18"/>
                <w:szCs w:val="20"/>
                <w:rtl/>
                <w:lang w:bidi="ar-BH"/>
              </w:rPr>
              <w:instrText xml:space="preserve"> </w:instrText>
            </w:r>
            <w:r>
              <w:rPr>
                <w:rFonts w:ascii="Times New Roman" w:hAnsi="Times New Roman" w:cs="B Nazanin"/>
                <w:sz w:val="18"/>
                <w:szCs w:val="20"/>
                <w:lang w:bidi="ar-BH"/>
              </w:rPr>
              <w:instrText>ADDIN EN.CITE &lt;EndNote&gt;&lt;Cite&gt;&lt;Author&gt;Majeed&lt;/Author&gt;&lt;Year&gt;2014&lt;/Year&gt;&lt;RecNum&gt;12&lt;/RecNum&gt;&lt;DisplayText&gt;(Majeed, Muhammad et al. 2014)&lt;/DisplayText&gt;&lt;record&gt;&lt;rec-number&gt;12&lt;/rec-number&gt;&lt;foreign-keys&gt;&lt;key app="EN" db-id="20raz200lfs00oedf5t5detsdtazewff290e" timestamp="1767000052"&gt;12&lt;/key&gt;&lt;/foreign-keys&gt;&lt;ref-type name="Journal Article"&gt;17&lt;/ref-type&gt;&lt;contributors&gt;&lt;authors&gt;&lt;author&gt;Majeed, A&lt;/author&gt;&lt;author&gt;Muhammad, Z&lt;/author&gt;&lt;author&gt;Majid, A&lt;/author&gt;&lt;author&gt;Shah, AH&lt;/author&gt;&lt;author&gt;Hussain, M&lt;/author&gt;&lt;/authors</w:instrText>
            </w:r>
            <w:r>
              <w:rPr>
                <w:rFonts w:ascii="Times New Roman" w:hAnsi="Times New Roman" w:cs="B Nazanin"/>
                <w:sz w:val="18"/>
                <w:szCs w:val="20"/>
                <w:rtl/>
                <w:lang w:bidi="ar-BH"/>
              </w:rPr>
              <w:instrText>&gt;&lt;/</w:instrText>
            </w:r>
            <w:r>
              <w:rPr>
                <w:rFonts w:ascii="Times New Roman" w:hAnsi="Times New Roman" w:cs="B Nazanin"/>
                <w:sz w:val="18"/>
                <w:szCs w:val="20"/>
                <w:lang w:bidi="ar-BH"/>
              </w:rPr>
              <w:instrText>contributors&gt;&lt;titles&gt;&lt;title&gt;IMPACT OF LOW DOSES OF GAMMA IRRADIATION ON SHELF LIFE AND CHEMICAL QUALITY OF STRAWBERRY (Fragariaxananassa) CV.&amp;apos;CORONA&amp;apos;&lt;/title&gt;&lt;secondary-title&gt;JAPS: Journal of Animal &amp;amp; Plant Sciences&lt;/secondary-title&gt;&lt;/titles&gt;&lt;periodical&gt;&lt;full-title&gt;JAPS: Journal of Animal &amp;amp; Plant Sciences&lt;/full-title&gt;&lt;/periodical&gt;&lt;volume&gt;24&lt;/volume&gt;&lt;number&gt;5&lt;/number&gt;&lt;dates&gt;&lt;year&gt;2014&lt;/year&gt;&lt;/dates&gt;&lt;isbn&gt;1018-7081&lt;/isbn&gt;&lt;urls&gt;&lt;/urls&gt;&lt;/record&gt;&lt;/Cite&gt;&lt;/EndNote</w:instrText>
            </w:r>
            <w:r>
              <w:rPr>
                <w:rFonts w:ascii="Times New Roman" w:hAnsi="Times New Roman" w:cs="B Nazanin"/>
                <w:sz w:val="18"/>
                <w:szCs w:val="20"/>
                <w:rtl/>
                <w:lang w:bidi="ar-BH"/>
              </w:rPr>
              <w:instrText>&gt;</w:instrText>
            </w:r>
            <w:r>
              <w:rPr>
                <w:rFonts w:ascii="Times New Roman" w:hAnsi="Times New Roman" w:cs="B Nazanin"/>
                <w:sz w:val="18"/>
                <w:szCs w:val="20"/>
                <w:rtl/>
                <w:lang w:bidi="ar-BH"/>
              </w:rPr>
              <w:fldChar w:fldCharType="separate"/>
            </w:r>
            <w:r>
              <w:rPr>
                <w:rFonts w:ascii="Times New Roman" w:hAnsi="Times New Roman" w:cs="B Nazanin"/>
                <w:noProof/>
                <w:sz w:val="18"/>
                <w:szCs w:val="20"/>
                <w:rtl/>
                <w:lang w:bidi="ar-BH"/>
              </w:rPr>
              <w:t>(</w:t>
            </w:r>
            <w:r>
              <w:rPr>
                <w:rFonts w:ascii="Times New Roman" w:hAnsi="Times New Roman" w:cs="B Nazanin"/>
                <w:noProof/>
                <w:sz w:val="18"/>
                <w:szCs w:val="20"/>
                <w:lang w:bidi="ar-BH"/>
              </w:rPr>
              <w:t>Majeed</w:t>
            </w:r>
            <w:r w:rsidR="00785624">
              <w:rPr>
                <w:rFonts w:ascii="Times New Roman" w:hAnsi="Times New Roman" w:cs="B Nazanin"/>
                <w:noProof/>
                <w:sz w:val="18"/>
                <w:szCs w:val="20"/>
                <w:lang w:bidi="ar-BH"/>
              </w:rPr>
              <w:t xml:space="preserve"> </w:t>
            </w:r>
            <w:r>
              <w:rPr>
                <w:rFonts w:ascii="Times New Roman" w:hAnsi="Times New Roman" w:cs="B Nazanin"/>
                <w:noProof/>
                <w:sz w:val="18"/>
                <w:szCs w:val="20"/>
                <w:lang w:bidi="ar-BH"/>
              </w:rPr>
              <w:t>et al</w:t>
            </w:r>
            <w:r w:rsidR="00785624">
              <w:rPr>
                <w:rFonts w:ascii="Times New Roman" w:hAnsi="Times New Roman" w:cs="B Nazanin"/>
                <w:noProof/>
                <w:sz w:val="18"/>
                <w:szCs w:val="20"/>
                <w:lang w:bidi="ar-BH"/>
              </w:rPr>
              <w:t>,</w:t>
            </w:r>
            <w:r>
              <w:rPr>
                <w:rFonts w:ascii="Times New Roman" w:hAnsi="Times New Roman" w:cs="B Nazanin"/>
                <w:noProof/>
                <w:sz w:val="18"/>
                <w:szCs w:val="20"/>
                <w:lang w:bidi="ar-BH"/>
              </w:rPr>
              <w:t xml:space="preserve"> 2014</w:t>
            </w:r>
            <w:r>
              <w:rPr>
                <w:rFonts w:ascii="Times New Roman" w:hAnsi="Times New Roman" w:cs="B Nazanin"/>
                <w:noProof/>
                <w:sz w:val="18"/>
                <w:szCs w:val="20"/>
                <w:rtl/>
                <w:lang w:bidi="ar-BH"/>
              </w:rPr>
              <w:t>)</w:t>
            </w:r>
            <w:r>
              <w:rPr>
                <w:rFonts w:ascii="Times New Roman" w:hAnsi="Times New Roman" w:cs="B Nazanin"/>
                <w:sz w:val="18"/>
                <w:szCs w:val="20"/>
                <w:rtl/>
                <w:lang w:bidi="ar-BH"/>
              </w:rPr>
              <w:fldChar w:fldCharType="end"/>
            </w:r>
          </w:p>
        </w:tc>
      </w:tr>
      <w:tr w:rsidR="00D333E1" w:rsidRPr="00D333E1" w14:paraId="4796EB66" w14:textId="77777777" w:rsidTr="00C6489B">
        <w:trPr>
          <w:trHeight w:val="687"/>
        </w:trPr>
        <w:tc>
          <w:tcPr>
            <w:tcW w:w="988" w:type="dxa"/>
            <w:tcBorders>
              <w:top w:val="single" w:sz="4" w:space="0" w:color="auto"/>
              <w:left w:val="single" w:sz="4" w:space="0" w:color="auto"/>
              <w:bottom w:val="single" w:sz="4" w:space="0" w:color="auto"/>
              <w:right w:val="single" w:sz="4" w:space="0" w:color="auto"/>
            </w:tcBorders>
            <w:vAlign w:val="center"/>
            <w:hideMark/>
          </w:tcPr>
          <w:p w14:paraId="30006DD4"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آب‌میوه</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B821B4F"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5</w:t>
            </w:r>
          </w:p>
        </w:tc>
        <w:tc>
          <w:tcPr>
            <w:tcW w:w="980" w:type="dxa"/>
            <w:tcBorders>
              <w:top w:val="single" w:sz="4" w:space="0" w:color="auto"/>
              <w:left w:val="single" w:sz="4" w:space="0" w:color="auto"/>
              <w:bottom w:val="single" w:sz="4" w:space="0" w:color="auto"/>
              <w:right w:val="single" w:sz="4" w:space="0" w:color="auto"/>
            </w:tcBorders>
            <w:vAlign w:val="center"/>
            <w:hideMark/>
          </w:tcPr>
          <w:p w14:paraId="695E6F80"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7 روز</w:t>
            </w:r>
          </w:p>
        </w:tc>
        <w:tc>
          <w:tcPr>
            <w:tcW w:w="3474" w:type="dxa"/>
            <w:tcBorders>
              <w:top w:val="single" w:sz="4" w:space="0" w:color="auto"/>
              <w:left w:val="single" w:sz="4" w:space="0" w:color="auto"/>
              <w:bottom w:val="single" w:sz="4" w:space="0" w:color="auto"/>
              <w:right w:val="single" w:sz="4" w:space="0" w:color="auto"/>
            </w:tcBorders>
            <w:vAlign w:val="center"/>
            <w:hideMark/>
          </w:tcPr>
          <w:p w14:paraId="66E87E7A" w14:textId="77777777" w:rsidR="00D333E1" w:rsidRPr="00D333E1" w:rsidRDefault="00D333E1" w:rsidP="00D333E1">
            <w:pPr>
              <w:bidi/>
              <w:spacing w:after="0" w:line="240" w:lineRule="auto"/>
              <w:rPr>
                <w:rFonts w:ascii="Times New Roman" w:hAnsi="Times New Roman" w:cs="B Nazanin"/>
                <w:sz w:val="18"/>
                <w:szCs w:val="20"/>
                <w:rtl/>
                <w:lang w:bidi="ar-BH"/>
              </w:rPr>
            </w:pPr>
            <w:r w:rsidRPr="00D333E1">
              <w:rPr>
                <w:rFonts w:ascii="Times New Roman" w:hAnsi="Times New Roman" w:cs="B Nazanin"/>
                <w:sz w:val="18"/>
                <w:szCs w:val="20"/>
                <w:rtl/>
                <w:lang w:bidi="ar-BH"/>
              </w:rPr>
              <w:t xml:space="preserve">کاهش دو واحد بار میکروبی در واحد </w:t>
            </w:r>
            <w:r w:rsidRPr="00D333E1">
              <w:rPr>
                <w:rFonts w:ascii="Times New Roman" w:hAnsi="Times New Roman" w:cs="B Nazanin"/>
                <w:sz w:val="18"/>
                <w:szCs w:val="20"/>
                <w:lang w:bidi="ar-BH"/>
              </w:rPr>
              <w:t>log(Cfu/gr)</w:t>
            </w:r>
          </w:p>
        </w:tc>
        <w:tc>
          <w:tcPr>
            <w:tcW w:w="1501" w:type="dxa"/>
            <w:tcBorders>
              <w:top w:val="single" w:sz="4" w:space="0" w:color="auto"/>
              <w:left w:val="single" w:sz="4" w:space="0" w:color="auto"/>
              <w:bottom w:val="single" w:sz="4" w:space="0" w:color="auto"/>
              <w:right w:val="single" w:sz="4" w:space="0" w:color="auto"/>
            </w:tcBorders>
            <w:vAlign w:val="center"/>
          </w:tcPr>
          <w:p w14:paraId="00490DA1" w14:textId="77777777" w:rsidR="00D333E1" w:rsidRPr="00D333E1" w:rsidRDefault="00D333E1" w:rsidP="00D333E1">
            <w:pPr>
              <w:bidi/>
              <w:spacing w:after="0" w:line="240" w:lineRule="auto"/>
              <w:jc w:val="center"/>
              <w:rPr>
                <w:rFonts w:ascii="Times New Roman" w:hAnsi="Times New Roman" w:cs="B Nazanin"/>
                <w:sz w:val="18"/>
                <w:szCs w:val="20"/>
                <w:lang w:bidi="ar-BH"/>
              </w:rPr>
            </w:pPr>
          </w:p>
        </w:tc>
        <w:tc>
          <w:tcPr>
            <w:tcW w:w="1188" w:type="dxa"/>
            <w:tcBorders>
              <w:top w:val="single" w:sz="4" w:space="0" w:color="auto"/>
              <w:left w:val="single" w:sz="4" w:space="0" w:color="auto"/>
              <w:bottom w:val="single" w:sz="4" w:space="0" w:color="auto"/>
              <w:right w:val="single" w:sz="4" w:space="0" w:color="auto"/>
            </w:tcBorders>
            <w:vAlign w:val="center"/>
          </w:tcPr>
          <w:p w14:paraId="0D9C7DE8" w14:textId="31E334EF" w:rsidR="00D333E1" w:rsidRPr="00D333E1" w:rsidRDefault="007D50FE" w:rsidP="00D333E1">
            <w:pPr>
              <w:bidi/>
              <w:spacing w:after="0" w:line="240" w:lineRule="auto"/>
              <w:jc w:val="center"/>
              <w:rPr>
                <w:rFonts w:ascii="Times New Roman" w:hAnsi="Times New Roman" w:cs="B Nazanin"/>
                <w:sz w:val="18"/>
                <w:szCs w:val="20"/>
                <w:lang w:bidi="ar-BH"/>
              </w:rPr>
            </w:pPr>
            <w:r>
              <w:rPr>
                <w:rFonts w:ascii="Times New Roman" w:hAnsi="Times New Roman" w:cs="B Nazanin"/>
                <w:sz w:val="18"/>
                <w:szCs w:val="20"/>
                <w:rtl/>
                <w:lang w:bidi="ar-BH"/>
              </w:rPr>
              <w:fldChar w:fldCharType="begin"/>
            </w:r>
            <w:r>
              <w:rPr>
                <w:rFonts w:ascii="Times New Roman" w:hAnsi="Times New Roman" w:cs="B Nazanin"/>
                <w:sz w:val="18"/>
                <w:szCs w:val="20"/>
                <w:rtl/>
                <w:lang w:bidi="ar-BH"/>
              </w:rPr>
              <w:instrText xml:space="preserve"> </w:instrText>
            </w:r>
            <w:r>
              <w:rPr>
                <w:rFonts w:ascii="Times New Roman" w:hAnsi="Times New Roman" w:cs="B Nazanin"/>
                <w:sz w:val="18"/>
                <w:szCs w:val="20"/>
                <w:lang w:bidi="ar-BH"/>
              </w:rPr>
              <w:instrText>ADDIN EN.CITE &lt;EndNote&gt;&lt;Cite&gt;&lt;Author&gt;Zhang&lt;/Author&gt;&lt;Year&gt;2014&lt;/Year&gt;&lt;RecNum&gt;13&lt;/RecNum&gt;&lt;DisplayText&gt;(Zhang, Deng et al. 2014)&lt;/DisplayText&gt;&lt;record&gt;&lt;rec-number&gt;13&lt;/rec-number&gt;&lt;foreign-keys&gt;&lt;key app="EN" db-id="20raz200lfs00oedf5t5detsdtazewff290e" timestamp="1767000055"&gt;13&lt;/key&gt;&lt;/foreign-keys&gt;&lt;ref-type name="Journal Article"&gt;17&lt;/ref-type&gt;&lt;contributors&gt;&lt;authors&gt;&lt;author&gt;Zhang, Ke&lt;/author&gt;&lt;author&gt;Deng, Yueye&lt;/author&gt;&lt;author&gt;Fu, Haohao&lt;/author&gt;&lt;author&gt;Weng, Qunfang&lt;/author&gt;&lt;/authors&gt;&lt;/contributors&gt;&lt;titles&gt;&lt;title&gt;Effects of Co-60 gamma-irradiation and refrigerated storage on the quality of Shatang mandarin&lt;/title&gt;&lt;secondary-title&gt;Food Science and Human Wellness&lt;/secondary-title&gt;&lt;/titles&gt;&lt;periodical&gt;&lt;full-title&gt;Food Science and Human Wellness&lt;/full-title&gt;&lt;/periodical&gt;&lt;pages&gt;9-15&lt;/pages&gt;&lt;volume&gt;3&lt;/volume&gt;&lt;number&gt;1&lt;/number&gt;&lt;dates&gt;&lt;year&gt;2014&lt;/year&gt;&lt;/dates&gt;&lt;isbn&gt;2213-4530&lt;/isbn&gt;&lt;urls&gt;&lt;/urls&gt;&lt;/record&gt;&lt;/Cite&gt;&lt;/EndNote</w:instrText>
            </w:r>
            <w:r>
              <w:rPr>
                <w:rFonts w:ascii="Times New Roman" w:hAnsi="Times New Roman" w:cs="B Nazanin"/>
                <w:sz w:val="18"/>
                <w:szCs w:val="20"/>
                <w:rtl/>
                <w:lang w:bidi="ar-BH"/>
              </w:rPr>
              <w:instrText>&gt;</w:instrText>
            </w:r>
            <w:r>
              <w:rPr>
                <w:rFonts w:ascii="Times New Roman" w:hAnsi="Times New Roman" w:cs="B Nazanin"/>
                <w:sz w:val="18"/>
                <w:szCs w:val="20"/>
                <w:rtl/>
                <w:lang w:bidi="ar-BH"/>
              </w:rPr>
              <w:fldChar w:fldCharType="separate"/>
            </w:r>
            <w:r>
              <w:rPr>
                <w:rFonts w:ascii="Times New Roman" w:hAnsi="Times New Roman" w:cs="B Nazanin"/>
                <w:noProof/>
                <w:sz w:val="18"/>
                <w:szCs w:val="20"/>
                <w:rtl/>
                <w:lang w:bidi="ar-BH"/>
              </w:rPr>
              <w:t>(</w:t>
            </w:r>
            <w:r>
              <w:rPr>
                <w:rFonts w:ascii="Times New Roman" w:hAnsi="Times New Roman" w:cs="B Nazanin"/>
                <w:noProof/>
                <w:sz w:val="18"/>
                <w:szCs w:val="20"/>
                <w:lang w:bidi="ar-BH"/>
              </w:rPr>
              <w:t>Zhang</w:t>
            </w:r>
            <w:r w:rsidR="00785624">
              <w:rPr>
                <w:rFonts w:ascii="Times New Roman" w:hAnsi="Times New Roman" w:cs="B Nazanin"/>
                <w:noProof/>
                <w:sz w:val="18"/>
                <w:szCs w:val="20"/>
                <w:lang w:bidi="ar-BH"/>
              </w:rPr>
              <w:t xml:space="preserve"> </w:t>
            </w:r>
            <w:r>
              <w:rPr>
                <w:rFonts w:ascii="Times New Roman" w:hAnsi="Times New Roman" w:cs="B Nazanin"/>
                <w:noProof/>
                <w:sz w:val="18"/>
                <w:szCs w:val="20"/>
                <w:lang w:bidi="ar-BH"/>
              </w:rPr>
              <w:t>et al</w:t>
            </w:r>
            <w:r w:rsidR="00785624">
              <w:rPr>
                <w:rFonts w:ascii="Times New Roman" w:hAnsi="Times New Roman" w:cs="B Nazanin"/>
                <w:noProof/>
                <w:sz w:val="18"/>
                <w:szCs w:val="20"/>
                <w:lang w:bidi="ar-BH"/>
              </w:rPr>
              <w:t>,</w:t>
            </w:r>
            <w:r>
              <w:rPr>
                <w:rFonts w:ascii="Times New Roman" w:hAnsi="Times New Roman" w:cs="B Nazanin"/>
                <w:noProof/>
                <w:sz w:val="18"/>
                <w:szCs w:val="20"/>
                <w:lang w:bidi="ar-BH"/>
              </w:rPr>
              <w:t xml:space="preserve"> 2014</w:t>
            </w:r>
            <w:r>
              <w:rPr>
                <w:rFonts w:ascii="Times New Roman" w:hAnsi="Times New Roman" w:cs="B Nazanin"/>
                <w:noProof/>
                <w:sz w:val="18"/>
                <w:szCs w:val="20"/>
                <w:rtl/>
                <w:lang w:bidi="ar-BH"/>
              </w:rPr>
              <w:t>)</w:t>
            </w:r>
            <w:r>
              <w:rPr>
                <w:rFonts w:ascii="Times New Roman" w:hAnsi="Times New Roman" w:cs="B Nazanin"/>
                <w:sz w:val="18"/>
                <w:szCs w:val="20"/>
                <w:rtl/>
                <w:lang w:bidi="ar-BH"/>
              </w:rPr>
              <w:fldChar w:fldCharType="end"/>
            </w:r>
          </w:p>
        </w:tc>
      </w:tr>
      <w:tr w:rsidR="00D333E1" w:rsidRPr="00D333E1" w14:paraId="6142E4BE" w14:textId="77777777" w:rsidTr="00C6489B">
        <w:trPr>
          <w:trHeight w:val="646"/>
        </w:trPr>
        <w:tc>
          <w:tcPr>
            <w:tcW w:w="988" w:type="dxa"/>
            <w:tcBorders>
              <w:top w:val="single" w:sz="4" w:space="0" w:color="auto"/>
              <w:left w:val="single" w:sz="4" w:space="0" w:color="auto"/>
              <w:bottom w:val="single" w:sz="4" w:space="0" w:color="auto"/>
              <w:right w:val="single" w:sz="4" w:space="0" w:color="auto"/>
            </w:tcBorders>
            <w:vAlign w:val="center"/>
            <w:hideMark/>
          </w:tcPr>
          <w:p w14:paraId="03D18028"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انبه</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2E2AE4"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0.05 تا 0.3</w:t>
            </w:r>
          </w:p>
        </w:tc>
        <w:tc>
          <w:tcPr>
            <w:tcW w:w="980" w:type="dxa"/>
            <w:tcBorders>
              <w:top w:val="single" w:sz="4" w:space="0" w:color="auto"/>
              <w:left w:val="single" w:sz="4" w:space="0" w:color="auto"/>
              <w:bottom w:val="single" w:sz="4" w:space="0" w:color="auto"/>
              <w:right w:val="single" w:sz="4" w:space="0" w:color="auto"/>
            </w:tcBorders>
            <w:vAlign w:val="center"/>
            <w:hideMark/>
          </w:tcPr>
          <w:p w14:paraId="613034AF"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28-32 درجه سانتی‌گراد</w:t>
            </w:r>
          </w:p>
        </w:tc>
        <w:tc>
          <w:tcPr>
            <w:tcW w:w="3474" w:type="dxa"/>
            <w:tcBorders>
              <w:top w:val="single" w:sz="4" w:space="0" w:color="auto"/>
              <w:left w:val="single" w:sz="4" w:space="0" w:color="auto"/>
              <w:bottom w:val="single" w:sz="4" w:space="0" w:color="auto"/>
              <w:right w:val="single" w:sz="4" w:space="0" w:color="auto"/>
            </w:tcBorders>
            <w:vAlign w:val="center"/>
            <w:hideMark/>
          </w:tcPr>
          <w:p w14:paraId="1161FED6" w14:textId="77777777" w:rsidR="00D333E1" w:rsidRPr="00D333E1" w:rsidRDefault="00D333E1" w:rsidP="00D333E1">
            <w:pPr>
              <w:bidi/>
              <w:spacing w:after="0" w:line="240" w:lineRule="auto"/>
              <w:rPr>
                <w:rFonts w:ascii="Times New Roman" w:hAnsi="Times New Roman" w:cs="B Nazanin"/>
                <w:sz w:val="18"/>
                <w:szCs w:val="20"/>
                <w:rtl/>
                <w:lang w:bidi="ar-BH"/>
              </w:rPr>
            </w:pPr>
            <w:r w:rsidRPr="00D333E1">
              <w:rPr>
                <w:rFonts w:ascii="Times New Roman" w:hAnsi="Times New Roman" w:cs="B Nazanin"/>
                <w:sz w:val="18"/>
                <w:szCs w:val="20"/>
                <w:rtl/>
                <w:lang w:bidi="ar-BH"/>
              </w:rPr>
              <w:t>کاهش رمان رسیدن میوه-کاهش بار میکروبی بدون تغییر در رنگ و مزه میوه-عدم تأثیر در وزن میوه</w:t>
            </w:r>
          </w:p>
        </w:tc>
        <w:tc>
          <w:tcPr>
            <w:tcW w:w="1501" w:type="dxa"/>
            <w:tcBorders>
              <w:top w:val="single" w:sz="4" w:space="0" w:color="auto"/>
              <w:left w:val="single" w:sz="4" w:space="0" w:color="auto"/>
              <w:bottom w:val="single" w:sz="4" w:space="0" w:color="auto"/>
              <w:right w:val="single" w:sz="4" w:space="0" w:color="auto"/>
            </w:tcBorders>
            <w:vAlign w:val="center"/>
            <w:hideMark/>
          </w:tcPr>
          <w:p w14:paraId="777A0260"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8 الی 10 روز</w:t>
            </w:r>
          </w:p>
        </w:tc>
        <w:tc>
          <w:tcPr>
            <w:tcW w:w="1188" w:type="dxa"/>
            <w:tcBorders>
              <w:top w:val="single" w:sz="4" w:space="0" w:color="auto"/>
              <w:left w:val="single" w:sz="4" w:space="0" w:color="auto"/>
              <w:bottom w:val="single" w:sz="4" w:space="0" w:color="auto"/>
              <w:right w:val="single" w:sz="4" w:space="0" w:color="auto"/>
            </w:tcBorders>
            <w:vAlign w:val="center"/>
          </w:tcPr>
          <w:p w14:paraId="1EBA0447" w14:textId="18084FAD" w:rsidR="00D333E1" w:rsidRPr="00D333E1" w:rsidRDefault="007D50FE" w:rsidP="00D333E1">
            <w:pPr>
              <w:bidi/>
              <w:spacing w:after="0" w:line="240" w:lineRule="auto"/>
              <w:jc w:val="center"/>
              <w:rPr>
                <w:rFonts w:ascii="Times New Roman" w:hAnsi="Times New Roman" w:cs="B Nazanin"/>
                <w:sz w:val="18"/>
                <w:szCs w:val="20"/>
                <w:rtl/>
                <w:lang w:bidi="ar-BH"/>
              </w:rPr>
            </w:pPr>
            <w:r>
              <w:rPr>
                <w:rFonts w:ascii="Times New Roman" w:hAnsi="Times New Roman" w:cs="B Nazanin"/>
                <w:sz w:val="18"/>
                <w:szCs w:val="20"/>
                <w:rtl/>
                <w:lang w:bidi="ar-BH"/>
              </w:rPr>
              <w:fldChar w:fldCharType="begin"/>
            </w:r>
            <w:r>
              <w:rPr>
                <w:rFonts w:ascii="Times New Roman" w:hAnsi="Times New Roman" w:cs="B Nazanin"/>
                <w:sz w:val="18"/>
                <w:szCs w:val="20"/>
                <w:rtl/>
                <w:lang w:bidi="ar-BH"/>
              </w:rPr>
              <w:instrText xml:space="preserve"> </w:instrText>
            </w:r>
            <w:r>
              <w:rPr>
                <w:rFonts w:ascii="Times New Roman" w:hAnsi="Times New Roman" w:cs="B Nazanin"/>
                <w:sz w:val="18"/>
                <w:szCs w:val="20"/>
                <w:lang w:bidi="ar-BH"/>
              </w:rPr>
              <w:instrText>ADDIN EN.CITE &lt;EndNote&gt;&lt;Cite&gt;&lt;Author&gt;Jo&lt;/Author&gt;&lt;Year&gt;2012&lt;/Year&gt;&lt;RecNum&gt;14&lt;/RecNum&gt;&lt;DisplayText&gt;(Jo, Ahn et al. 2012)&lt;/DisplayText&gt;&lt;record&gt;&lt;rec-number&gt;14&lt;/rec-number&gt;&lt;foreign-keys&gt;&lt;key app="EN" db-id="20raz200lfs00oedf5t5detsdtazewff290e" timestamp="176</w:instrText>
            </w:r>
            <w:r>
              <w:rPr>
                <w:rFonts w:ascii="Times New Roman" w:hAnsi="Times New Roman" w:cs="B Nazanin"/>
                <w:sz w:val="18"/>
                <w:szCs w:val="20"/>
                <w:rtl/>
                <w:lang w:bidi="ar-BH"/>
              </w:rPr>
              <w:instrText>7000058"&gt;14&lt;/</w:instrText>
            </w:r>
            <w:r>
              <w:rPr>
                <w:rFonts w:ascii="Times New Roman" w:hAnsi="Times New Roman" w:cs="B Nazanin"/>
                <w:sz w:val="18"/>
                <w:szCs w:val="20"/>
                <w:lang w:bidi="ar-BH"/>
              </w:rPr>
              <w:instrText>key&gt;&lt;/foreign-keys&gt;&lt;ref-type name="Journal Article"&gt;17&lt;/ref-type&gt;&lt;contributors&gt;&lt;authors&gt;&lt;author&gt;Jo, Cheorun&lt;/author&gt;&lt;author&gt;Ahn, Dong Uk&lt;/author&gt;&lt;author&gt;Lee, Kyung Haeng&lt;/author&gt;&lt;/authors&gt;&lt;/contributors&gt;&lt;titles&gt;&lt;title&gt;Effect of gamma irradiation on microbiological, chemical, and sensory properties of fresh ashitaba and kale juices&lt;/title&gt;&lt;secondary-title&gt;Radiation Physics and Chemistry&lt;/secondary-title&gt;&lt;/titles&gt;&lt;periodical&gt;&lt;full-title&gt;Radiation Physics and Chemistry&lt;/full-title&gt;&lt;/periodical</w:instrText>
            </w:r>
            <w:r>
              <w:rPr>
                <w:rFonts w:ascii="Times New Roman" w:hAnsi="Times New Roman" w:cs="B Nazanin"/>
                <w:sz w:val="18"/>
                <w:szCs w:val="20"/>
                <w:rtl/>
                <w:lang w:bidi="ar-BH"/>
              </w:rPr>
              <w:instrText>&gt;&lt;</w:instrText>
            </w:r>
            <w:r>
              <w:rPr>
                <w:rFonts w:ascii="Times New Roman" w:hAnsi="Times New Roman" w:cs="B Nazanin"/>
                <w:sz w:val="18"/>
                <w:szCs w:val="20"/>
                <w:lang w:bidi="ar-BH"/>
              </w:rPr>
              <w:instrText>pages&gt;1076-1078&lt;/pages&gt;&lt;volume&gt;81&lt;/volume&gt;&lt;number&gt;8&lt;/number&gt;&lt;dates&gt;&lt;year&gt;2012&lt;/year&gt;&lt;/dates&gt;&lt;isbn&gt;0969-806X&lt;/isbn&gt;&lt;urls&gt;&lt;/urls&gt;&lt;/record&gt;&lt;/Cite&gt;&lt;/EndNote</w:instrText>
            </w:r>
            <w:r>
              <w:rPr>
                <w:rFonts w:ascii="Times New Roman" w:hAnsi="Times New Roman" w:cs="B Nazanin"/>
                <w:sz w:val="18"/>
                <w:szCs w:val="20"/>
                <w:rtl/>
                <w:lang w:bidi="ar-BH"/>
              </w:rPr>
              <w:instrText>&gt;</w:instrText>
            </w:r>
            <w:r>
              <w:rPr>
                <w:rFonts w:ascii="Times New Roman" w:hAnsi="Times New Roman" w:cs="B Nazanin"/>
                <w:sz w:val="18"/>
                <w:szCs w:val="20"/>
                <w:rtl/>
                <w:lang w:bidi="ar-BH"/>
              </w:rPr>
              <w:fldChar w:fldCharType="separate"/>
            </w:r>
            <w:r>
              <w:rPr>
                <w:rFonts w:ascii="Times New Roman" w:hAnsi="Times New Roman" w:cs="B Nazanin"/>
                <w:noProof/>
                <w:sz w:val="18"/>
                <w:szCs w:val="20"/>
                <w:rtl/>
                <w:lang w:bidi="ar-BH"/>
              </w:rPr>
              <w:t>(</w:t>
            </w:r>
            <w:r w:rsidR="00536B99" w:rsidRPr="00536B99">
              <w:rPr>
                <w:rFonts w:ascii="Times New Roman" w:hAnsi="Times New Roman" w:cs="B Nazanin"/>
                <w:noProof/>
                <w:sz w:val="18"/>
                <w:szCs w:val="20"/>
                <w:lang w:bidi="ar-BH"/>
              </w:rPr>
              <w:t>CHEORUN</w:t>
            </w:r>
            <w:r>
              <w:rPr>
                <w:rFonts w:ascii="Times New Roman" w:hAnsi="Times New Roman" w:cs="B Nazanin"/>
                <w:noProof/>
                <w:sz w:val="18"/>
                <w:szCs w:val="20"/>
                <w:lang w:bidi="ar-BH"/>
              </w:rPr>
              <w:t xml:space="preserve"> et al</w:t>
            </w:r>
            <w:r w:rsidR="00536B99">
              <w:rPr>
                <w:rFonts w:ascii="Times New Roman" w:hAnsi="Times New Roman" w:cs="B Nazanin"/>
                <w:noProof/>
                <w:sz w:val="18"/>
                <w:szCs w:val="20"/>
                <w:lang w:bidi="ar-BH"/>
              </w:rPr>
              <w:t>,</w:t>
            </w:r>
            <w:r>
              <w:rPr>
                <w:rFonts w:ascii="Times New Roman" w:hAnsi="Times New Roman" w:cs="B Nazanin"/>
                <w:noProof/>
                <w:sz w:val="18"/>
                <w:szCs w:val="20"/>
                <w:lang w:bidi="ar-BH"/>
              </w:rPr>
              <w:t xml:space="preserve"> 2012</w:t>
            </w:r>
            <w:r>
              <w:rPr>
                <w:rFonts w:ascii="Times New Roman" w:hAnsi="Times New Roman" w:cs="B Nazanin"/>
                <w:noProof/>
                <w:sz w:val="18"/>
                <w:szCs w:val="20"/>
                <w:rtl/>
                <w:lang w:bidi="ar-BH"/>
              </w:rPr>
              <w:t>)</w:t>
            </w:r>
            <w:r>
              <w:rPr>
                <w:rFonts w:ascii="Times New Roman" w:hAnsi="Times New Roman" w:cs="B Nazanin"/>
                <w:sz w:val="18"/>
                <w:szCs w:val="20"/>
                <w:rtl/>
                <w:lang w:bidi="ar-BH"/>
              </w:rPr>
              <w:fldChar w:fldCharType="end"/>
            </w:r>
          </w:p>
        </w:tc>
      </w:tr>
      <w:tr w:rsidR="00C6489B" w:rsidRPr="00D333E1" w14:paraId="61EBC935" w14:textId="77777777" w:rsidTr="00C6489B">
        <w:trPr>
          <w:trHeight w:val="646"/>
        </w:trPr>
        <w:tc>
          <w:tcPr>
            <w:tcW w:w="988" w:type="dxa"/>
            <w:tcBorders>
              <w:top w:val="single" w:sz="4" w:space="0" w:color="auto"/>
              <w:left w:val="single" w:sz="4" w:space="0" w:color="auto"/>
              <w:bottom w:val="single" w:sz="4" w:space="0" w:color="auto"/>
              <w:right w:val="single" w:sz="4" w:space="0" w:color="auto"/>
            </w:tcBorders>
            <w:vAlign w:val="center"/>
          </w:tcPr>
          <w:p w14:paraId="431EB686" w14:textId="5F2D157F" w:rsidR="00C6489B" w:rsidRPr="00D333E1" w:rsidRDefault="00C6489B" w:rsidP="00D333E1">
            <w:pPr>
              <w:bidi/>
              <w:spacing w:after="0" w:line="240" w:lineRule="auto"/>
              <w:jc w:val="center"/>
              <w:rPr>
                <w:rFonts w:ascii="Times New Roman" w:hAnsi="Times New Roman" w:cs="B Nazanin"/>
                <w:sz w:val="18"/>
                <w:szCs w:val="20"/>
                <w:rtl/>
                <w:lang w:bidi="ar-BH"/>
              </w:rPr>
            </w:pPr>
            <w:r>
              <w:rPr>
                <w:rFonts w:ascii="Times New Roman" w:hAnsi="Times New Roman" w:cs="B Nazanin" w:hint="cs"/>
                <w:sz w:val="18"/>
                <w:szCs w:val="20"/>
                <w:rtl/>
                <w:lang w:bidi="ar-BH"/>
              </w:rPr>
              <w:t>لوبیا قرمز</w:t>
            </w:r>
          </w:p>
        </w:tc>
        <w:tc>
          <w:tcPr>
            <w:tcW w:w="1234" w:type="dxa"/>
            <w:tcBorders>
              <w:top w:val="single" w:sz="4" w:space="0" w:color="auto"/>
              <w:left w:val="single" w:sz="4" w:space="0" w:color="auto"/>
              <w:bottom w:val="single" w:sz="4" w:space="0" w:color="auto"/>
              <w:right w:val="single" w:sz="4" w:space="0" w:color="auto"/>
            </w:tcBorders>
            <w:vAlign w:val="center"/>
          </w:tcPr>
          <w:p w14:paraId="0C4CFC90" w14:textId="29EAD8EB" w:rsidR="00C6489B" w:rsidRPr="00D333E1" w:rsidRDefault="00C6489B" w:rsidP="00D333E1">
            <w:pPr>
              <w:bidi/>
              <w:spacing w:after="0" w:line="240" w:lineRule="auto"/>
              <w:jc w:val="center"/>
              <w:rPr>
                <w:rFonts w:ascii="Times New Roman" w:hAnsi="Times New Roman" w:cs="B Nazanin"/>
                <w:sz w:val="18"/>
                <w:szCs w:val="20"/>
                <w:rtl/>
                <w:lang w:bidi="ar-BH"/>
              </w:rPr>
            </w:pPr>
            <w:r>
              <w:rPr>
                <w:rFonts w:ascii="Times New Roman" w:hAnsi="Times New Roman" w:cs="B Nazanin" w:hint="cs"/>
                <w:sz w:val="18"/>
                <w:szCs w:val="20"/>
                <w:rtl/>
                <w:lang w:bidi="ar-BH"/>
              </w:rPr>
              <w:t>2-10</w:t>
            </w:r>
          </w:p>
        </w:tc>
        <w:tc>
          <w:tcPr>
            <w:tcW w:w="980" w:type="dxa"/>
            <w:tcBorders>
              <w:top w:val="single" w:sz="4" w:space="0" w:color="auto"/>
              <w:left w:val="single" w:sz="4" w:space="0" w:color="auto"/>
              <w:bottom w:val="single" w:sz="4" w:space="0" w:color="auto"/>
              <w:right w:val="single" w:sz="4" w:space="0" w:color="auto"/>
            </w:tcBorders>
            <w:vAlign w:val="center"/>
          </w:tcPr>
          <w:p w14:paraId="0081D78A" w14:textId="44304F3F" w:rsidR="00C6489B" w:rsidRPr="00D333E1" w:rsidRDefault="00C6489B" w:rsidP="00D333E1">
            <w:pPr>
              <w:bidi/>
              <w:spacing w:after="0" w:line="240" w:lineRule="auto"/>
              <w:jc w:val="center"/>
              <w:rPr>
                <w:rFonts w:ascii="Times New Roman" w:hAnsi="Times New Roman" w:cs="B Nazanin"/>
                <w:sz w:val="18"/>
                <w:szCs w:val="20"/>
                <w:rtl/>
                <w:lang w:bidi="ar-BH"/>
              </w:rPr>
            </w:pPr>
            <w:r>
              <w:rPr>
                <w:rFonts w:ascii="Times New Roman" w:hAnsi="Times New Roman" w:cs="B Nazanin" w:hint="cs"/>
                <w:sz w:val="18"/>
                <w:szCs w:val="20"/>
                <w:rtl/>
                <w:lang w:bidi="ar-BH"/>
              </w:rPr>
              <w:t>6 ماه در دمای محیط</w:t>
            </w:r>
          </w:p>
        </w:tc>
        <w:tc>
          <w:tcPr>
            <w:tcW w:w="3474" w:type="dxa"/>
            <w:tcBorders>
              <w:top w:val="single" w:sz="4" w:space="0" w:color="auto"/>
              <w:left w:val="single" w:sz="4" w:space="0" w:color="auto"/>
              <w:bottom w:val="single" w:sz="4" w:space="0" w:color="auto"/>
              <w:right w:val="single" w:sz="4" w:space="0" w:color="auto"/>
            </w:tcBorders>
            <w:vAlign w:val="center"/>
          </w:tcPr>
          <w:p w14:paraId="10367797" w14:textId="75EC2A4C" w:rsidR="00C6489B" w:rsidRPr="00D333E1" w:rsidRDefault="003817AE" w:rsidP="00D333E1">
            <w:pPr>
              <w:bidi/>
              <w:spacing w:after="0" w:line="240" w:lineRule="auto"/>
              <w:rPr>
                <w:rFonts w:ascii="Times New Roman" w:hAnsi="Times New Roman" w:cs="B Nazanin"/>
                <w:sz w:val="18"/>
                <w:szCs w:val="20"/>
                <w:rtl/>
                <w:lang w:bidi="ar-BH"/>
              </w:rPr>
            </w:pPr>
            <w:r>
              <w:rPr>
                <w:rFonts w:ascii="Times New Roman" w:hAnsi="Times New Roman" w:cs="B Nazanin" w:hint="cs"/>
                <w:sz w:val="18"/>
                <w:szCs w:val="20"/>
                <w:rtl/>
                <w:lang w:bidi="ar-BH"/>
              </w:rPr>
              <w:t>کاهش میکروارگانیسم ها</w:t>
            </w:r>
          </w:p>
        </w:tc>
        <w:tc>
          <w:tcPr>
            <w:tcW w:w="1501" w:type="dxa"/>
            <w:tcBorders>
              <w:top w:val="single" w:sz="4" w:space="0" w:color="auto"/>
              <w:left w:val="single" w:sz="4" w:space="0" w:color="auto"/>
              <w:bottom w:val="single" w:sz="4" w:space="0" w:color="auto"/>
              <w:right w:val="single" w:sz="4" w:space="0" w:color="auto"/>
            </w:tcBorders>
            <w:vAlign w:val="center"/>
          </w:tcPr>
          <w:p w14:paraId="1496A703" w14:textId="165DB99F" w:rsidR="00C6489B" w:rsidRPr="00D333E1" w:rsidRDefault="003817AE" w:rsidP="00D333E1">
            <w:pPr>
              <w:bidi/>
              <w:spacing w:after="0" w:line="240" w:lineRule="auto"/>
              <w:jc w:val="center"/>
              <w:rPr>
                <w:rFonts w:ascii="Times New Roman" w:hAnsi="Times New Roman" w:cs="B Nazanin"/>
                <w:sz w:val="18"/>
                <w:szCs w:val="20"/>
                <w:rtl/>
                <w:lang w:bidi="ar-BH"/>
              </w:rPr>
            </w:pPr>
            <w:r>
              <w:rPr>
                <w:rFonts w:ascii="Times New Roman" w:hAnsi="Times New Roman" w:cs="B Nazanin" w:hint="cs"/>
                <w:sz w:val="18"/>
                <w:szCs w:val="20"/>
                <w:rtl/>
                <w:lang w:bidi="ar-BH"/>
              </w:rPr>
              <w:t>افزایش نگهداری تا 6 ماه</w:t>
            </w:r>
          </w:p>
        </w:tc>
        <w:tc>
          <w:tcPr>
            <w:tcW w:w="1188" w:type="dxa"/>
            <w:tcBorders>
              <w:top w:val="single" w:sz="4" w:space="0" w:color="auto"/>
              <w:left w:val="single" w:sz="4" w:space="0" w:color="auto"/>
              <w:bottom w:val="single" w:sz="4" w:space="0" w:color="auto"/>
              <w:right w:val="single" w:sz="4" w:space="0" w:color="auto"/>
            </w:tcBorders>
            <w:vAlign w:val="center"/>
          </w:tcPr>
          <w:p w14:paraId="7291E42F" w14:textId="1E416F99" w:rsidR="00C6489B" w:rsidRDefault="003817AE" w:rsidP="00D333E1">
            <w:pPr>
              <w:bidi/>
              <w:spacing w:after="0" w:line="240" w:lineRule="auto"/>
              <w:jc w:val="center"/>
              <w:rPr>
                <w:rFonts w:ascii="Times New Roman" w:hAnsi="Times New Roman" w:cs="B Nazanin"/>
                <w:sz w:val="18"/>
                <w:szCs w:val="20"/>
                <w:rtl/>
                <w:lang w:bidi="ar-BH"/>
              </w:rPr>
            </w:pPr>
            <w:r>
              <w:rPr>
                <w:rFonts w:ascii="Times New Roman" w:hAnsi="Times New Roman" w:cs="B Nazanin" w:hint="cs"/>
                <w:sz w:val="18"/>
                <w:szCs w:val="20"/>
                <w:rtl/>
                <w:lang w:bidi="ar-BH"/>
              </w:rPr>
              <w:t>(درافشان، 1403)</w:t>
            </w:r>
          </w:p>
        </w:tc>
      </w:tr>
      <w:tr w:rsidR="00D333E1" w:rsidRPr="00D333E1" w14:paraId="5176CEEC" w14:textId="77777777" w:rsidTr="00C6489B">
        <w:trPr>
          <w:trHeight w:val="687"/>
        </w:trPr>
        <w:tc>
          <w:tcPr>
            <w:tcW w:w="988" w:type="dxa"/>
            <w:tcBorders>
              <w:top w:val="single" w:sz="4" w:space="0" w:color="auto"/>
              <w:left w:val="single" w:sz="4" w:space="0" w:color="auto"/>
              <w:bottom w:val="single" w:sz="4" w:space="0" w:color="auto"/>
              <w:right w:val="single" w:sz="4" w:space="0" w:color="auto"/>
            </w:tcBorders>
            <w:vAlign w:val="center"/>
            <w:hideMark/>
          </w:tcPr>
          <w:p w14:paraId="5E4E3BC4"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موز</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A57B9DF"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0.3 تا 0.5</w:t>
            </w:r>
          </w:p>
        </w:tc>
        <w:tc>
          <w:tcPr>
            <w:tcW w:w="980" w:type="dxa"/>
            <w:tcBorders>
              <w:top w:val="single" w:sz="4" w:space="0" w:color="auto"/>
              <w:left w:val="single" w:sz="4" w:space="0" w:color="auto"/>
              <w:bottom w:val="single" w:sz="4" w:space="0" w:color="auto"/>
              <w:right w:val="single" w:sz="4" w:space="0" w:color="auto"/>
            </w:tcBorders>
            <w:vAlign w:val="center"/>
            <w:hideMark/>
          </w:tcPr>
          <w:p w14:paraId="1282A0E4"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مکان خشک</w:t>
            </w:r>
          </w:p>
        </w:tc>
        <w:tc>
          <w:tcPr>
            <w:tcW w:w="3474" w:type="dxa"/>
            <w:tcBorders>
              <w:top w:val="single" w:sz="4" w:space="0" w:color="auto"/>
              <w:left w:val="single" w:sz="4" w:space="0" w:color="auto"/>
              <w:bottom w:val="single" w:sz="4" w:space="0" w:color="auto"/>
              <w:right w:val="single" w:sz="4" w:space="0" w:color="auto"/>
            </w:tcBorders>
            <w:vAlign w:val="center"/>
            <w:hideMark/>
          </w:tcPr>
          <w:p w14:paraId="38630E7D" w14:textId="77777777" w:rsidR="00D333E1" w:rsidRPr="00D333E1" w:rsidRDefault="00D333E1" w:rsidP="00D333E1">
            <w:pPr>
              <w:bidi/>
              <w:spacing w:after="0" w:line="240" w:lineRule="auto"/>
              <w:rPr>
                <w:rFonts w:ascii="Times New Roman" w:hAnsi="Times New Roman" w:cs="B Nazanin"/>
                <w:sz w:val="18"/>
                <w:szCs w:val="20"/>
                <w:rtl/>
                <w:lang w:bidi="ar-BH"/>
              </w:rPr>
            </w:pPr>
            <w:r w:rsidRPr="00D333E1">
              <w:rPr>
                <w:rFonts w:ascii="Times New Roman" w:hAnsi="Times New Roman" w:cs="B Nazanin"/>
                <w:sz w:val="18"/>
                <w:szCs w:val="20"/>
                <w:rtl/>
                <w:lang w:bidi="ar-BH"/>
              </w:rPr>
              <w:t>در خواص شیمیایی و تغذیه موز تغییری ایجاد نشد فقط اسید اسکوربیک مقدار کمی تغییر کرد.</w:t>
            </w:r>
          </w:p>
        </w:tc>
        <w:tc>
          <w:tcPr>
            <w:tcW w:w="1501" w:type="dxa"/>
            <w:tcBorders>
              <w:top w:val="single" w:sz="4" w:space="0" w:color="auto"/>
              <w:left w:val="single" w:sz="4" w:space="0" w:color="auto"/>
              <w:bottom w:val="single" w:sz="4" w:space="0" w:color="auto"/>
              <w:right w:val="single" w:sz="4" w:space="0" w:color="auto"/>
            </w:tcBorders>
            <w:vAlign w:val="center"/>
            <w:hideMark/>
          </w:tcPr>
          <w:p w14:paraId="4B2FAC13"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20 روز</w:t>
            </w:r>
          </w:p>
        </w:tc>
        <w:tc>
          <w:tcPr>
            <w:tcW w:w="1188" w:type="dxa"/>
            <w:tcBorders>
              <w:top w:val="single" w:sz="4" w:space="0" w:color="auto"/>
              <w:left w:val="single" w:sz="4" w:space="0" w:color="auto"/>
              <w:bottom w:val="single" w:sz="4" w:space="0" w:color="auto"/>
              <w:right w:val="single" w:sz="4" w:space="0" w:color="auto"/>
            </w:tcBorders>
            <w:vAlign w:val="center"/>
          </w:tcPr>
          <w:p w14:paraId="7EE9267F" w14:textId="54F7061F" w:rsidR="00D333E1" w:rsidRPr="00D333E1" w:rsidRDefault="007D50FE" w:rsidP="00D333E1">
            <w:pPr>
              <w:bidi/>
              <w:spacing w:after="0" w:line="240" w:lineRule="auto"/>
              <w:jc w:val="center"/>
              <w:rPr>
                <w:rFonts w:ascii="Times New Roman" w:hAnsi="Times New Roman" w:cs="B Nazanin"/>
                <w:sz w:val="18"/>
                <w:szCs w:val="20"/>
                <w:rtl/>
                <w:lang w:bidi="ar-BH"/>
              </w:rPr>
            </w:pPr>
            <w:r>
              <w:rPr>
                <w:rFonts w:ascii="Times New Roman" w:hAnsi="Times New Roman" w:cs="B Nazanin"/>
                <w:sz w:val="18"/>
                <w:szCs w:val="20"/>
                <w:rtl/>
                <w:lang w:bidi="ar-BH"/>
              </w:rPr>
              <w:fldChar w:fldCharType="begin"/>
            </w:r>
            <w:r>
              <w:rPr>
                <w:rFonts w:ascii="Times New Roman" w:hAnsi="Times New Roman" w:cs="B Nazanin"/>
                <w:sz w:val="18"/>
                <w:szCs w:val="20"/>
                <w:rtl/>
                <w:lang w:bidi="ar-BH"/>
              </w:rPr>
              <w:instrText xml:space="preserve"> </w:instrText>
            </w:r>
            <w:r>
              <w:rPr>
                <w:rFonts w:ascii="Times New Roman" w:hAnsi="Times New Roman" w:cs="B Nazanin"/>
                <w:sz w:val="18"/>
                <w:szCs w:val="20"/>
                <w:lang w:bidi="ar-BH"/>
              </w:rPr>
              <w:instrText>ADDIN EN.CITE &lt;EndNote&gt;&lt;Cite&gt;&lt;Author&gt;Janave&lt;/Author&gt;&lt;Year&gt;2005&lt;/Year&gt;&lt;RecNum&gt;15&lt;/RecNum&gt;&lt;DisplayText&gt;(Janave and Sharma 2005)&lt;/DisplayText&gt;&lt;record&gt;&lt;rec-number&gt;15&lt;/rec-number&gt;&lt;foreign-keys&gt;&lt;key app="EN" db-id="20raz200lfs00oedf5t5detsdtazewff290e" timestamp="1767000061"&gt;15&lt;/key&gt;&lt;/foreign-keys&gt;&lt;ref-type name="Journal Article"&gt;17&lt;/ref-type&gt;&lt;contributors&gt;&lt;authors&gt;&lt;author&gt;Janave, Machhindra T&lt;/author&gt;&lt;author&gt;Sharma, A&lt;/author&gt;&lt;/authors&gt;&lt;/contributors&gt;&lt;titles&gt;&lt;title&gt;Extended storage of gamma-irradiated mango at tropical ambient temperature by film-wrap packaging&lt;/title&gt;&lt;secondary-title&gt;JOURNAL OF FOOD SCIENCE AND TECHNOLOGY-MYSORE-&lt;/secondary-title&gt;&lt;/titles&gt;&lt;periodical&gt;&lt;full-title&gt;JOURNAL OF FOOD SCIENCE AND TECHNOLOGY-MYSORE-&lt;/full-title&gt;&lt;/periodical&gt;&lt;pages&gt;2</w:instrText>
            </w:r>
            <w:r>
              <w:rPr>
                <w:rFonts w:ascii="Times New Roman" w:hAnsi="Times New Roman" w:cs="B Nazanin"/>
                <w:sz w:val="18"/>
                <w:szCs w:val="20"/>
                <w:rtl/>
                <w:lang w:bidi="ar-BH"/>
              </w:rPr>
              <w:instrText>30&lt;/</w:instrText>
            </w:r>
            <w:r>
              <w:rPr>
                <w:rFonts w:ascii="Times New Roman" w:hAnsi="Times New Roman" w:cs="B Nazanin"/>
                <w:sz w:val="18"/>
                <w:szCs w:val="20"/>
                <w:lang w:bidi="ar-BH"/>
              </w:rPr>
              <w:instrText>pages&gt;&lt;volume&gt;42&lt;/volume&gt;&lt;number&gt;3&lt;/number&gt;&lt;dates&gt;&lt;year&gt;2005&lt;/year&gt;&lt;/dates&gt;&lt;isbn&gt;0022-1155&lt;/isbn&gt;&lt;urls&gt;&lt;/urls&gt;&lt;/record&gt;&lt;/Cite&gt;&lt;/EndNote</w:instrText>
            </w:r>
            <w:r>
              <w:rPr>
                <w:rFonts w:ascii="Times New Roman" w:hAnsi="Times New Roman" w:cs="B Nazanin"/>
                <w:sz w:val="18"/>
                <w:szCs w:val="20"/>
                <w:rtl/>
                <w:lang w:bidi="ar-BH"/>
              </w:rPr>
              <w:instrText>&gt;</w:instrText>
            </w:r>
            <w:r>
              <w:rPr>
                <w:rFonts w:ascii="Times New Roman" w:hAnsi="Times New Roman" w:cs="B Nazanin"/>
                <w:sz w:val="18"/>
                <w:szCs w:val="20"/>
                <w:rtl/>
                <w:lang w:bidi="ar-BH"/>
              </w:rPr>
              <w:fldChar w:fldCharType="separate"/>
            </w:r>
            <w:r>
              <w:rPr>
                <w:rFonts w:ascii="Times New Roman" w:hAnsi="Times New Roman" w:cs="B Nazanin"/>
                <w:noProof/>
                <w:sz w:val="18"/>
                <w:szCs w:val="20"/>
                <w:rtl/>
                <w:lang w:bidi="ar-BH"/>
              </w:rPr>
              <w:t>(</w:t>
            </w:r>
            <w:r>
              <w:rPr>
                <w:rFonts w:ascii="Times New Roman" w:hAnsi="Times New Roman" w:cs="B Nazanin"/>
                <w:noProof/>
                <w:sz w:val="18"/>
                <w:szCs w:val="20"/>
                <w:lang w:bidi="ar-BH"/>
              </w:rPr>
              <w:t>Janave and Sharma</w:t>
            </w:r>
            <w:r w:rsidR="0067772A">
              <w:rPr>
                <w:rFonts w:ascii="Times New Roman" w:hAnsi="Times New Roman" w:cs="B Nazanin"/>
                <w:noProof/>
                <w:sz w:val="18"/>
                <w:szCs w:val="20"/>
                <w:lang w:bidi="ar-BH"/>
              </w:rPr>
              <w:t>,</w:t>
            </w:r>
            <w:r>
              <w:rPr>
                <w:rFonts w:ascii="Times New Roman" w:hAnsi="Times New Roman" w:cs="B Nazanin"/>
                <w:noProof/>
                <w:sz w:val="18"/>
                <w:szCs w:val="20"/>
                <w:lang w:bidi="ar-BH"/>
              </w:rPr>
              <w:t xml:space="preserve"> 2005</w:t>
            </w:r>
            <w:r>
              <w:rPr>
                <w:rFonts w:ascii="Times New Roman" w:hAnsi="Times New Roman" w:cs="B Nazanin"/>
                <w:noProof/>
                <w:sz w:val="18"/>
                <w:szCs w:val="20"/>
                <w:rtl/>
                <w:lang w:bidi="ar-BH"/>
              </w:rPr>
              <w:t>)</w:t>
            </w:r>
            <w:r>
              <w:rPr>
                <w:rFonts w:ascii="Times New Roman" w:hAnsi="Times New Roman" w:cs="B Nazanin"/>
                <w:sz w:val="18"/>
                <w:szCs w:val="20"/>
                <w:rtl/>
                <w:lang w:bidi="ar-BH"/>
              </w:rPr>
              <w:fldChar w:fldCharType="end"/>
            </w:r>
          </w:p>
        </w:tc>
      </w:tr>
      <w:tr w:rsidR="00D333E1" w:rsidRPr="00D333E1" w14:paraId="305A10E4" w14:textId="77777777" w:rsidTr="00C6489B">
        <w:trPr>
          <w:trHeight w:val="646"/>
        </w:trPr>
        <w:tc>
          <w:tcPr>
            <w:tcW w:w="988" w:type="dxa"/>
            <w:tcBorders>
              <w:top w:val="single" w:sz="4" w:space="0" w:color="auto"/>
              <w:left w:val="single" w:sz="4" w:space="0" w:color="auto"/>
              <w:bottom w:val="single" w:sz="4" w:space="0" w:color="auto"/>
              <w:right w:val="single" w:sz="4" w:space="0" w:color="auto"/>
            </w:tcBorders>
            <w:vAlign w:val="center"/>
            <w:hideMark/>
          </w:tcPr>
          <w:p w14:paraId="55ED0614"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گلابی</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10F1F03"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1.5 تا 1.7</w:t>
            </w:r>
          </w:p>
        </w:tc>
        <w:tc>
          <w:tcPr>
            <w:tcW w:w="980" w:type="dxa"/>
            <w:tcBorders>
              <w:top w:val="single" w:sz="4" w:space="0" w:color="auto"/>
              <w:left w:val="single" w:sz="4" w:space="0" w:color="auto"/>
              <w:bottom w:val="single" w:sz="4" w:space="0" w:color="auto"/>
              <w:right w:val="single" w:sz="4" w:space="0" w:color="auto"/>
            </w:tcBorders>
            <w:vAlign w:val="center"/>
            <w:hideMark/>
          </w:tcPr>
          <w:p w14:paraId="3C255F3A"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37 درجه</w:t>
            </w:r>
          </w:p>
        </w:tc>
        <w:tc>
          <w:tcPr>
            <w:tcW w:w="3474" w:type="dxa"/>
            <w:tcBorders>
              <w:top w:val="single" w:sz="4" w:space="0" w:color="auto"/>
              <w:left w:val="single" w:sz="4" w:space="0" w:color="auto"/>
              <w:bottom w:val="single" w:sz="4" w:space="0" w:color="auto"/>
              <w:right w:val="single" w:sz="4" w:space="0" w:color="auto"/>
            </w:tcBorders>
            <w:vAlign w:val="center"/>
            <w:hideMark/>
          </w:tcPr>
          <w:p w14:paraId="00C30333" w14:textId="77777777" w:rsidR="00D333E1" w:rsidRPr="00D333E1" w:rsidRDefault="00D333E1" w:rsidP="00D333E1">
            <w:pPr>
              <w:bidi/>
              <w:spacing w:after="0" w:line="240" w:lineRule="auto"/>
              <w:rPr>
                <w:rFonts w:ascii="Times New Roman" w:hAnsi="Times New Roman" w:cs="B Nazanin"/>
                <w:sz w:val="18"/>
                <w:szCs w:val="20"/>
                <w:rtl/>
                <w:lang w:bidi="ar-BH"/>
              </w:rPr>
            </w:pPr>
            <w:r w:rsidRPr="00D333E1">
              <w:rPr>
                <w:rFonts w:ascii="Times New Roman" w:hAnsi="Times New Roman" w:cs="B Nazanin"/>
                <w:sz w:val="18"/>
                <w:szCs w:val="20"/>
                <w:rtl/>
                <w:lang w:bidi="ar-BH"/>
              </w:rPr>
              <w:t>تأخیر در زمان رسیدگی محصول-کاهش بار میکروبی- افزایش زمان ماندگاری و تأخیر در فساد میوه</w:t>
            </w:r>
          </w:p>
        </w:tc>
        <w:tc>
          <w:tcPr>
            <w:tcW w:w="1501" w:type="dxa"/>
            <w:tcBorders>
              <w:top w:val="single" w:sz="4" w:space="0" w:color="auto"/>
              <w:left w:val="single" w:sz="4" w:space="0" w:color="auto"/>
              <w:bottom w:val="single" w:sz="4" w:space="0" w:color="auto"/>
              <w:right w:val="single" w:sz="4" w:space="0" w:color="auto"/>
            </w:tcBorders>
            <w:vAlign w:val="center"/>
            <w:hideMark/>
          </w:tcPr>
          <w:p w14:paraId="545E7346" w14:textId="77777777" w:rsidR="00D333E1" w:rsidRPr="00D333E1" w:rsidRDefault="00D333E1" w:rsidP="00D333E1">
            <w:pPr>
              <w:bidi/>
              <w:spacing w:after="0" w:line="240" w:lineRule="auto"/>
              <w:jc w:val="center"/>
              <w:rPr>
                <w:rFonts w:ascii="Times New Roman" w:hAnsi="Times New Roman" w:cs="B Nazanin"/>
                <w:sz w:val="18"/>
                <w:szCs w:val="20"/>
                <w:rtl/>
                <w:lang w:bidi="ar-BH"/>
              </w:rPr>
            </w:pPr>
            <w:r w:rsidRPr="00D333E1">
              <w:rPr>
                <w:rFonts w:ascii="Times New Roman" w:hAnsi="Times New Roman" w:cs="B Nazanin"/>
                <w:sz w:val="18"/>
                <w:szCs w:val="20"/>
                <w:rtl/>
                <w:lang w:bidi="ar-BH"/>
              </w:rPr>
              <w:t>16 روز</w:t>
            </w:r>
          </w:p>
        </w:tc>
        <w:tc>
          <w:tcPr>
            <w:tcW w:w="1188" w:type="dxa"/>
            <w:tcBorders>
              <w:top w:val="single" w:sz="4" w:space="0" w:color="auto"/>
              <w:left w:val="single" w:sz="4" w:space="0" w:color="auto"/>
              <w:bottom w:val="single" w:sz="4" w:space="0" w:color="auto"/>
              <w:right w:val="single" w:sz="4" w:space="0" w:color="auto"/>
            </w:tcBorders>
            <w:vAlign w:val="center"/>
          </w:tcPr>
          <w:p w14:paraId="467923AA" w14:textId="44D00D51" w:rsidR="00D333E1" w:rsidRPr="00D333E1" w:rsidRDefault="007D50FE" w:rsidP="00D333E1">
            <w:pPr>
              <w:bidi/>
              <w:spacing w:after="0" w:line="240" w:lineRule="auto"/>
              <w:jc w:val="center"/>
              <w:rPr>
                <w:rFonts w:ascii="Times New Roman" w:hAnsi="Times New Roman" w:cs="B Nazanin"/>
                <w:sz w:val="18"/>
                <w:szCs w:val="20"/>
                <w:rtl/>
                <w:lang w:bidi="ar-BH"/>
              </w:rPr>
            </w:pPr>
            <w:r>
              <w:rPr>
                <w:rFonts w:ascii="Times New Roman" w:hAnsi="Times New Roman" w:cs="B Nazanin"/>
                <w:sz w:val="18"/>
                <w:szCs w:val="20"/>
                <w:rtl/>
                <w:lang w:bidi="ar-BH"/>
              </w:rPr>
              <w:fldChar w:fldCharType="begin"/>
            </w:r>
            <w:r>
              <w:rPr>
                <w:rFonts w:ascii="Times New Roman" w:hAnsi="Times New Roman" w:cs="B Nazanin"/>
                <w:sz w:val="18"/>
                <w:szCs w:val="20"/>
                <w:rtl/>
                <w:lang w:bidi="ar-BH"/>
              </w:rPr>
              <w:instrText xml:space="preserve"> </w:instrText>
            </w:r>
            <w:r>
              <w:rPr>
                <w:rFonts w:ascii="Times New Roman" w:hAnsi="Times New Roman" w:cs="B Nazanin"/>
                <w:sz w:val="18"/>
                <w:szCs w:val="20"/>
                <w:lang w:bidi="ar-BH"/>
              </w:rPr>
              <w:instrText>ADDIN EN.CITE &lt;EndNote&gt;&lt;Cite&gt;&lt;Author&gt;Zaman&lt;/Author&gt;&lt;Year&gt;2007&lt;/Year&gt;&lt;RecNum&gt;16&lt;/RecNum&gt;&lt;DisplayText&gt;(Zaman, Paul et al. 2007)&lt;/DisplayText&gt;&lt;record&gt;&lt;rec-number&gt;16&lt;/rec-number&gt;&lt;foreign-keys&gt;&lt;key app="EN" db-id="20raz200lfs00oedf5t5detsdtazewff290e" timestamp="1767000063"&gt;16&lt;/key&gt;&lt;/foreign-keys&gt;&lt;ref-type name="Journal Article"&gt;17&lt;/ref-type&gt;&lt;contributors&gt;&lt;authors&gt;&lt;author&gt;Zaman, W&lt;/author&gt;&lt;author&gt;Paul, D&lt;/author&gt;&lt;author&gt;Alam, K&lt;/author&gt;&lt;author&gt;Ibrahim, M&lt;/author&gt;&lt;author&gt;Hassan, Parvez&lt;/author&gt;&lt;/authors&gt;&lt;/contributors&gt;&lt;titles&gt;&lt;title&gt;Shelf life extension of banana (Musa sapientum) by gamma radiation&lt;/title&gt;&lt;secondary-title&gt;Journal of Bio-science&lt;/secondary-title&gt;&lt;/titles&gt;&lt;periodical&gt;&lt;full-title&gt;Journal of Bio-science&lt;/full-title&gt;&lt;/periodical&gt;&lt;pages&gt;47-53&lt;/pages</w:instrText>
            </w:r>
            <w:r>
              <w:rPr>
                <w:rFonts w:ascii="Times New Roman" w:hAnsi="Times New Roman" w:cs="B Nazanin"/>
                <w:sz w:val="18"/>
                <w:szCs w:val="20"/>
                <w:rtl/>
                <w:lang w:bidi="ar-BH"/>
              </w:rPr>
              <w:instrText>&gt;&lt;</w:instrText>
            </w:r>
            <w:r>
              <w:rPr>
                <w:rFonts w:ascii="Times New Roman" w:hAnsi="Times New Roman" w:cs="B Nazanin"/>
                <w:sz w:val="18"/>
                <w:szCs w:val="20"/>
                <w:lang w:bidi="ar-BH"/>
              </w:rPr>
              <w:instrText>volume&gt;15&lt;/volume&gt;&lt;dates&gt;&lt;year&gt;2007&lt;/year&gt;&lt;/dates&gt;&lt;isbn&gt;2408-8595&lt;/isbn&gt;&lt;urls&gt;&lt;/urls&gt;&lt;/record&gt;&lt;/Cite&gt;&lt;/EndNote</w:instrText>
            </w:r>
            <w:r>
              <w:rPr>
                <w:rFonts w:ascii="Times New Roman" w:hAnsi="Times New Roman" w:cs="B Nazanin"/>
                <w:sz w:val="18"/>
                <w:szCs w:val="20"/>
                <w:rtl/>
                <w:lang w:bidi="ar-BH"/>
              </w:rPr>
              <w:instrText>&gt;</w:instrText>
            </w:r>
            <w:r>
              <w:rPr>
                <w:rFonts w:ascii="Times New Roman" w:hAnsi="Times New Roman" w:cs="B Nazanin"/>
                <w:sz w:val="18"/>
                <w:szCs w:val="20"/>
                <w:rtl/>
                <w:lang w:bidi="ar-BH"/>
              </w:rPr>
              <w:fldChar w:fldCharType="separate"/>
            </w:r>
            <w:r>
              <w:rPr>
                <w:rFonts w:ascii="Times New Roman" w:hAnsi="Times New Roman" w:cs="B Nazanin"/>
                <w:noProof/>
                <w:sz w:val="18"/>
                <w:szCs w:val="20"/>
                <w:rtl/>
                <w:lang w:bidi="ar-BH"/>
              </w:rPr>
              <w:t>(</w:t>
            </w:r>
            <w:r>
              <w:rPr>
                <w:rFonts w:ascii="Times New Roman" w:hAnsi="Times New Roman" w:cs="B Nazanin"/>
                <w:noProof/>
                <w:sz w:val="18"/>
                <w:szCs w:val="20"/>
                <w:lang w:bidi="ar-BH"/>
              </w:rPr>
              <w:t>Zaman</w:t>
            </w:r>
            <w:r w:rsidR="0067772A">
              <w:rPr>
                <w:rFonts w:ascii="Times New Roman" w:hAnsi="Times New Roman" w:cs="B Nazanin"/>
                <w:noProof/>
                <w:sz w:val="18"/>
                <w:szCs w:val="20"/>
                <w:lang w:bidi="ar-BH"/>
              </w:rPr>
              <w:t xml:space="preserve"> </w:t>
            </w:r>
            <w:r>
              <w:rPr>
                <w:rFonts w:ascii="Times New Roman" w:hAnsi="Times New Roman" w:cs="B Nazanin"/>
                <w:noProof/>
                <w:sz w:val="18"/>
                <w:szCs w:val="20"/>
                <w:lang w:bidi="ar-BH"/>
              </w:rPr>
              <w:t>et al</w:t>
            </w:r>
            <w:r w:rsidR="0067772A">
              <w:rPr>
                <w:rFonts w:ascii="Times New Roman" w:hAnsi="Times New Roman" w:cs="B Nazanin"/>
                <w:noProof/>
                <w:sz w:val="18"/>
                <w:szCs w:val="20"/>
                <w:lang w:bidi="ar-BH"/>
              </w:rPr>
              <w:t>,</w:t>
            </w:r>
            <w:r>
              <w:rPr>
                <w:rFonts w:ascii="Times New Roman" w:hAnsi="Times New Roman" w:cs="B Nazanin"/>
                <w:noProof/>
                <w:sz w:val="18"/>
                <w:szCs w:val="20"/>
                <w:lang w:bidi="ar-BH"/>
              </w:rPr>
              <w:t xml:space="preserve"> 2007</w:t>
            </w:r>
            <w:r>
              <w:rPr>
                <w:rFonts w:ascii="Times New Roman" w:hAnsi="Times New Roman" w:cs="B Nazanin"/>
                <w:noProof/>
                <w:sz w:val="18"/>
                <w:szCs w:val="20"/>
                <w:rtl/>
                <w:lang w:bidi="ar-BH"/>
              </w:rPr>
              <w:t>)</w:t>
            </w:r>
            <w:r>
              <w:rPr>
                <w:rFonts w:ascii="Times New Roman" w:hAnsi="Times New Roman" w:cs="B Nazanin"/>
                <w:sz w:val="18"/>
                <w:szCs w:val="20"/>
                <w:rtl/>
                <w:lang w:bidi="ar-BH"/>
              </w:rPr>
              <w:fldChar w:fldCharType="end"/>
            </w:r>
          </w:p>
        </w:tc>
      </w:tr>
    </w:tbl>
    <w:p w14:paraId="17DFD325" w14:textId="77777777" w:rsidR="00050F44" w:rsidRDefault="00050F44" w:rsidP="00D333E1">
      <w:pPr>
        <w:bidi/>
        <w:rPr>
          <w:rtl/>
        </w:rPr>
      </w:pPr>
    </w:p>
    <w:p w14:paraId="0E18FF6D" w14:textId="39122C23" w:rsidR="00050F44" w:rsidRDefault="00050F44" w:rsidP="00C6489B">
      <w:pPr>
        <w:bidi/>
        <w:spacing w:after="160" w:line="259" w:lineRule="auto"/>
        <w:jc w:val="both"/>
        <w:rPr>
          <w:rFonts w:ascii="Times New Roman" w:hAnsi="Times New Roman" w:cs="B Nazanin"/>
          <w:szCs w:val="24"/>
          <w:rtl/>
          <w:lang w:bidi="ar-BH"/>
        </w:rPr>
      </w:pPr>
      <w:r w:rsidRPr="00050F44">
        <w:rPr>
          <w:rFonts w:ascii="Times New Roman" w:hAnsi="Times New Roman" w:cs="B Nazanin"/>
          <w:b/>
          <w:bCs/>
          <w:szCs w:val="24"/>
          <w:rtl/>
          <w:lang w:bidi="ar-BH"/>
        </w:rPr>
        <w:t>استفاده از اشعه یونیزه شده برای کاهش میکروارگانیسم‌ها</w:t>
      </w:r>
      <w:r w:rsidRPr="00050F44">
        <w:rPr>
          <w:rFonts w:ascii="Times New Roman" w:hAnsi="Times New Roman" w:cs="B Nazanin" w:hint="cs"/>
          <w:b/>
          <w:bCs/>
          <w:szCs w:val="24"/>
          <w:rtl/>
          <w:lang w:bidi="ar-BH"/>
        </w:rPr>
        <w:t>:</w:t>
      </w:r>
      <w:r w:rsidRPr="00050F44">
        <w:rPr>
          <w:rFonts w:ascii="Times New Roman" w:hAnsi="Times New Roman" w:cs="B Nazanin" w:hint="cs"/>
          <w:szCs w:val="24"/>
          <w:rtl/>
          <w:lang w:bidi="ar-BH"/>
        </w:rPr>
        <w:t xml:space="preserve"> </w:t>
      </w:r>
      <w:r w:rsidRPr="00050F44">
        <w:rPr>
          <w:rFonts w:ascii="Times New Roman" w:hAnsi="Times New Roman" w:cs="B Nazanin"/>
          <w:szCs w:val="24"/>
          <w:rtl/>
          <w:lang w:bidi="ar-BH"/>
        </w:rPr>
        <w:t xml:space="preserve">برخی از میکروارگانیسم‌های موجود در مواد غذایی مثل اشیرشیا کولی می‌تواند باعث ایجاد بیماری‌های گوارشی برای انسان گردد. از این میکروارگانیسم خطرناک‌تر برای سلامتی انسان می‌توان به لیستریا، سالمونلا، شیمگل و استافیلوکوک ها اشاره کرد که در تمامی غذاهای مصرفی این روزهای انسان‌ها یافت می‌شود </w:t>
      </w:r>
      <w:r w:rsidR="007D50FE">
        <w:rPr>
          <w:rFonts w:ascii="Times New Roman" w:hAnsi="Times New Roman" w:cs="B Nazanin"/>
          <w:szCs w:val="24"/>
          <w:rtl/>
          <w:lang w:bidi="ar-BH"/>
        </w:rPr>
        <w:fldChar w:fldCharType="begin"/>
      </w:r>
      <w:r w:rsidR="007D50FE">
        <w:rPr>
          <w:rFonts w:ascii="Times New Roman" w:hAnsi="Times New Roman" w:cs="B Nazanin"/>
          <w:szCs w:val="24"/>
          <w:rtl/>
          <w:lang w:bidi="ar-BH"/>
        </w:rPr>
        <w:instrText xml:space="preserve"> </w:instrText>
      </w:r>
      <w:r w:rsidR="007D50FE">
        <w:rPr>
          <w:rFonts w:ascii="Times New Roman" w:hAnsi="Times New Roman" w:cs="B Nazanin"/>
          <w:szCs w:val="24"/>
          <w:lang w:bidi="ar-BH"/>
        </w:rPr>
        <w:instrText>ADDIN EN.CITE &lt;EndNote&gt;&lt;Cite&gt;&lt;Author&gt;Nieto-Sandoval&lt;/Author&gt;&lt;Year&gt;2000&lt;/Year&gt;&lt;RecNum&gt;18&lt;/RecNum&gt;&lt;DisplayText&gt;(Nieto-Sandoval, Almela et al. 2000)&lt;/DisplayText&gt;&lt;record&gt;&lt;rec-number&gt;18&lt;/rec-number&gt;&lt;foreign-keys&gt;&lt;key app="EN" db-id="20raz200lfs00oedf5t5detsdtazewff290e" timestamp="1767000071"&gt;18&lt;/key&gt;&lt;/foreign-keys&gt;&lt;ref-type name="Journal Article"&gt;17&lt;/ref-type&gt;&lt;contributors&gt;&lt;authors&gt;&lt;author&gt;Nieto-Sandoval, Jose M&lt;/author&gt;&lt;author&gt;Almela, Luis&lt;/author&gt;&lt;author&gt;Fernández-López, Jose A&lt;/author&gt;&lt;author&gt;Muñoz, Jose</w:instrText>
      </w:r>
      <w:r w:rsidR="007D50FE">
        <w:rPr>
          <w:rFonts w:ascii="Times New Roman" w:hAnsi="Times New Roman" w:cs="B Nazanin"/>
          <w:szCs w:val="24"/>
          <w:rtl/>
          <w:lang w:bidi="ar-BH"/>
        </w:rPr>
        <w:instrText xml:space="preserve"> </w:instrText>
      </w:r>
      <w:r w:rsidR="007D50FE">
        <w:rPr>
          <w:rFonts w:ascii="Times New Roman" w:hAnsi="Times New Roman" w:cs="B Nazanin"/>
          <w:szCs w:val="24"/>
          <w:lang w:bidi="ar-BH"/>
        </w:rPr>
        <w:instrText>A&lt;/author&gt;&lt;/authors&gt;&lt;/contributors&gt;&lt;titles&gt;&lt;title&gt;Effect of electron beam irradiation on color and microbial bioburden of red paprika&lt;/title&gt;&lt;secondary-title&gt;Journal of Food Protection&lt;/secondary-title&gt;&lt;/titles&gt;&lt;periodical&gt;&lt;full-title&gt;Journal of Food Protection&lt;/full-title&gt;&lt;/periodical&gt;&lt;pages&gt;633-637&lt;/pages&gt;&lt;volume&gt;63&lt;/volume&gt;&lt;number&gt;5&lt;/number&gt;&lt;dates&gt;&lt;year&gt;2000&lt;/year&gt;&lt;/dates&gt;&lt;isbn&gt;0362-028X&lt;/isbn&gt;&lt;urls&gt;&lt;/urls&gt;&lt;/record&gt;&lt;/Cite&gt;&lt;/EndNote</w:instrText>
      </w:r>
      <w:r w:rsidR="007D50FE">
        <w:rPr>
          <w:rFonts w:ascii="Times New Roman" w:hAnsi="Times New Roman" w:cs="B Nazanin"/>
          <w:szCs w:val="24"/>
          <w:rtl/>
          <w:lang w:bidi="ar-BH"/>
        </w:rPr>
        <w:instrText>&gt;</w:instrText>
      </w:r>
      <w:r w:rsidR="007D50FE">
        <w:rPr>
          <w:rFonts w:ascii="Times New Roman" w:hAnsi="Times New Roman" w:cs="B Nazanin"/>
          <w:szCs w:val="24"/>
          <w:rtl/>
          <w:lang w:bidi="ar-BH"/>
        </w:rPr>
        <w:fldChar w:fldCharType="separate"/>
      </w:r>
      <w:r w:rsidR="007D50FE">
        <w:rPr>
          <w:rFonts w:ascii="Times New Roman" w:hAnsi="Times New Roman" w:cs="B Nazanin"/>
          <w:noProof/>
          <w:szCs w:val="24"/>
          <w:rtl/>
          <w:lang w:bidi="ar-BH"/>
        </w:rPr>
        <w:t>(</w:t>
      </w:r>
      <w:r w:rsidR="00C80AB2">
        <w:rPr>
          <w:rFonts w:ascii="Times New Roman" w:hAnsi="Times New Roman" w:cs="B Nazanin"/>
          <w:noProof/>
          <w:szCs w:val="24"/>
          <w:lang w:bidi="ar-BH"/>
        </w:rPr>
        <w:t xml:space="preserve"> </w:t>
      </w:r>
      <w:r w:rsidR="007D50FE">
        <w:rPr>
          <w:rFonts w:ascii="Times New Roman" w:hAnsi="Times New Roman" w:cs="B Nazanin"/>
          <w:noProof/>
          <w:szCs w:val="24"/>
          <w:lang w:bidi="ar-BH"/>
        </w:rPr>
        <w:t>Sandoval et al</w:t>
      </w:r>
      <w:r w:rsidR="00C80AB2">
        <w:rPr>
          <w:rFonts w:ascii="Times New Roman" w:hAnsi="Times New Roman" w:cs="B Nazanin"/>
          <w:noProof/>
          <w:szCs w:val="24"/>
          <w:lang w:bidi="ar-BH"/>
        </w:rPr>
        <w:t>,</w:t>
      </w:r>
      <w:r w:rsidR="007D50FE">
        <w:rPr>
          <w:rFonts w:ascii="Times New Roman" w:hAnsi="Times New Roman" w:cs="B Nazanin"/>
          <w:noProof/>
          <w:szCs w:val="24"/>
          <w:lang w:bidi="ar-BH"/>
        </w:rPr>
        <w:t xml:space="preserve"> 2000</w:t>
      </w:r>
      <w:r w:rsidR="007D50FE">
        <w:rPr>
          <w:rFonts w:ascii="Times New Roman" w:hAnsi="Times New Roman" w:cs="B Nazanin"/>
          <w:noProof/>
          <w:szCs w:val="24"/>
          <w:rtl/>
          <w:lang w:bidi="ar-BH"/>
        </w:rPr>
        <w:t>)</w:t>
      </w:r>
      <w:r w:rsidR="007D50FE">
        <w:rPr>
          <w:rFonts w:ascii="Times New Roman" w:hAnsi="Times New Roman" w:cs="B Nazanin"/>
          <w:szCs w:val="24"/>
          <w:rtl/>
          <w:lang w:bidi="ar-BH"/>
        </w:rPr>
        <w:fldChar w:fldCharType="end"/>
      </w:r>
      <w:r w:rsidRPr="00050F44">
        <w:rPr>
          <w:rFonts w:ascii="Times New Roman" w:hAnsi="Times New Roman" w:cs="B Nazanin"/>
          <w:szCs w:val="24"/>
          <w:rtl/>
          <w:lang w:bidi="ar-BH"/>
        </w:rPr>
        <w:t xml:space="preserve">. </w:t>
      </w:r>
      <w:r w:rsidR="00B35FB8">
        <w:rPr>
          <w:rFonts w:ascii="Times New Roman" w:hAnsi="Times New Roman" w:cs="B Nazanin" w:hint="cs"/>
          <w:szCs w:val="24"/>
          <w:rtl/>
          <w:lang w:bidi="ar-BH"/>
        </w:rPr>
        <w:t>در پژوهشی درافشان (</w:t>
      </w:r>
      <w:r w:rsidR="003817AE">
        <w:rPr>
          <w:rFonts w:ascii="Times New Roman" w:hAnsi="Times New Roman" w:cs="B Nazanin" w:hint="cs"/>
          <w:szCs w:val="24"/>
          <w:rtl/>
          <w:lang w:bidi="ar-BH"/>
        </w:rPr>
        <w:t>1403</w:t>
      </w:r>
      <w:r w:rsidR="00B35FB8">
        <w:rPr>
          <w:rFonts w:ascii="Times New Roman" w:hAnsi="Times New Roman" w:cs="B Nazanin" w:hint="cs"/>
          <w:szCs w:val="24"/>
          <w:rtl/>
          <w:lang w:bidi="ar-BH"/>
        </w:rPr>
        <w:t>)،</w:t>
      </w:r>
      <w:r w:rsidR="00C6489B">
        <w:rPr>
          <w:rFonts w:ascii="Times New Roman" w:hAnsi="Times New Roman" w:cs="B Nazanin" w:hint="cs"/>
          <w:szCs w:val="24"/>
          <w:rtl/>
          <w:lang w:bidi="ar-BH"/>
        </w:rPr>
        <w:t xml:space="preserve"> به </w:t>
      </w:r>
      <w:r w:rsidR="00C6489B" w:rsidRPr="00C6489B">
        <w:rPr>
          <w:rFonts w:ascii="Times New Roman" w:hAnsi="Times New Roman" w:cs="B Nazanin"/>
          <w:szCs w:val="24"/>
          <w:rtl/>
          <w:lang w:bidi="ar-BH"/>
        </w:rPr>
        <w:t>بررس</w:t>
      </w:r>
      <w:r w:rsidR="00C6489B" w:rsidRPr="00C6489B">
        <w:rPr>
          <w:rFonts w:ascii="Times New Roman" w:hAnsi="Times New Roman" w:cs="B Nazanin" w:hint="cs"/>
          <w:szCs w:val="24"/>
          <w:rtl/>
          <w:lang w:bidi="ar-BH"/>
        </w:rPr>
        <w:t>ی</w:t>
      </w:r>
      <w:r w:rsidR="00C6489B" w:rsidRPr="00C6489B">
        <w:rPr>
          <w:rFonts w:ascii="Times New Roman" w:hAnsi="Times New Roman" w:cs="B Nazanin"/>
          <w:szCs w:val="24"/>
          <w:rtl/>
          <w:lang w:bidi="ar-BH"/>
        </w:rPr>
        <w:t xml:space="preserve"> اثر پرتوده</w:t>
      </w:r>
      <w:r w:rsidR="00C6489B" w:rsidRPr="00C6489B">
        <w:rPr>
          <w:rFonts w:ascii="Times New Roman" w:hAnsi="Times New Roman" w:cs="B Nazanin" w:hint="cs"/>
          <w:szCs w:val="24"/>
          <w:rtl/>
          <w:lang w:bidi="ar-BH"/>
        </w:rPr>
        <w:t>ی</w:t>
      </w:r>
      <w:r w:rsidR="00C6489B" w:rsidRPr="00C6489B">
        <w:rPr>
          <w:rFonts w:ascii="Times New Roman" w:hAnsi="Times New Roman" w:cs="B Nazanin"/>
          <w:szCs w:val="24"/>
          <w:rtl/>
          <w:lang w:bidi="ar-BH"/>
        </w:rPr>
        <w:t xml:space="preserve"> گاما بر سرعت و ک</w:t>
      </w:r>
      <w:r w:rsidR="00C6489B" w:rsidRPr="00C6489B">
        <w:rPr>
          <w:rFonts w:ascii="Times New Roman" w:hAnsi="Times New Roman" w:cs="B Nazanin" w:hint="cs"/>
          <w:szCs w:val="24"/>
          <w:rtl/>
          <w:lang w:bidi="ar-BH"/>
        </w:rPr>
        <w:t>ی</w:t>
      </w:r>
      <w:r w:rsidR="00C6489B" w:rsidRPr="00C6489B">
        <w:rPr>
          <w:rFonts w:ascii="Times New Roman" w:hAnsi="Times New Roman" w:cs="B Nazanin" w:hint="eastAsia"/>
          <w:szCs w:val="24"/>
          <w:rtl/>
          <w:lang w:bidi="ar-BH"/>
        </w:rPr>
        <w:t>ف</w:t>
      </w:r>
      <w:r w:rsidR="00C6489B" w:rsidRPr="00C6489B">
        <w:rPr>
          <w:rFonts w:ascii="Times New Roman" w:hAnsi="Times New Roman" w:cs="B Nazanin" w:hint="cs"/>
          <w:szCs w:val="24"/>
          <w:rtl/>
          <w:lang w:bidi="ar-BH"/>
        </w:rPr>
        <w:t>ی</w:t>
      </w:r>
      <w:r w:rsidR="00C6489B" w:rsidRPr="00C6489B">
        <w:rPr>
          <w:rFonts w:ascii="Times New Roman" w:hAnsi="Times New Roman" w:cs="B Nazanin" w:hint="eastAsia"/>
          <w:szCs w:val="24"/>
          <w:rtl/>
          <w:lang w:bidi="ar-BH"/>
        </w:rPr>
        <w:t>ت</w:t>
      </w:r>
      <w:r w:rsidR="00C6489B" w:rsidRPr="00C6489B">
        <w:rPr>
          <w:rFonts w:ascii="Times New Roman" w:hAnsi="Times New Roman" w:cs="B Nazanin"/>
          <w:szCs w:val="24"/>
          <w:rtl/>
          <w:lang w:bidi="ar-BH"/>
        </w:rPr>
        <w:t xml:space="preserve"> پخت لوب</w:t>
      </w:r>
      <w:r w:rsidR="00C6489B" w:rsidRPr="00C6489B">
        <w:rPr>
          <w:rFonts w:ascii="Times New Roman" w:hAnsi="Times New Roman" w:cs="B Nazanin" w:hint="cs"/>
          <w:szCs w:val="24"/>
          <w:rtl/>
          <w:lang w:bidi="ar-BH"/>
        </w:rPr>
        <w:t>ی</w:t>
      </w:r>
      <w:r w:rsidR="00C6489B" w:rsidRPr="00C6489B">
        <w:rPr>
          <w:rFonts w:ascii="Times New Roman" w:hAnsi="Times New Roman" w:cs="B Nazanin" w:hint="eastAsia"/>
          <w:szCs w:val="24"/>
          <w:rtl/>
          <w:lang w:bidi="ar-BH"/>
        </w:rPr>
        <w:t>ا</w:t>
      </w:r>
      <w:r w:rsidR="00C6489B" w:rsidRPr="00C6489B">
        <w:rPr>
          <w:rFonts w:ascii="Times New Roman" w:hAnsi="Times New Roman" w:cs="B Nazanin"/>
          <w:szCs w:val="24"/>
          <w:rtl/>
          <w:lang w:bidi="ar-BH"/>
        </w:rPr>
        <w:t xml:space="preserve"> قرمز ا</w:t>
      </w:r>
      <w:r w:rsidR="00C6489B" w:rsidRPr="00C6489B">
        <w:rPr>
          <w:rFonts w:ascii="Times New Roman" w:hAnsi="Times New Roman" w:cs="B Nazanin" w:hint="cs"/>
          <w:szCs w:val="24"/>
          <w:rtl/>
          <w:lang w:bidi="ar-BH"/>
        </w:rPr>
        <w:t>ی</w:t>
      </w:r>
      <w:r w:rsidR="00C6489B" w:rsidRPr="00C6489B">
        <w:rPr>
          <w:rFonts w:ascii="Times New Roman" w:hAnsi="Times New Roman" w:cs="B Nazanin" w:hint="eastAsia"/>
          <w:szCs w:val="24"/>
          <w:rtl/>
          <w:lang w:bidi="ar-BH"/>
        </w:rPr>
        <w:t>ران</w:t>
      </w:r>
      <w:r w:rsidR="00C6489B" w:rsidRPr="00C6489B">
        <w:rPr>
          <w:rFonts w:ascii="Times New Roman" w:hAnsi="Times New Roman" w:cs="B Nazanin" w:hint="cs"/>
          <w:szCs w:val="24"/>
          <w:rtl/>
          <w:lang w:bidi="ar-BH"/>
        </w:rPr>
        <w:t>ی</w:t>
      </w:r>
      <w:r w:rsidR="00C6489B">
        <w:rPr>
          <w:rFonts w:ascii="Times New Roman" w:hAnsi="Times New Roman" w:cs="B Nazanin" w:hint="cs"/>
          <w:szCs w:val="24"/>
          <w:rtl/>
          <w:lang w:bidi="ar-BH"/>
        </w:rPr>
        <w:t xml:space="preserve"> پرداخت و مشخص گردید با استفاده از پرتو گاما با دوز های 6، 8 و 10 کیلوگری کلیه میکروارگانسیم های لوبیا قرمز از بین رفته است</w:t>
      </w:r>
      <w:r w:rsidR="003817AE">
        <w:rPr>
          <w:rFonts w:ascii="Times New Roman" w:hAnsi="Times New Roman" w:cs="B Nazanin" w:hint="cs"/>
          <w:szCs w:val="24"/>
          <w:rtl/>
          <w:lang w:bidi="ar-BH"/>
        </w:rPr>
        <w:t xml:space="preserve">. </w:t>
      </w:r>
      <w:r w:rsidRPr="00050F44">
        <w:rPr>
          <w:rFonts w:ascii="Times New Roman" w:hAnsi="Times New Roman" w:cs="B Nazanin" w:hint="cs"/>
          <w:szCs w:val="24"/>
          <w:rtl/>
          <w:lang w:bidi="ar-BH"/>
        </w:rPr>
        <w:t>در پژوهش وانی و همکاران (2008)،</w:t>
      </w:r>
      <w:r w:rsidRPr="00050F44">
        <w:rPr>
          <w:rFonts w:ascii="Times New Roman" w:hAnsi="Times New Roman" w:cs="B Nazanin"/>
          <w:szCs w:val="24"/>
          <w:rtl/>
          <w:lang w:bidi="ar-BH"/>
        </w:rPr>
        <w:t xml:space="preserve"> اثر پرتوگاما بر گوشت خام موردبررسی قرار گرفت و مشخص گردید کلیه میکروارگانیسم‌های سالمونلا، اشرشیاکلی، استافیلوکوک ها در </w:t>
      </w:r>
      <w:r w:rsidRPr="00050F44">
        <w:rPr>
          <w:rFonts w:ascii="Times New Roman" w:hAnsi="Times New Roman" w:cs="B Nazanin" w:hint="cs"/>
          <w:szCs w:val="24"/>
          <w:rtl/>
          <w:lang w:bidi="ar-BH"/>
        </w:rPr>
        <w:t>دوز</w:t>
      </w:r>
      <w:r w:rsidRPr="00050F44">
        <w:rPr>
          <w:rFonts w:ascii="Times New Roman" w:hAnsi="Times New Roman" w:cs="B Nazanin"/>
          <w:szCs w:val="24"/>
          <w:rtl/>
          <w:lang w:bidi="ar-BH"/>
        </w:rPr>
        <w:t xml:space="preserve"> مشخصی از پرتو کاملا از بین رفته است</w:t>
      </w:r>
      <w:r w:rsidRPr="00050F44">
        <w:rPr>
          <w:rFonts w:ascii="Times New Roman" w:hAnsi="Times New Roman" w:cs="B Nazanin" w:hint="cs"/>
          <w:szCs w:val="24"/>
          <w:rtl/>
          <w:lang w:bidi="ar-BH"/>
        </w:rPr>
        <w:t xml:space="preserve"> </w:t>
      </w:r>
      <w:r w:rsidR="007D50FE">
        <w:rPr>
          <w:rFonts w:ascii="Times New Roman" w:hAnsi="Times New Roman" w:cs="B Nazanin"/>
          <w:szCs w:val="24"/>
          <w:rtl/>
          <w:lang w:bidi="ar-BH"/>
        </w:rPr>
        <w:fldChar w:fldCharType="begin"/>
      </w:r>
      <w:r w:rsidR="007D50FE">
        <w:rPr>
          <w:rFonts w:ascii="Times New Roman" w:hAnsi="Times New Roman" w:cs="B Nazanin"/>
          <w:szCs w:val="24"/>
          <w:rtl/>
          <w:lang w:bidi="ar-BH"/>
        </w:rPr>
        <w:instrText xml:space="preserve"> </w:instrText>
      </w:r>
      <w:r w:rsidR="007D50FE">
        <w:rPr>
          <w:rFonts w:ascii="Times New Roman" w:hAnsi="Times New Roman" w:cs="B Nazanin"/>
          <w:szCs w:val="24"/>
          <w:lang w:bidi="ar-BH"/>
        </w:rPr>
        <w:instrText>ADDIN EN.CITE &lt;EndNote&gt;&lt;Cite&gt;&lt;Author&gt;Wani&lt;/Author&gt;&lt;Year&gt;2008&lt;/Year&gt;&lt;RecNum&gt;19&lt;/RecNum&gt;&lt;DisplayText&gt;(Wani, Hussain et al. 2008)&lt;/DisplayText&gt;&lt;record&gt;&lt;rec-number&gt;19&lt;/rec-number&gt;&lt;foreign-keys&gt;&lt;key app="EN" db-id="20raz200lfs00oedf5t5detsdtazewff290e" timestamp="1767000074"&gt;19&lt;/key&gt;&lt;/foreign-keys&gt;&lt;ref-type name="Journal Article"&gt;17&lt;/ref-type&gt;&lt;contributors&gt;&lt;authors&gt;&lt;author&gt;Wani, AM&lt;/author&gt;&lt;author&gt;Hussain, PR&lt;/author&gt;&lt;author&gt;Meena, RS&lt;/author&gt;&lt;author&gt;Dar, MA&lt;/author&gt;&lt;/authors&gt;&lt;/contributors&gt;&lt;titles&gt;&lt;title&gt;Effect of gamma-irradiation and refrigerated storage on the improvement of quality and shelf life of pear (Pyrus communis L., cv. Bartlett/William)&lt;/title&gt;&lt;secondary-title&gt;Radiation Physics and Chemistry&lt;/secondary-title&gt;&lt;/titles&gt;&lt;periodical&gt;&lt;full-title&gt;Radiation Physics and Chemistry&lt;/full-title&gt;&lt;/periodical&gt;&lt;pages&gt;983-989&lt;/pages&gt;&lt;volume&gt;77&lt;/volume&gt;&lt;number&gt;8&lt;/number&gt;&lt;dates&gt;&lt;year&gt;2008&lt;/year&gt;&lt;/dates&gt;&lt;isbn&gt;0969-806X&lt;/isbn&gt;&lt;urls&gt;&lt;/urls&gt;&lt;/record&gt;&lt;/Cite&gt;&lt;/EndNote</w:instrText>
      </w:r>
      <w:r w:rsidR="007D50FE">
        <w:rPr>
          <w:rFonts w:ascii="Times New Roman" w:hAnsi="Times New Roman" w:cs="B Nazanin"/>
          <w:szCs w:val="24"/>
          <w:rtl/>
          <w:lang w:bidi="ar-BH"/>
        </w:rPr>
        <w:instrText>&gt;</w:instrText>
      </w:r>
      <w:r w:rsidR="007D50FE">
        <w:rPr>
          <w:rFonts w:ascii="Times New Roman" w:hAnsi="Times New Roman" w:cs="B Nazanin"/>
          <w:szCs w:val="24"/>
          <w:rtl/>
          <w:lang w:bidi="ar-BH"/>
        </w:rPr>
        <w:fldChar w:fldCharType="separate"/>
      </w:r>
      <w:r w:rsidR="007D50FE">
        <w:rPr>
          <w:rFonts w:ascii="Times New Roman" w:hAnsi="Times New Roman" w:cs="B Nazanin"/>
          <w:noProof/>
          <w:szCs w:val="24"/>
          <w:rtl/>
          <w:lang w:bidi="ar-BH"/>
        </w:rPr>
        <w:t>(</w:t>
      </w:r>
      <w:r w:rsidR="007D50FE">
        <w:rPr>
          <w:rFonts w:ascii="Times New Roman" w:hAnsi="Times New Roman" w:cs="B Nazanin"/>
          <w:noProof/>
          <w:szCs w:val="24"/>
          <w:lang w:bidi="ar-BH"/>
        </w:rPr>
        <w:t>Wani</w:t>
      </w:r>
      <w:r w:rsidR="00C80AB2">
        <w:rPr>
          <w:rFonts w:ascii="Times New Roman" w:hAnsi="Times New Roman" w:cs="B Nazanin"/>
          <w:noProof/>
          <w:szCs w:val="24"/>
          <w:lang w:bidi="ar-BH"/>
        </w:rPr>
        <w:t xml:space="preserve"> </w:t>
      </w:r>
      <w:r w:rsidR="007D50FE">
        <w:rPr>
          <w:rFonts w:ascii="Times New Roman" w:hAnsi="Times New Roman" w:cs="B Nazanin"/>
          <w:noProof/>
          <w:szCs w:val="24"/>
          <w:lang w:bidi="ar-BH"/>
        </w:rPr>
        <w:t>et al</w:t>
      </w:r>
      <w:r w:rsidR="00C80AB2">
        <w:rPr>
          <w:rFonts w:ascii="Times New Roman" w:hAnsi="Times New Roman" w:cs="B Nazanin"/>
          <w:noProof/>
          <w:szCs w:val="24"/>
          <w:lang w:bidi="ar-BH"/>
        </w:rPr>
        <w:t>,</w:t>
      </w:r>
      <w:r w:rsidR="007D50FE">
        <w:rPr>
          <w:rFonts w:ascii="Times New Roman" w:hAnsi="Times New Roman" w:cs="B Nazanin"/>
          <w:noProof/>
          <w:szCs w:val="24"/>
          <w:lang w:bidi="ar-BH"/>
        </w:rPr>
        <w:t xml:space="preserve"> 2008</w:t>
      </w:r>
      <w:r w:rsidR="007D50FE">
        <w:rPr>
          <w:rFonts w:ascii="Times New Roman" w:hAnsi="Times New Roman" w:cs="B Nazanin"/>
          <w:noProof/>
          <w:szCs w:val="24"/>
          <w:rtl/>
          <w:lang w:bidi="ar-BH"/>
        </w:rPr>
        <w:t>)</w:t>
      </w:r>
      <w:r w:rsidR="007D50FE">
        <w:rPr>
          <w:rFonts w:ascii="Times New Roman" w:hAnsi="Times New Roman" w:cs="B Nazanin"/>
          <w:szCs w:val="24"/>
          <w:rtl/>
          <w:lang w:bidi="ar-BH"/>
        </w:rPr>
        <w:fldChar w:fldCharType="end"/>
      </w:r>
      <w:r w:rsidRPr="00050F44">
        <w:rPr>
          <w:rFonts w:ascii="Times New Roman" w:hAnsi="Times New Roman" w:cs="B Nazanin"/>
          <w:szCs w:val="24"/>
          <w:rtl/>
          <w:lang w:bidi="ar-BH"/>
        </w:rPr>
        <w:t xml:space="preserve">. البته نکته حائز اهمیت این است که تحت دوز اعلامی در ترکیبات گوشت تغییری ایجاد نشده است. اثر پرتوگاما برای ادویه پاپریکا نیز در مقاله </w:t>
      </w:r>
      <w:r w:rsidRPr="00050F44">
        <w:rPr>
          <w:rFonts w:ascii="Times New Roman" w:hAnsi="Times New Roman" w:cs="B Nazanin" w:hint="cs"/>
          <w:szCs w:val="24"/>
          <w:rtl/>
          <w:lang w:bidi="ar-BH"/>
        </w:rPr>
        <w:t xml:space="preserve">سینگ (2009) </w:t>
      </w:r>
      <w:r w:rsidRPr="00050F44">
        <w:rPr>
          <w:rFonts w:ascii="Times New Roman" w:hAnsi="Times New Roman" w:cs="B Nazanin"/>
          <w:szCs w:val="24"/>
          <w:rtl/>
          <w:lang w:bidi="ar-BH"/>
        </w:rPr>
        <w:t>موردبررسی قرا گرفته است در این مقاله بیان‌شده که می‌توان با اعمال دوز متوسط به این ادویه، ضمن کاهش میکروارگانیسم‌ها در حد استانداردهای بین‌المللی همچنین کاهش بسیار چشمگیر اثر مخمرها در این ادویه خواص این ادویه تحت تأثیر قرار نگرفته است</w:t>
      </w:r>
      <w:r w:rsidRPr="00050F44">
        <w:rPr>
          <w:rFonts w:ascii="Times New Roman" w:hAnsi="Times New Roman" w:cs="B Nazanin" w:hint="cs"/>
          <w:szCs w:val="24"/>
          <w:rtl/>
          <w:lang w:bidi="ar-BH"/>
        </w:rPr>
        <w:t xml:space="preserve"> </w:t>
      </w:r>
      <w:r w:rsidR="007D50FE">
        <w:rPr>
          <w:rFonts w:ascii="Times New Roman" w:hAnsi="Times New Roman" w:cs="B Nazanin"/>
          <w:szCs w:val="24"/>
          <w:rtl/>
          <w:lang w:bidi="ar-BH"/>
        </w:rPr>
        <w:fldChar w:fldCharType="begin"/>
      </w:r>
      <w:r w:rsidR="007D50FE">
        <w:rPr>
          <w:rFonts w:ascii="Times New Roman" w:hAnsi="Times New Roman" w:cs="B Nazanin"/>
          <w:szCs w:val="24"/>
          <w:rtl/>
          <w:lang w:bidi="ar-BH"/>
        </w:rPr>
        <w:instrText xml:space="preserve"> </w:instrText>
      </w:r>
      <w:r w:rsidR="007D50FE">
        <w:rPr>
          <w:rFonts w:ascii="Times New Roman" w:hAnsi="Times New Roman" w:cs="B Nazanin"/>
          <w:szCs w:val="24"/>
          <w:lang w:bidi="ar-BH"/>
        </w:rPr>
        <w:instrText>ADDIN EN.CITE &lt;EndNote&gt;&lt;Cite&gt;&lt;Author&gt;Singh&lt;/Author&gt;&lt;Year&gt;2009&lt;/Year&gt;&lt;RecNum&gt;20&lt;/RecNum&gt;&lt;DisplayText&gt;(Singh and Pal 2009)&lt;/DisplayText&gt;&lt;record&gt;&lt;rec-number&gt;20&lt;/rec-number&gt;&lt;foreign-keys&gt;&lt;key app="EN" db-id="20raz200lfs00oedf5t5detsdtazewff290e" timestamp="1</w:instrText>
      </w:r>
      <w:r w:rsidR="007D50FE">
        <w:rPr>
          <w:rFonts w:ascii="Times New Roman" w:hAnsi="Times New Roman" w:cs="B Nazanin"/>
          <w:szCs w:val="24"/>
          <w:rtl/>
          <w:lang w:bidi="ar-BH"/>
        </w:rPr>
        <w:instrText>767000078"&gt;20&lt;/</w:instrText>
      </w:r>
      <w:r w:rsidR="007D50FE">
        <w:rPr>
          <w:rFonts w:ascii="Times New Roman" w:hAnsi="Times New Roman" w:cs="B Nazanin"/>
          <w:szCs w:val="24"/>
          <w:lang w:bidi="ar-BH"/>
        </w:rPr>
        <w:instrText>key&gt;&lt;/foreign-keys&gt;&lt;ref-type name="Journal Article"&gt;17&lt;/ref-type&gt;&lt;contributors&gt;&lt;authors&gt;&lt;author&gt;Singh, SP&lt;/author&gt;&lt;author&gt;Pal, RK&lt;/author&gt;&lt;/authors&gt;&lt;/contributors&gt;&lt;titles&gt;&lt;title&gt;Ionizing radiation treatment to improve postharvest life and maintain quality of fresh guava fruit&lt;/title&gt;&lt;secondary-title&gt;Radiation physics and chemistry&lt;/secondary-title&gt;&lt;/titles&gt;&lt;periodical&gt;&lt;full-title&gt;Radiation Physics and Chemistry&lt;/full-title&gt;&lt;/periodical&gt;&lt;pages&gt;135-140&lt;/pages&gt;&lt;volume&gt;78&lt;/volume&gt;&lt;number&gt;2&lt;/number&gt;&lt;dates&gt;&lt;year&gt;2009&lt;/year&gt;&lt;/dates&gt;&lt;isbn&gt;0969-806X&lt;/isbn&gt;&lt;urls&gt;&lt;/urls&gt;&lt;/record&gt;&lt;/Cite&gt;&lt;/EndNote</w:instrText>
      </w:r>
      <w:r w:rsidR="007D50FE">
        <w:rPr>
          <w:rFonts w:ascii="Times New Roman" w:hAnsi="Times New Roman" w:cs="B Nazanin"/>
          <w:szCs w:val="24"/>
          <w:rtl/>
          <w:lang w:bidi="ar-BH"/>
        </w:rPr>
        <w:instrText>&gt;</w:instrText>
      </w:r>
      <w:r w:rsidR="007D50FE">
        <w:rPr>
          <w:rFonts w:ascii="Times New Roman" w:hAnsi="Times New Roman" w:cs="B Nazanin"/>
          <w:szCs w:val="24"/>
          <w:rtl/>
          <w:lang w:bidi="ar-BH"/>
        </w:rPr>
        <w:fldChar w:fldCharType="separate"/>
      </w:r>
      <w:r w:rsidR="007D50FE">
        <w:rPr>
          <w:rFonts w:ascii="Times New Roman" w:hAnsi="Times New Roman" w:cs="B Nazanin"/>
          <w:noProof/>
          <w:szCs w:val="24"/>
          <w:rtl/>
          <w:lang w:bidi="ar-BH"/>
        </w:rPr>
        <w:t>(</w:t>
      </w:r>
      <w:r w:rsidR="007D50FE">
        <w:rPr>
          <w:rFonts w:ascii="Times New Roman" w:hAnsi="Times New Roman" w:cs="B Nazanin"/>
          <w:noProof/>
          <w:szCs w:val="24"/>
          <w:lang w:bidi="ar-BH"/>
        </w:rPr>
        <w:t>Singh and Pal</w:t>
      </w:r>
      <w:r w:rsidR="00C80AB2">
        <w:rPr>
          <w:rFonts w:ascii="Times New Roman" w:hAnsi="Times New Roman" w:cs="B Nazanin"/>
          <w:noProof/>
          <w:szCs w:val="24"/>
          <w:lang w:bidi="ar-BH"/>
        </w:rPr>
        <w:t>,</w:t>
      </w:r>
      <w:r w:rsidR="007D50FE">
        <w:rPr>
          <w:rFonts w:ascii="Times New Roman" w:hAnsi="Times New Roman" w:cs="B Nazanin"/>
          <w:noProof/>
          <w:szCs w:val="24"/>
          <w:lang w:bidi="ar-BH"/>
        </w:rPr>
        <w:t xml:space="preserve"> 2009</w:t>
      </w:r>
      <w:r w:rsidR="007D50FE">
        <w:rPr>
          <w:rFonts w:ascii="Times New Roman" w:hAnsi="Times New Roman" w:cs="B Nazanin"/>
          <w:noProof/>
          <w:szCs w:val="24"/>
          <w:rtl/>
          <w:lang w:bidi="ar-BH"/>
        </w:rPr>
        <w:t>)</w:t>
      </w:r>
      <w:r w:rsidR="007D50FE">
        <w:rPr>
          <w:rFonts w:ascii="Times New Roman" w:hAnsi="Times New Roman" w:cs="B Nazanin"/>
          <w:szCs w:val="24"/>
          <w:rtl/>
          <w:lang w:bidi="ar-BH"/>
        </w:rPr>
        <w:fldChar w:fldCharType="end"/>
      </w:r>
      <w:r w:rsidRPr="00050F44">
        <w:rPr>
          <w:rFonts w:ascii="Times New Roman" w:hAnsi="Times New Roman" w:cs="B Nazanin"/>
          <w:szCs w:val="24"/>
          <w:rtl/>
          <w:lang w:bidi="ar-BH"/>
        </w:rPr>
        <w:t>. در</w:t>
      </w:r>
      <w:r w:rsidRPr="00050F44">
        <w:rPr>
          <w:rFonts w:ascii="Times New Roman" w:hAnsi="Times New Roman" w:cs="B Nazanin" w:hint="cs"/>
          <w:szCs w:val="24"/>
          <w:rtl/>
          <w:lang w:bidi="ar-BH"/>
        </w:rPr>
        <w:t xml:space="preserve"> مقاله انوشیروانی و </w:t>
      </w:r>
      <w:r w:rsidR="00C80AB2">
        <w:rPr>
          <w:rFonts w:ascii="Times New Roman" w:hAnsi="Times New Roman" w:cs="B Nazanin" w:hint="cs"/>
          <w:szCs w:val="24"/>
          <w:rtl/>
          <w:lang w:bidi="ar-BH"/>
        </w:rPr>
        <w:t>همکاران</w:t>
      </w:r>
      <w:r w:rsidRPr="00050F44">
        <w:rPr>
          <w:rFonts w:ascii="Times New Roman" w:hAnsi="Times New Roman" w:cs="B Nazanin" w:hint="cs"/>
          <w:szCs w:val="24"/>
          <w:rtl/>
          <w:lang w:bidi="ar-BH"/>
        </w:rPr>
        <w:t xml:space="preserve"> (2018)</w:t>
      </w:r>
      <w:r w:rsidRPr="00050F44">
        <w:rPr>
          <w:rFonts w:ascii="Times New Roman" w:hAnsi="Times New Roman" w:cs="B Nazanin"/>
          <w:szCs w:val="24"/>
          <w:rtl/>
          <w:lang w:bidi="ar-BH"/>
        </w:rPr>
        <w:t xml:space="preserve"> اثر پرتودهی بر زعفران به‌عنوان یکی از محصولات استراتژیک کشور جهت صادرات و کسب درآمدهای ارزی مورد برسی قرارگرفته است. این پژوهش نشان می‌دهد در صورت اعمال دوز مناسب به زعفران می‌تواند میکروارگانیسم‌های توتال کانت را در حد استاندارد کاهش دهد همچنین </w:t>
      </w:r>
      <w:r w:rsidRPr="00050F44">
        <w:rPr>
          <w:rFonts w:ascii="Times New Roman" w:hAnsi="Times New Roman" w:cs="B Nazanin"/>
          <w:i/>
          <w:iCs/>
          <w:szCs w:val="24"/>
          <w:lang w:bidi="ar-BH"/>
        </w:rPr>
        <w:t>E.Coli</w:t>
      </w:r>
      <w:r w:rsidRPr="00050F44">
        <w:rPr>
          <w:rFonts w:ascii="Times New Roman" w:hAnsi="Times New Roman" w:cs="B Nazanin"/>
          <w:szCs w:val="24"/>
          <w:rtl/>
          <w:lang w:bidi="ar-BH"/>
        </w:rPr>
        <w:t xml:space="preserve"> و آنتراکوک </w:t>
      </w:r>
      <w:r w:rsidRPr="00050F44">
        <w:rPr>
          <w:rFonts w:ascii="Times New Roman" w:hAnsi="Times New Roman" w:cs="B Nazanin"/>
          <w:szCs w:val="24"/>
          <w:rtl/>
          <w:lang w:bidi="ar-BH"/>
        </w:rPr>
        <w:lastRenderedPageBreak/>
        <w:t>در زعفران به حد صفر رسیده است. این دوز از انرژی اثر کپک و مخمر را به‌طور کامل در زعفران از بین برده است</w:t>
      </w:r>
      <w:r w:rsidR="007D50FE">
        <w:rPr>
          <w:rFonts w:ascii="Times New Roman" w:hAnsi="Times New Roman" w:cs="B Nazanin" w:hint="cs"/>
          <w:szCs w:val="24"/>
          <w:rtl/>
          <w:lang w:bidi="fa-IR"/>
        </w:rPr>
        <w:t>(انوشیروانی و همکاران، 1397)</w:t>
      </w:r>
      <w:r w:rsidRPr="00050F44">
        <w:rPr>
          <w:rFonts w:ascii="Times New Roman" w:hAnsi="Times New Roman" w:cs="B Nazanin" w:hint="cs"/>
          <w:szCs w:val="24"/>
          <w:rtl/>
          <w:lang w:bidi="ar-BH"/>
        </w:rPr>
        <w:t>.</w:t>
      </w:r>
      <w:r w:rsidRPr="00050F44">
        <w:rPr>
          <w:rFonts w:ascii="Times New Roman" w:hAnsi="Times New Roman" w:cs="B Nazanin"/>
          <w:szCs w:val="24"/>
          <w:rtl/>
          <w:lang w:bidi="ar-BH"/>
        </w:rPr>
        <w:t xml:space="preserve"> برخی پژوهش‌ها بر روی کاهش میکروارگانیسم‌ها در جدول </w:t>
      </w:r>
      <w:r w:rsidRPr="00050F44">
        <w:rPr>
          <w:rFonts w:ascii="Times New Roman" w:hAnsi="Times New Roman" w:cs="B Nazanin" w:hint="cs"/>
          <w:szCs w:val="24"/>
          <w:rtl/>
          <w:lang w:bidi="ar-BH"/>
        </w:rPr>
        <w:t>2</w:t>
      </w:r>
      <w:r w:rsidRPr="00050F44">
        <w:rPr>
          <w:rFonts w:ascii="Times New Roman" w:hAnsi="Times New Roman" w:cs="B Nazanin"/>
          <w:szCs w:val="24"/>
          <w:rtl/>
          <w:lang w:bidi="ar-BH"/>
        </w:rPr>
        <w:t xml:space="preserve"> ارائه‌شده است.</w:t>
      </w:r>
    </w:p>
    <w:p w14:paraId="7BE97098" w14:textId="05FAD6DB" w:rsidR="00050F44" w:rsidRPr="009D006B" w:rsidRDefault="00050F44" w:rsidP="003817AE">
      <w:pPr>
        <w:bidi/>
        <w:spacing w:after="0" w:line="360" w:lineRule="auto"/>
        <w:jc w:val="center"/>
        <w:rPr>
          <w:rFonts w:ascii="Times New Roman" w:hAnsi="Times New Roman" w:cs="B Nazanin"/>
          <w:b/>
          <w:bCs/>
          <w:sz w:val="20"/>
          <w:szCs w:val="20"/>
          <w:rtl/>
          <w:lang w:bidi="ar-BH"/>
        </w:rPr>
      </w:pPr>
      <w:r w:rsidRPr="009D006B">
        <w:rPr>
          <w:rFonts w:ascii="Times New Roman" w:hAnsi="Times New Roman" w:cs="B Nazanin"/>
          <w:b/>
          <w:bCs/>
          <w:sz w:val="20"/>
          <w:szCs w:val="20"/>
          <w:rtl/>
          <w:lang w:bidi="ar-BH"/>
        </w:rPr>
        <w:t>جدول 2</w:t>
      </w:r>
      <w:r w:rsidR="009D006B">
        <w:rPr>
          <w:rFonts w:ascii="Times New Roman" w:hAnsi="Times New Roman" w:cs="B Nazanin" w:hint="cs"/>
          <w:b/>
          <w:bCs/>
          <w:sz w:val="20"/>
          <w:szCs w:val="20"/>
          <w:rtl/>
          <w:lang w:bidi="ar-BH"/>
        </w:rPr>
        <w:t>:</w:t>
      </w:r>
      <w:r w:rsidRPr="009D006B">
        <w:rPr>
          <w:rFonts w:ascii="Times New Roman" w:hAnsi="Times New Roman" w:cs="B Nazanin"/>
          <w:b/>
          <w:bCs/>
          <w:sz w:val="20"/>
          <w:szCs w:val="20"/>
          <w:rtl/>
          <w:lang w:bidi="ar-BH"/>
        </w:rPr>
        <w:t xml:space="preserve"> پژوهش‌ها</w:t>
      </w:r>
      <w:r w:rsidRPr="009D006B">
        <w:rPr>
          <w:rFonts w:ascii="Times New Roman" w:hAnsi="Times New Roman" w:cs="B Nazanin" w:hint="cs"/>
          <w:b/>
          <w:bCs/>
          <w:sz w:val="20"/>
          <w:szCs w:val="20"/>
          <w:rtl/>
          <w:lang w:bidi="ar-BH"/>
        </w:rPr>
        <w:t>ی</w:t>
      </w:r>
      <w:r w:rsidRPr="009D006B">
        <w:rPr>
          <w:rFonts w:ascii="Times New Roman" w:hAnsi="Times New Roman" w:cs="B Nazanin"/>
          <w:b/>
          <w:bCs/>
          <w:sz w:val="20"/>
          <w:szCs w:val="20"/>
          <w:rtl/>
          <w:lang w:bidi="ar-BH"/>
        </w:rPr>
        <w:t xml:space="preserve"> گذشته در حوزه تأث</w:t>
      </w:r>
      <w:r w:rsidRPr="009D006B">
        <w:rPr>
          <w:rFonts w:ascii="Times New Roman" w:hAnsi="Times New Roman" w:cs="B Nazanin" w:hint="cs"/>
          <w:b/>
          <w:bCs/>
          <w:sz w:val="20"/>
          <w:szCs w:val="20"/>
          <w:rtl/>
          <w:lang w:bidi="ar-BH"/>
        </w:rPr>
        <w:t>ی</w:t>
      </w:r>
      <w:r w:rsidRPr="009D006B">
        <w:rPr>
          <w:rFonts w:ascii="Times New Roman" w:hAnsi="Times New Roman" w:cs="B Nazanin" w:hint="eastAsia"/>
          <w:b/>
          <w:bCs/>
          <w:sz w:val="20"/>
          <w:szCs w:val="20"/>
          <w:rtl/>
          <w:lang w:bidi="ar-BH"/>
        </w:rPr>
        <w:t>ر</w:t>
      </w:r>
      <w:r w:rsidRPr="009D006B">
        <w:rPr>
          <w:rFonts w:ascii="Times New Roman" w:hAnsi="Times New Roman" w:cs="B Nazanin"/>
          <w:b/>
          <w:bCs/>
          <w:sz w:val="20"/>
          <w:szCs w:val="20"/>
          <w:rtl/>
          <w:lang w:bidi="ar-BH"/>
        </w:rPr>
        <w:t xml:space="preserve"> گاما بر کاهش م</w:t>
      </w:r>
      <w:r w:rsidRPr="009D006B">
        <w:rPr>
          <w:rFonts w:ascii="Times New Roman" w:hAnsi="Times New Roman" w:cs="B Nazanin" w:hint="cs"/>
          <w:b/>
          <w:bCs/>
          <w:sz w:val="20"/>
          <w:szCs w:val="20"/>
          <w:rtl/>
          <w:lang w:bidi="ar-BH"/>
        </w:rPr>
        <w:t>ی</w:t>
      </w:r>
      <w:r w:rsidRPr="009D006B">
        <w:rPr>
          <w:rFonts w:ascii="Times New Roman" w:hAnsi="Times New Roman" w:cs="B Nazanin" w:hint="eastAsia"/>
          <w:b/>
          <w:bCs/>
          <w:sz w:val="20"/>
          <w:szCs w:val="20"/>
          <w:rtl/>
          <w:lang w:bidi="ar-BH"/>
        </w:rPr>
        <w:t>کروارگان</w:t>
      </w:r>
      <w:r w:rsidRPr="009D006B">
        <w:rPr>
          <w:rFonts w:ascii="Times New Roman" w:hAnsi="Times New Roman" w:cs="B Nazanin" w:hint="cs"/>
          <w:b/>
          <w:bCs/>
          <w:sz w:val="20"/>
          <w:szCs w:val="20"/>
          <w:rtl/>
          <w:lang w:bidi="ar-BH"/>
        </w:rPr>
        <w:t>ی</w:t>
      </w:r>
      <w:r w:rsidRPr="009D006B">
        <w:rPr>
          <w:rFonts w:ascii="Times New Roman" w:hAnsi="Times New Roman" w:cs="B Nazanin" w:hint="eastAsia"/>
          <w:b/>
          <w:bCs/>
          <w:sz w:val="20"/>
          <w:szCs w:val="20"/>
          <w:rtl/>
          <w:lang w:bidi="ar-BH"/>
        </w:rPr>
        <w:t>سم‌ها</w:t>
      </w:r>
    </w:p>
    <w:tbl>
      <w:tblPr>
        <w:tblStyle w:val="TableGrid"/>
        <w:bidiVisual/>
        <w:tblW w:w="0" w:type="auto"/>
        <w:tblLook w:val="04A0" w:firstRow="1" w:lastRow="0" w:firstColumn="1" w:lastColumn="0" w:noHBand="0" w:noVBand="1"/>
      </w:tblPr>
      <w:tblGrid>
        <w:gridCol w:w="1397"/>
        <w:gridCol w:w="2337"/>
        <w:gridCol w:w="932"/>
        <w:gridCol w:w="1559"/>
        <w:gridCol w:w="3110"/>
      </w:tblGrid>
      <w:tr w:rsidR="00050F44" w:rsidRPr="00050F44" w14:paraId="71570AE8" w14:textId="77777777" w:rsidTr="009C4CDE">
        <w:trPr>
          <w:trHeight w:val="523"/>
        </w:trPr>
        <w:tc>
          <w:tcPr>
            <w:tcW w:w="1397" w:type="dxa"/>
            <w:tcBorders>
              <w:top w:val="single" w:sz="4" w:space="0" w:color="auto"/>
              <w:left w:val="single" w:sz="4" w:space="0" w:color="auto"/>
              <w:bottom w:val="single" w:sz="4" w:space="0" w:color="auto"/>
              <w:right w:val="single" w:sz="4" w:space="0" w:color="auto"/>
            </w:tcBorders>
            <w:vAlign w:val="center"/>
            <w:hideMark/>
          </w:tcPr>
          <w:p w14:paraId="6483A66E" w14:textId="77777777" w:rsidR="00050F44" w:rsidRPr="00050F44" w:rsidRDefault="00050F44" w:rsidP="00050F44">
            <w:pPr>
              <w:bidi/>
              <w:spacing w:after="0" w:line="240" w:lineRule="auto"/>
              <w:jc w:val="center"/>
              <w:rPr>
                <w:rFonts w:ascii="Times New Roman" w:hAnsi="Times New Roman" w:cs="B Nazanin"/>
                <w:b/>
                <w:bCs/>
                <w:sz w:val="18"/>
                <w:szCs w:val="20"/>
                <w:lang w:bidi="ar-BH"/>
              </w:rPr>
            </w:pPr>
            <w:r w:rsidRPr="00050F44">
              <w:rPr>
                <w:rFonts w:ascii="Times New Roman" w:hAnsi="Times New Roman" w:cs="B Nazanin"/>
                <w:b/>
                <w:bCs/>
                <w:sz w:val="18"/>
                <w:szCs w:val="20"/>
                <w:rtl/>
                <w:lang w:bidi="ar-BH"/>
              </w:rPr>
              <w:t>ماده غذایی</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994B230" w14:textId="77777777" w:rsidR="00050F44" w:rsidRPr="00050F44" w:rsidRDefault="00050F44" w:rsidP="00050F44">
            <w:pPr>
              <w:bidi/>
              <w:spacing w:after="0" w:line="240" w:lineRule="auto"/>
              <w:jc w:val="center"/>
              <w:rPr>
                <w:rFonts w:ascii="Times New Roman" w:hAnsi="Times New Roman" w:cs="B Nazanin"/>
                <w:b/>
                <w:bCs/>
                <w:sz w:val="18"/>
                <w:szCs w:val="20"/>
                <w:rtl/>
                <w:lang w:bidi="ar-BH"/>
              </w:rPr>
            </w:pPr>
            <w:r w:rsidRPr="00050F44">
              <w:rPr>
                <w:rFonts w:ascii="Times New Roman" w:hAnsi="Times New Roman" w:cs="B Nazanin"/>
                <w:b/>
                <w:bCs/>
                <w:sz w:val="18"/>
                <w:szCs w:val="20"/>
                <w:rtl/>
                <w:lang w:bidi="ar-BH"/>
              </w:rPr>
              <w:t>میکروارگانیسم موردبررسی</w:t>
            </w:r>
          </w:p>
        </w:tc>
        <w:tc>
          <w:tcPr>
            <w:tcW w:w="932" w:type="dxa"/>
            <w:tcBorders>
              <w:top w:val="single" w:sz="4" w:space="0" w:color="auto"/>
              <w:left w:val="single" w:sz="4" w:space="0" w:color="auto"/>
              <w:bottom w:val="single" w:sz="4" w:space="0" w:color="auto"/>
              <w:right w:val="single" w:sz="4" w:space="0" w:color="auto"/>
            </w:tcBorders>
            <w:vAlign w:val="center"/>
            <w:hideMark/>
          </w:tcPr>
          <w:p w14:paraId="4884A850" w14:textId="77777777" w:rsidR="00050F44" w:rsidRPr="00050F44" w:rsidRDefault="00050F44" w:rsidP="00050F44">
            <w:pPr>
              <w:bidi/>
              <w:spacing w:after="0" w:line="240" w:lineRule="auto"/>
              <w:jc w:val="center"/>
              <w:rPr>
                <w:rFonts w:ascii="Times New Roman" w:hAnsi="Times New Roman" w:cs="B Nazanin"/>
                <w:b/>
                <w:bCs/>
                <w:sz w:val="18"/>
                <w:szCs w:val="20"/>
                <w:rtl/>
                <w:lang w:bidi="ar-BH"/>
              </w:rPr>
            </w:pPr>
            <w:r w:rsidRPr="00050F44">
              <w:rPr>
                <w:rFonts w:ascii="Times New Roman" w:hAnsi="Times New Roman" w:cs="B Nazanin"/>
                <w:b/>
                <w:bCs/>
                <w:sz w:val="18"/>
                <w:szCs w:val="20"/>
                <w:rtl/>
                <w:lang w:bidi="ar-BH"/>
              </w:rPr>
              <w:t>محدوده دوز اعمالی (</w:t>
            </w:r>
            <w:r w:rsidRPr="00050F44">
              <w:rPr>
                <w:rFonts w:ascii="Times New Roman" w:hAnsi="Times New Roman" w:cs="B Nazanin"/>
                <w:b/>
                <w:bCs/>
                <w:sz w:val="18"/>
                <w:szCs w:val="20"/>
                <w:lang w:bidi="ar-BH"/>
              </w:rPr>
              <w:t>kGy</w:t>
            </w:r>
            <w:r w:rsidRPr="00050F44">
              <w:rPr>
                <w:rFonts w:ascii="Times New Roman" w:hAnsi="Times New Roman" w:cs="B Nazanin"/>
                <w:b/>
                <w:bCs/>
                <w:sz w:val="18"/>
                <w:szCs w:val="20"/>
                <w:rtl/>
                <w:lang w:bidi="ar-BH"/>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39ECD7" w14:textId="77777777" w:rsidR="00050F44" w:rsidRPr="00050F44" w:rsidRDefault="00050F44" w:rsidP="00050F44">
            <w:pPr>
              <w:bidi/>
              <w:spacing w:after="0" w:line="240" w:lineRule="auto"/>
              <w:jc w:val="center"/>
              <w:rPr>
                <w:rFonts w:ascii="Times New Roman" w:hAnsi="Times New Roman" w:cs="B Nazanin"/>
                <w:b/>
                <w:bCs/>
                <w:sz w:val="18"/>
                <w:szCs w:val="20"/>
                <w:rtl/>
                <w:lang w:bidi="ar-BH"/>
              </w:rPr>
            </w:pPr>
            <w:r w:rsidRPr="00050F44">
              <w:rPr>
                <w:rFonts w:ascii="Times New Roman" w:hAnsi="Times New Roman" w:cs="B Nazanin"/>
                <w:b/>
                <w:bCs/>
                <w:sz w:val="18"/>
                <w:szCs w:val="20"/>
                <w:rtl/>
                <w:lang w:bidi="ar-BH"/>
              </w:rPr>
              <w:t xml:space="preserve">لگاریتم کاهش با میکروبی بر واحد </w:t>
            </w:r>
            <w:r w:rsidRPr="00050F44">
              <w:rPr>
                <w:rFonts w:ascii="Times New Roman" w:hAnsi="Times New Roman" w:cs="B Nazanin"/>
                <w:b/>
                <w:bCs/>
                <w:sz w:val="18"/>
                <w:szCs w:val="20"/>
                <w:lang w:bidi="ar-BH"/>
              </w:rPr>
              <w:t>cfu/gr</w:t>
            </w:r>
          </w:p>
        </w:tc>
        <w:tc>
          <w:tcPr>
            <w:tcW w:w="3110" w:type="dxa"/>
            <w:tcBorders>
              <w:top w:val="single" w:sz="4" w:space="0" w:color="auto"/>
              <w:left w:val="single" w:sz="4" w:space="0" w:color="auto"/>
              <w:bottom w:val="single" w:sz="4" w:space="0" w:color="auto"/>
              <w:right w:val="single" w:sz="4" w:space="0" w:color="auto"/>
            </w:tcBorders>
            <w:vAlign w:val="center"/>
            <w:hideMark/>
          </w:tcPr>
          <w:p w14:paraId="5D3FBD89" w14:textId="77777777" w:rsidR="00050F44" w:rsidRPr="00050F44" w:rsidRDefault="00050F44" w:rsidP="00050F44">
            <w:pPr>
              <w:bidi/>
              <w:spacing w:after="0" w:line="240" w:lineRule="auto"/>
              <w:jc w:val="center"/>
              <w:rPr>
                <w:rFonts w:ascii="Times New Roman" w:hAnsi="Times New Roman" w:cs="B Nazanin"/>
                <w:b/>
                <w:bCs/>
                <w:sz w:val="18"/>
                <w:szCs w:val="20"/>
                <w:lang w:bidi="ar-BH"/>
              </w:rPr>
            </w:pPr>
            <w:r w:rsidRPr="00050F44">
              <w:rPr>
                <w:rFonts w:ascii="Times New Roman" w:hAnsi="Times New Roman" w:cs="B Nazanin"/>
                <w:b/>
                <w:bCs/>
                <w:sz w:val="18"/>
                <w:szCs w:val="20"/>
                <w:rtl/>
                <w:lang w:bidi="ar-BH"/>
              </w:rPr>
              <w:t>مرجع</w:t>
            </w:r>
          </w:p>
        </w:tc>
      </w:tr>
      <w:tr w:rsidR="00050F44" w:rsidRPr="00050F44" w14:paraId="429280D6" w14:textId="77777777" w:rsidTr="009C4CDE">
        <w:trPr>
          <w:trHeight w:val="219"/>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34A53D4" w14:textId="77777777" w:rsidR="00050F44" w:rsidRPr="00050F44" w:rsidRDefault="00050F44" w:rsidP="00050F44">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سینه مرغ</w:t>
            </w:r>
          </w:p>
        </w:tc>
        <w:tc>
          <w:tcPr>
            <w:tcW w:w="2337" w:type="dxa"/>
            <w:tcBorders>
              <w:top w:val="single" w:sz="4" w:space="0" w:color="auto"/>
              <w:left w:val="single" w:sz="4" w:space="0" w:color="auto"/>
              <w:bottom w:val="single" w:sz="4" w:space="0" w:color="auto"/>
              <w:right w:val="single" w:sz="4" w:space="0" w:color="auto"/>
            </w:tcBorders>
            <w:vAlign w:val="center"/>
            <w:hideMark/>
          </w:tcPr>
          <w:p w14:paraId="457EB512" w14:textId="77777777" w:rsidR="00050F44" w:rsidRPr="00050F44" w:rsidRDefault="00050F44" w:rsidP="00050F44">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اشرشیا کلی</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14:paraId="28F55133" w14:textId="77777777" w:rsidR="00050F44" w:rsidRPr="00050F44" w:rsidRDefault="00050F44" w:rsidP="00050F44">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38ED50" w14:textId="77777777" w:rsidR="00050F44" w:rsidRPr="00050F44" w:rsidRDefault="00050F44" w:rsidP="00050F44">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کاهش تا سطح صفر</w:t>
            </w:r>
          </w:p>
        </w:tc>
        <w:tc>
          <w:tcPr>
            <w:tcW w:w="3110" w:type="dxa"/>
            <w:vMerge w:val="restart"/>
            <w:tcBorders>
              <w:top w:val="single" w:sz="4" w:space="0" w:color="auto"/>
              <w:left w:val="single" w:sz="4" w:space="0" w:color="auto"/>
              <w:bottom w:val="single" w:sz="4" w:space="0" w:color="auto"/>
              <w:right w:val="single" w:sz="4" w:space="0" w:color="auto"/>
            </w:tcBorders>
            <w:vAlign w:val="center"/>
          </w:tcPr>
          <w:p w14:paraId="30F50376" w14:textId="62FB093A" w:rsidR="00050F44" w:rsidRPr="00050F44" w:rsidRDefault="007D50FE" w:rsidP="00050F44">
            <w:pPr>
              <w:bidi/>
              <w:spacing w:after="0" w:line="240" w:lineRule="auto"/>
              <w:jc w:val="center"/>
              <w:rPr>
                <w:rFonts w:ascii="Times New Roman" w:hAnsi="Times New Roman" w:cs="B Nazanin"/>
                <w:sz w:val="18"/>
                <w:szCs w:val="20"/>
                <w:rtl/>
                <w:lang w:bidi="ar-BH"/>
              </w:rPr>
            </w:pPr>
            <w:r>
              <w:rPr>
                <w:rFonts w:ascii="Times New Roman" w:hAnsi="Times New Roman" w:cs="B Nazanin"/>
                <w:sz w:val="18"/>
                <w:szCs w:val="20"/>
                <w:rtl/>
                <w:lang w:bidi="ar-BH"/>
              </w:rPr>
              <w:fldChar w:fldCharType="begin"/>
            </w:r>
            <w:r>
              <w:rPr>
                <w:rFonts w:ascii="Times New Roman" w:hAnsi="Times New Roman" w:cs="B Nazanin"/>
                <w:sz w:val="18"/>
                <w:szCs w:val="20"/>
                <w:rtl/>
                <w:lang w:bidi="ar-BH"/>
              </w:rPr>
              <w:instrText xml:space="preserve"> </w:instrText>
            </w:r>
            <w:r>
              <w:rPr>
                <w:rFonts w:ascii="Times New Roman" w:hAnsi="Times New Roman" w:cs="B Nazanin"/>
                <w:sz w:val="18"/>
                <w:szCs w:val="20"/>
                <w:lang w:bidi="ar-BH"/>
              </w:rPr>
              <w:instrText>ADDIN EN.CITE &lt;EndNote&gt;&lt;Cite&gt;&lt;Author&gt;Fallah&lt;/Author&gt;&lt;Year&gt;2010&lt;/Year&gt;&lt;RecNum&gt;22&lt;/RecNum&gt;&lt;DisplayText&gt;(Fallah, Saei-Dehkordi et al. 2010)&lt;/DisplayText&gt;&lt;record&gt;&lt;rec-number&gt;22&lt;/rec-number&gt;&lt;foreign-keys&gt;&lt;key app="EN" db-id="20raz200lfs00oedf5t5detsdtazewff29</w:instrText>
            </w:r>
            <w:r>
              <w:rPr>
                <w:rFonts w:ascii="Times New Roman" w:hAnsi="Times New Roman" w:cs="B Nazanin"/>
                <w:sz w:val="18"/>
                <w:szCs w:val="20"/>
                <w:rtl/>
                <w:lang w:bidi="ar-BH"/>
              </w:rPr>
              <w:instrText>0</w:instrText>
            </w:r>
            <w:r>
              <w:rPr>
                <w:rFonts w:ascii="Times New Roman" w:hAnsi="Times New Roman" w:cs="B Nazanin"/>
                <w:sz w:val="18"/>
                <w:szCs w:val="20"/>
                <w:lang w:bidi="ar-BH"/>
              </w:rPr>
              <w:instrText>e" timestamp="1767000083"&gt;22&lt;/key&gt;&lt;/foreign-keys&gt;&lt;ref-type name="Journal Article"&gt;17&lt;/ref-type&gt;&lt;contributors&gt;&lt;authors&gt;&lt;author&gt;Fallah, Aziz A&lt;/author&gt;&lt;author&gt;Saei-Dehkordi, S Siavash&lt;/author&gt;&lt;author&gt;Rahnama, Mohammad&lt;/author&gt;&lt;/authors&gt;&lt;/contributors&gt;&lt;titles&gt;&lt;title&gt;Enhancement of microbial quality and inactivation of pathogenic bacteria by gamma irradiation of ready-to-cook Iranian barbecued chicken&lt;/title&gt;&lt;secondary-title&gt;Radiation Physics and Chemistry&lt;/secondary-title&gt;&lt;/titles&gt;&lt;periodical&gt;&lt;full-title&gt;Radiation Physics and Chemistry&lt;/full-title&gt;&lt;/periodical&gt;&lt;pages&gt;1073-1078&lt;/pages&gt;&lt;volume&gt;79&lt;/volume&gt;&lt;number&gt;10&lt;/number&gt;&lt;dates&gt;&lt;year&gt;2010&lt;/year&gt;&lt;/dates&gt;&lt;isbn&gt;0969-806X&lt;/isbn&gt;&lt;urls&gt;&lt;/urls&gt;&lt;/record&gt;&lt;/Cite&gt;&lt;/EndNote</w:instrText>
            </w:r>
            <w:r>
              <w:rPr>
                <w:rFonts w:ascii="Times New Roman" w:hAnsi="Times New Roman" w:cs="B Nazanin"/>
                <w:sz w:val="18"/>
                <w:szCs w:val="20"/>
                <w:rtl/>
                <w:lang w:bidi="ar-BH"/>
              </w:rPr>
              <w:instrText>&gt;</w:instrText>
            </w:r>
            <w:r>
              <w:rPr>
                <w:rFonts w:ascii="Times New Roman" w:hAnsi="Times New Roman" w:cs="B Nazanin"/>
                <w:sz w:val="18"/>
                <w:szCs w:val="20"/>
                <w:rtl/>
                <w:lang w:bidi="ar-BH"/>
              </w:rPr>
              <w:fldChar w:fldCharType="separate"/>
            </w:r>
            <w:r>
              <w:rPr>
                <w:rFonts w:ascii="Times New Roman" w:hAnsi="Times New Roman" w:cs="B Nazanin"/>
                <w:noProof/>
                <w:sz w:val="18"/>
                <w:szCs w:val="20"/>
                <w:rtl/>
                <w:lang w:bidi="ar-BH"/>
              </w:rPr>
              <w:t>(</w:t>
            </w:r>
            <w:r>
              <w:rPr>
                <w:rFonts w:ascii="Times New Roman" w:hAnsi="Times New Roman" w:cs="B Nazanin"/>
                <w:noProof/>
                <w:sz w:val="18"/>
                <w:szCs w:val="20"/>
                <w:lang w:bidi="ar-BH"/>
              </w:rPr>
              <w:t>Fallahi et al</w:t>
            </w:r>
            <w:r w:rsidR="00C80AB2">
              <w:rPr>
                <w:rFonts w:ascii="Times New Roman" w:hAnsi="Times New Roman" w:cs="B Nazanin"/>
                <w:noProof/>
                <w:sz w:val="18"/>
                <w:szCs w:val="20"/>
                <w:lang w:bidi="ar-BH"/>
              </w:rPr>
              <w:t>,</w:t>
            </w:r>
            <w:r>
              <w:rPr>
                <w:rFonts w:ascii="Times New Roman" w:hAnsi="Times New Roman" w:cs="B Nazanin"/>
                <w:noProof/>
                <w:sz w:val="18"/>
                <w:szCs w:val="20"/>
                <w:lang w:bidi="ar-BH"/>
              </w:rPr>
              <w:t xml:space="preserve"> 2010</w:t>
            </w:r>
            <w:r>
              <w:rPr>
                <w:rFonts w:ascii="Times New Roman" w:hAnsi="Times New Roman" w:cs="B Nazanin"/>
                <w:noProof/>
                <w:sz w:val="18"/>
                <w:szCs w:val="20"/>
                <w:rtl/>
                <w:lang w:bidi="ar-BH"/>
              </w:rPr>
              <w:t>)</w:t>
            </w:r>
            <w:r>
              <w:rPr>
                <w:rFonts w:ascii="Times New Roman" w:hAnsi="Times New Roman" w:cs="B Nazanin"/>
                <w:sz w:val="18"/>
                <w:szCs w:val="20"/>
                <w:rtl/>
                <w:lang w:bidi="ar-BH"/>
              </w:rPr>
              <w:fldChar w:fldCharType="end"/>
            </w:r>
          </w:p>
        </w:tc>
      </w:tr>
      <w:tr w:rsidR="00050F44" w:rsidRPr="00050F44" w14:paraId="6D8E5127" w14:textId="77777777" w:rsidTr="009C4CDE">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569B6" w14:textId="77777777" w:rsidR="00050F44" w:rsidRPr="00050F44" w:rsidRDefault="00050F44" w:rsidP="00050F44">
            <w:pPr>
              <w:bidi/>
              <w:spacing w:after="0" w:line="240" w:lineRule="auto"/>
              <w:rPr>
                <w:rFonts w:ascii="Times New Roman" w:hAnsi="Times New Roman" w:cs="B Nazanin"/>
                <w:sz w:val="18"/>
                <w:szCs w:val="20"/>
                <w:lang w:bidi="ar-BH"/>
              </w:rPr>
            </w:pPr>
          </w:p>
        </w:tc>
        <w:tc>
          <w:tcPr>
            <w:tcW w:w="2337" w:type="dxa"/>
            <w:tcBorders>
              <w:top w:val="single" w:sz="4" w:space="0" w:color="auto"/>
              <w:left w:val="single" w:sz="4" w:space="0" w:color="auto"/>
              <w:bottom w:val="single" w:sz="4" w:space="0" w:color="auto"/>
              <w:right w:val="single" w:sz="4" w:space="0" w:color="auto"/>
            </w:tcBorders>
            <w:vAlign w:val="center"/>
            <w:hideMark/>
          </w:tcPr>
          <w:p w14:paraId="12952809" w14:textId="77777777" w:rsidR="00050F44" w:rsidRPr="00050F44" w:rsidRDefault="00050F44" w:rsidP="00050F44">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سالمونلا</w:t>
            </w: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7F2DAE98" w14:textId="77777777" w:rsidR="00050F44" w:rsidRPr="00050F44" w:rsidRDefault="00050F44" w:rsidP="00050F44">
            <w:pPr>
              <w:bidi/>
              <w:spacing w:after="0" w:line="240" w:lineRule="auto"/>
              <w:rPr>
                <w:rFonts w:ascii="Times New Roman" w:hAnsi="Times New Roman" w:cs="B Nazanin"/>
                <w:sz w:val="18"/>
                <w:szCs w:val="20"/>
                <w:lang w:bidi="ar-BH"/>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8FE872" w14:textId="77777777" w:rsidR="00050F44" w:rsidRPr="00050F44" w:rsidRDefault="00050F44" w:rsidP="00050F44">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5.5</w:t>
            </w:r>
          </w:p>
        </w:tc>
        <w:tc>
          <w:tcPr>
            <w:tcW w:w="3110" w:type="dxa"/>
            <w:vMerge/>
            <w:tcBorders>
              <w:top w:val="single" w:sz="4" w:space="0" w:color="auto"/>
              <w:left w:val="single" w:sz="4" w:space="0" w:color="auto"/>
              <w:bottom w:val="single" w:sz="4" w:space="0" w:color="auto"/>
              <w:right w:val="single" w:sz="4" w:space="0" w:color="auto"/>
            </w:tcBorders>
            <w:vAlign w:val="center"/>
            <w:hideMark/>
          </w:tcPr>
          <w:p w14:paraId="29D50E32" w14:textId="77777777" w:rsidR="00050F44" w:rsidRPr="00050F44" w:rsidRDefault="00050F44" w:rsidP="00050F44">
            <w:pPr>
              <w:bidi/>
              <w:spacing w:after="0" w:line="240" w:lineRule="auto"/>
              <w:rPr>
                <w:rFonts w:ascii="Times New Roman" w:hAnsi="Times New Roman" w:cs="B Nazanin"/>
                <w:sz w:val="18"/>
                <w:szCs w:val="20"/>
                <w:lang w:bidi="ar-BH"/>
              </w:rPr>
            </w:pPr>
          </w:p>
        </w:tc>
      </w:tr>
      <w:tr w:rsidR="00050F44" w:rsidRPr="00050F44" w14:paraId="770D7DBF" w14:textId="77777777" w:rsidTr="009C4CDE">
        <w:trPr>
          <w:trHeight w:val="523"/>
        </w:trPr>
        <w:tc>
          <w:tcPr>
            <w:tcW w:w="1397" w:type="dxa"/>
            <w:tcBorders>
              <w:top w:val="single" w:sz="4" w:space="0" w:color="auto"/>
              <w:left w:val="single" w:sz="4" w:space="0" w:color="auto"/>
              <w:bottom w:val="single" w:sz="4" w:space="0" w:color="auto"/>
              <w:right w:val="single" w:sz="4" w:space="0" w:color="auto"/>
            </w:tcBorders>
            <w:vAlign w:val="center"/>
            <w:hideMark/>
          </w:tcPr>
          <w:p w14:paraId="07CC3FD4" w14:textId="77777777" w:rsidR="00050F44" w:rsidRPr="00050F44" w:rsidRDefault="00050F44" w:rsidP="00050F44">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گوشت بره</w:t>
            </w:r>
          </w:p>
        </w:tc>
        <w:tc>
          <w:tcPr>
            <w:tcW w:w="2337" w:type="dxa"/>
            <w:tcBorders>
              <w:top w:val="single" w:sz="4" w:space="0" w:color="auto"/>
              <w:left w:val="single" w:sz="4" w:space="0" w:color="auto"/>
              <w:bottom w:val="single" w:sz="4" w:space="0" w:color="auto"/>
              <w:right w:val="single" w:sz="4" w:space="0" w:color="auto"/>
            </w:tcBorders>
            <w:vAlign w:val="center"/>
            <w:hideMark/>
          </w:tcPr>
          <w:p w14:paraId="41B968D4" w14:textId="77777777" w:rsidR="00050F44" w:rsidRPr="00050F44" w:rsidRDefault="00050F44" w:rsidP="00050F44">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توتال کانت</w:t>
            </w:r>
          </w:p>
        </w:tc>
        <w:tc>
          <w:tcPr>
            <w:tcW w:w="932" w:type="dxa"/>
            <w:tcBorders>
              <w:top w:val="single" w:sz="4" w:space="0" w:color="auto"/>
              <w:left w:val="single" w:sz="4" w:space="0" w:color="auto"/>
              <w:bottom w:val="single" w:sz="4" w:space="0" w:color="auto"/>
              <w:right w:val="single" w:sz="4" w:space="0" w:color="auto"/>
            </w:tcBorders>
            <w:vAlign w:val="center"/>
            <w:hideMark/>
          </w:tcPr>
          <w:p w14:paraId="00F76B6E" w14:textId="77777777" w:rsidR="00050F44" w:rsidRPr="00050F44" w:rsidRDefault="00050F44" w:rsidP="00050F44">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2.5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E10958" w14:textId="77777777" w:rsidR="00050F44" w:rsidRPr="00050F44" w:rsidRDefault="00050F44" w:rsidP="00050F44">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2</w:t>
            </w:r>
          </w:p>
        </w:tc>
        <w:tc>
          <w:tcPr>
            <w:tcW w:w="3110" w:type="dxa"/>
            <w:tcBorders>
              <w:top w:val="single" w:sz="4" w:space="0" w:color="auto"/>
              <w:left w:val="single" w:sz="4" w:space="0" w:color="auto"/>
              <w:bottom w:val="single" w:sz="4" w:space="0" w:color="auto"/>
              <w:right w:val="single" w:sz="4" w:space="0" w:color="auto"/>
            </w:tcBorders>
            <w:vAlign w:val="center"/>
          </w:tcPr>
          <w:p w14:paraId="0A303929" w14:textId="794ED033" w:rsidR="00050F44" w:rsidRPr="00050F44" w:rsidRDefault="00541ECE" w:rsidP="00050F44">
            <w:pPr>
              <w:bidi/>
              <w:spacing w:after="0" w:line="240" w:lineRule="auto"/>
              <w:jc w:val="center"/>
              <w:rPr>
                <w:rFonts w:ascii="Times New Roman" w:hAnsi="Times New Roman" w:cs="B Nazanin"/>
                <w:sz w:val="18"/>
                <w:szCs w:val="20"/>
                <w:lang w:bidi="ar-BH"/>
              </w:rPr>
            </w:pPr>
            <w:r>
              <w:rPr>
                <w:rFonts w:ascii="Times New Roman" w:hAnsi="Times New Roman" w:cs="B Nazanin"/>
                <w:sz w:val="18"/>
                <w:szCs w:val="20"/>
                <w:rtl/>
                <w:lang w:bidi="ar-BH"/>
              </w:rPr>
              <w:fldChar w:fldCharType="begin"/>
            </w:r>
            <w:r>
              <w:rPr>
                <w:rFonts w:ascii="Times New Roman" w:hAnsi="Times New Roman" w:cs="B Nazanin"/>
                <w:sz w:val="18"/>
                <w:szCs w:val="20"/>
                <w:rtl/>
                <w:lang w:bidi="ar-BH"/>
              </w:rPr>
              <w:instrText xml:space="preserve"> </w:instrText>
            </w:r>
            <w:r>
              <w:rPr>
                <w:rFonts w:ascii="Times New Roman" w:hAnsi="Times New Roman" w:cs="B Nazanin"/>
                <w:sz w:val="18"/>
                <w:szCs w:val="20"/>
                <w:lang w:bidi="ar-BH"/>
              </w:rPr>
              <w:instrText>ADDIN EN.CITE &lt;EndNote&gt;&lt;Cite&gt;&lt;Author&gt;Kanatt&lt;/Author&gt;&lt;Year&gt;1997&lt;/Year&gt;&lt;RecNum&gt;23&lt;/RecNum&gt;&lt;DisplayText&gt;(Kanatt, Paul et al. 1997)&lt;/DisplayText&gt;&lt;record&gt;&lt;rec-number&gt;23&lt;/rec-number&gt;&lt;foreign-keys&gt;&lt;key app="EN" db-id="20raz200lfs00oedf5t5detsdtazewff290e" timestamp="1767000086"&gt;23&lt;/key&gt;&lt;/foreign-keys&gt;&lt;ref-type name="Journal Article"&gt;17&lt;/ref-type&gt;&lt;contributors&gt;&lt;authors&gt;&lt;author&gt;Kanatt, SR&lt;/author&gt;&lt;author&gt;Paul, P&lt;/author&gt;&lt;author&gt;D&amp;apos;souza, SF&lt;/author&gt;&lt;author&gt;Thomas, P&lt;/author&gt;&lt;/authors&gt;&lt;/contributors&gt;&lt;titles&gt;&lt;title&gt;Effect of gamma irradiation on the lipid peroxidation in chicken, lamb and buffalo meat during chilled storage&lt;/title&gt;&lt;secondary-title&gt;Journal of Food Safety&lt;/secondary-title&gt;&lt;/titles&gt;&lt;periodical&gt;&lt;full-title&gt;Journal of Food Safety&lt;/full-title&gt;&lt;/periodical&gt;&lt;pages&gt;283-294&lt;/pages&gt;&lt;volume&gt;17&lt;/volume&gt;&lt;number&gt;4&lt;/number&gt;&lt;dates&gt;&lt;year&gt;1997&lt;/year&gt;&lt;/dates&gt;&lt;isbn&gt;0149-6085&lt;/isbn&gt;&lt;urls&gt;&lt;/urls&gt;&lt;/record&gt;&lt;/Cite&gt;&lt;/EndNote</w:instrText>
            </w:r>
            <w:r>
              <w:rPr>
                <w:rFonts w:ascii="Times New Roman" w:hAnsi="Times New Roman" w:cs="B Nazanin"/>
                <w:sz w:val="18"/>
                <w:szCs w:val="20"/>
                <w:rtl/>
                <w:lang w:bidi="ar-BH"/>
              </w:rPr>
              <w:instrText>&gt;</w:instrText>
            </w:r>
            <w:r>
              <w:rPr>
                <w:rFonts w:ascii="Times New Roman" w:hAnsi="Times New Roman" w:cs="B Nazanin"/>
                <w:sz w:val="18"/>
                <w:szCs w:val="20"/>
                <w:rtl/>
                <w:lang w:bidi="ar-BH"/>
              </w:rPr>
              <w:fldChar w:fldCharType="separate"/>
            </w:r>
            <w:r>
              <w:rPr>
                <w:rFonts w:ascii="Times New Roman" w:hAnsi="Times New Roman" w:cs="B Nazanin"/>
                <w:noProof/>
                <w:sz w:val="18"/>
                <w:szCs w:val="20"/>
                <w:rtl/>
                <w:lang w:bidi="ar-BH"/>
              </w:rPr>
              <w:t>(</w:t>
            </w:r>
            <w:r>
              <w:rPr>
                <w:rFonts w:ascii="Times New Roman" w:hAnsi="Times New Roman" w:cs="B Nazanin"/>
                <w:noProof/>
                <w:sz w:val="18"/>
                <w:szCs w:val="20"/>
                <w:lang w:bidi="ar-BH"/>
              </w:rPr>
              <w:t>Kanatt</w:t>
            </w:r>
            <w:r w:rsidR="00C80AB2">
              <w:rPr>
                <w:rFonts w:ascii="Times New Roman" w:hAnsi="Times New Roman" w:cs="B Nazanin"/>
                <w:noProof/>
                <w:sz w:val="18"/>
                <w:szCs w:val="20"/>
                <w:lang w:bidi="ar-BH"/>
              </w:rPr>
              <w:t xml:space="preserve"> </w:t>
            </w:r>
            <w:r>
              <w:rPr>
                <w:rFonts w:ascii="Times New Roman" w:hAnsi="Times New Roman" w:cs="B Nazanin"/>
                <w:noProof/>
                <w:sz w:val="18"/>
                <w:szCs w:val="20"/>
                <w:lang w:bidi="ar-BH"/>
              </w:rPr>
              <w:t>et al</w:t>
            </w:r>
            <w:r w:rsidR="00C80AB2">
              <w:rPr>
                <w:rFonts w:ascii="Times New Roman" w:hAnsi="Times New Roman" w:cs="B Nazanin"/>
                <w:noProof/>
                <w:sz w:val="18"/>
                <w:szCs w:val="20"/>
                <w:lang w:bidi="ar-BH"/>
              </w:rPr>
              <w:t>,</w:t>
            </w:r>
            <w:r>
              <w:rPr>
                <w:rFonts w:ascii="Times New Roman" w:hAnsi="Times New Roman" w:cs="B Nazanin"/>
                <w:noProof/>
                <w:sz w:val="18"/>
                <w:szCs w:val="20"/>
                <w:lang w:bidi="ar-BH"/>
              </w:rPr>
              <w:t xml:space="preserve"> 1997</w:t>
            </w:r>
            <w:r>
              <w:rPr>
                <w:rFonts w:ascii="Times New Roman" w:hAnsi="Times New Roman" w:cs="B Nazanin"/>
                <w:noProof/>
                <w:sz w:val="18"/>
                <w:szCs w:val="20"/>
                <w:rtl/>
                <w:lang w:bidi="ar-BH"/>
              </w:rPr>
              <w:t>)</w:t>
            </w:r>
            <w:r>
              <w:rPr>
                <w:rFonts w:ascii="Times New Roman" w:hAnsi="Times New Roman" w:cs="B Nazanin"/>
                <w:sz w:val="18"/>
                <w:szCs w:val="20"/>
                <w:rtl/>
                <w:lang w:bidi="ar-BH"/>
              </w:rPr>
              <w:fldChar w:fldCharType="end"/>
            </w:r>
          </w:p>
        </w:tc>
      </w:tr>
      <w:tr w:rsidR="00C6489B" w:rsidRPr="00050F44" w14:paraId="7B6FCE35" w14:textId="77777777" w:rsidTr="009C4CDE">
        <w:trPr>
          <w:trHeight w:val="523"/>
        </w:trPr>
        <w:tc>
          <w:tcPr>
            <w:tcW w:w="1397" w:type="dxa"/>
            <w:tcBorders>
              <w:top w:val="single" w:sz="4" w:space="0" w:color="auto"/>
              <w:left w:val="single" w:sz="4" w:space="0" w:color="auto"/>
              <w:bottom w:val="single" w:sz="4" w:space="0" w:color="auto"/>
              <w:right w:val="single" w:sz="4" w:space="0" w:color="auto"/>
            </w:tcBorders>
            <w:vAlign w:val="center"/>
          </w:tcPr>
          <w:p w14:paraId="0BE9150C" w14:textId="6DFD4558" w:rsidR="00C6489B" w:rsidRPr="00050F44" w:rsidRDefault="00C6489B" w:rsidP="00C6489B">
            <w:pPr>
              <w:bidi/>
              <w:spacing w:after="0" w:line="240" w:lineRule="auto"/>
              <w:jc w:val="center"/>
              <w:rPr>
                <w:rFonts w:ascii="Times New Roman" w:hAnsi="Times New Roman" w:cs="B Nazanin"/>
                <w:sz w:val="18"/>
                <w:szCs w:val="20"/>
                <w:rtl/>
                <w:lang w:bidi="ar-BH"/>
              </w:rPr>
            </w:pPr>
            <w:r>
              <w:rPr>
                <w:rFonts w:ascii="Times New Roman" w:hAnsi="Times New Roman" w:cs="B Nazanin" w:hint="cs"/>
                <w:sz w:val="18"/>
                <w:szCs w:val="20"/>
                <w:rtl/>
                <w:lang w:bidi="ar-BH"/>
              </w:rPr>
              <w:t>لوبیا قرمز</w:t>
            </w:r>
          </w:p>
        </w:tc>
        <w:tc>
          <w:tcPr>
            <w:tcW w:w="2337" w:type="dxa"/>
            <w:tcBorders>
              <w:top w:val="single" w:sz="4" w:space="0" w:color="auto"/>
              <w:left w:val="single" w:sz="4" w:space="0" w:color="auto"/>
              <w:bottom w:val="single" w:sz="4" w:space="0" w:color="auto"/>
              <w:right w:val="single" w:sz="4" w:space="0" w:color="auto"/>
            </w:tcBorders>
            <w:vAlign w:val="center"/>
          </w:tcPr>
          <w:p w14:paraId="07D92988" w14:textId="56A9E849"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توتال کانت</w:t>
            </w:r>
          </w:p>
        </w:tc>
        <w:tc>
          <w:tcPr>
            <w:tcW w:w="932" w:type="dxa"/>
            <w:tcBorders>
              <w:top w:val="single" w:sz="4" w:space="0" w:color="auto"/>
              <w:left w:val="single" w:sz="4" w:space="0" w:color="auto"/>
              <w:bottom w:val="single" w:sz="4" w:space="0" w:color="auto"/>
              <w:right w:val="single" w:sz="4" w:space="0" w:color="auto"/>
            </w:tcBorders>
            <w:vAlign w:val="center"/>
          </w:tcPr>
          <w:p w14:paraId="311AF46A" w14:textId="4B41A456" w:rsidR="00C6489B" w:rsidRPr="00050F44" w:rsidRDefault="00C6489B" w:rsidP="00C6489B">
            <w:pPr>
              <w:bidi/>
              <w:spacing w:after="0" w:line="240" w:lineRule="auto"/>
              <w:jc w:val="center"/>
              <w:rPr>
                <w:rFonts w:ascii="Times New Roman" w:hAnsi="Times New Roman" w:cs="B Nazanin"/>
                <w:sz w:val="18"/>
                <w:szCs w:val="20"/>
                <w:rtl/>
                <w:lang w:bidi="ar-BH"/>
              </w:rPr>
            </w:pPr>
            <w:r>
              <w:rPr>
                <w:rFonts w:ascii="Times New Roman" w:hAnsi="Times New Roman" w:cs="B Nazanin" w:hint="cs"/>
                <w:sz w:val="18"/>
                <w:szCs w:val="20"/>
                <w:rtl/>
                <w:lang w:bidi="ar-BH"/>
              </w:rPr>
              <w:t>6-8</w:t>
            </w:r>
          </w:p>
        </w:tc>
        <w:tc>
          <w:tcPr>
            <w:tcW w:w="1559" w:type="dxa"/>
            <w:tcBorders>
              <w:top w:val="single" w:sz="4" w:space="0" w:color="auto"/>
              <w:left w:val="single" w:sz="4" w:space="0" w:color="auto"/>
              <w:bottom w:val="single" w:sz="4" w:space="0" w:color="auto"/>
              <w:right w:val="single" w:sz="4" w:space="0" w:color="auto"/>
            </w:tcBorders>
            <w:vAlign w:val="center"/>
          </w:tcPr>
          <w:p w14:paraId="721F4E36" w14:textId="2F4F7C36"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کمتر از 10</w:t>
            </w:r>
          </w:p>
        </w:tc>
        <w:tc>
          <w:tcPr>
            <w:tcW w:w="3110" w:type="dxa"/>
            <w:tcBorders>
              <w:top w:val="single" w:sz="4" w:space="0" w:color="auto"/>
              <w:left w:val="single" w:sz="4" w:space="0" w:color="auto"/>
              <w:bottom w:val="single" w:sz="4" w:space="0" w:color="auto"/>
              <w:right w:val="single" w:sz="4" w:space="0" w:color="auto"/>
            </w:tcBorders>
            <w:vAlign w:val="center"/>
          </w:tcPr>
          <w:p w14:paraId="3608674D" w14:textId="3D4BC654" w:rsidR="00C6489B" w:rsidRDefault="00C6489B" w:rsidP="00C6489B">
            <w:pPr>
              <w:bidi/>
              <w:spacing w:after="0" w:line="240" w:lineRule="auto"/>
              <w:jc w:val="center"/>
              <w:rPr>
                <w:rFonts w:ascii="Times New Roman" w:hAnsi="Times New Roman" w:cs="B Nazanin"/>
                <w:sz w:val="18"/>
                <w:szCs w:val="20"/>
                <w:rtl/>
                <w:lang w:bidi="ar-BH"/>
              </w:rPr>
            </w:pPr>
            <w:r>
              <w:rPr>
                <w:rFonts w:ascii="Times New Roman" w:hAnsi="Times New Roman" w:cs="B Nazanin" w:hint="cs"/>
                <w:sz w:val="18"/>
                <w:szCs w:val="20"/>
                <w:rtl/>
                <w:lang w:bidi="ar-BH"/>
              </w:rPr>
              <w:t xml:space="preserve">(درافشان، </w:t>
            </w:r>
            <w:r w:rsidR="003817AE">
              <w:rPr>
                <w:rFonts w:ascii="Times New Roman" w:hAnsi="Times New Roman" w:cs="B Nazanin" w:hint="cs"/>
                <w:sz w:val="18"/>
                <w:szCs w:val="20"/>
                <w:rtl/>
                <w:lang w:bidi="ar-BH"/>
              </w:rPr>
              <w:t>1403</w:t>
            </w:r>
            <w:r>
              <w:rPr>
                <w:rFonts w:ascii="Times New Roman" w:hAnsi="Times New Roman" w:cs="B Nazanin" w:hint="cs"/>
                <w:sz w:val="18"/>
                <w:szCs w:val="20"/>
                <w:rtl/>
                <w:lang w:bidi="ar-BH"/>
              </w:rPr>
              <w:t>)</w:t>
            </w:r>
          </w:p>
        </w:tc>
      </w:tr>
      <w:tr w:rsidR="00C6489B" w:rsidRPr="00050F44" w14:paraId="3A47F201" w14:textId="77777777" w:rsidTr="009C4CDE">
        <w:trPr>
          <w:trHeight w:val="523"/>
        </w:trPr>
        <w:tc>
          <w:tcPr>
            <w:tcW w:w="1397" w:type="dxa"/>
            <w:tcBorders>
              <w:top w:val="single" w:sz="4" w:space="0" w:color="auto"/>
              <w:left w:val="single" w:sz="4" w:space="0" w:color="auto"/>
              <w:bottom w:val="single" w:sz="4" w:space="0" w:color="auto"/>
              <w:right w:val="single" w:sz="4" w:space="0" w:color="auto"/>
            </w:tcBorders>
            <w:vAlign w:val="center"/>
            <w:hideMark/>
          </w:tcPr>
          <w:p w14:paraId="5B9DF226"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تخم‌مرغ</w:t>
            </w:r>
          </w:p>
        </w:tc>
        <w:tc>
          <w:tcPr>
            <w:tcW w:w="2337" w:type="dxa"/>
            <w:tcBorders>
              <w:top w:val="single" w:sz="4" w:space="0" w:color="auto"/>
              <w:left w:val="single" w:sz="4" w:space="0" w:color="auto"/>
              <w:bottom w:val="single" w:sz="4" w:space="0" w:color="auto"/>
              <w:right w:val="single" w:sz="4" w:space="0" w:color="auto"/>
            </w:tcBorders>
            <w:vAlign w:val="center"/>
            <w:hideMark/>
          </w:tcPr>
          <w:p w14:paraId="555F714C"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کلی فرم</w:t>
            </w:r>
          </w:p>
        </w:tc>
        <w:tc>
          <w:tcPr>
            <w:tcW w:w="932" w:type="dxa"/>
            <w:tcBorders>
              <w:top w:val="single" w:sz="4" w:space="0" w:color="auto"/>
              <w:left w:val="single" w:sz="4" w:space="0" w:color="auto"/>
              <w:bottom w:val="single" w:sz="4" w:space="0" w:color="auto"/>
              <w:right w:val="single" w:sz="4" w:space="0" w:color="auto"/>
            </w:tcBorders>
            <w:vAlign w:val="center"/>
            <w:hideMark/>
          </w:tcPr>
          <w:p w14:paraId="498A541D"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C9BEC4"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2</w:t>
            </w:r>
          </w:p>
        </w:tc>
        <w:tc>
          <w:tcPr>
            <w:tcW w:w="3110" w:type="dxa"/>
            <w:tcBorders>
              <w:top w:val="single" w:sz="4" w:space="0" w:color="auto"/>
              <w:left w:val="single" w:sz="4" w:space="0" w:color="auto"/>
              <w:bottom w:val="single" w:sz="4" w:space="0" w:color="auto"/>
              <w:right w:val="single" w:sz="4" w:space="0" w:color="auto"/>
            </w:tcBorders>
            <w:vAlign w:val="center"/>
          </w:tcPr>
          <w:p w14:paraId="08A84411" w14:textId="6F4846B5" w:rsidR="00C6489B" w:rsidRPr="00050F44" w:rsidRDefault="00C6489B" w:rsidP="00C6489B">
            <w:pPr>
              <w:bidi/>
              <w:spacing w:after="0" w:line="240" w:lineRule="auto"/>
              <w:jc w:val="center"/>
              <w:rPr>
                <w:rFonts w:ascii="Times New Roman" w:hAnsi="Times New Roman" w:cs="B Nazanin"/>
                <w:sz w:val="18"/>
                <w:szCs w:val="20"/>
                <w:lang w:bidi="ar-BH"/>
              </w:rPr>
            </w:pPr>
            <w:r>
              <w:rPr>
                <w:rFonts w:ascii="Times New Roman" w:hAnsi="Times New Roman" w:cs="B Nazanin"/>
                <w:sz w:val="18"/>
                <w:szCs w:val="20"/>
                <w:rtl/>
                <w:lang w:bidi="ar-BH"/>
              </w:rPr>
              <w:fldChar w:fldCharType="begin"/>
            </w:r>
            <w:r>
              <w:rPr>
                <w:rFonts w:ascii="Times New Roman" w:hAnsi="Times New Roman" w:cs="B Nazanin"/>
                <w:sz w:val="18"/>
                <w:szCs w:val="20"/>
                <w:rtl/>
                <w:lang w:bidi="ar-BH"/>
              </w:rPr>
              <w:instrText xml:space="preserve"> </w:instrText>
            </w:r>
            <w:r>
              <w:rPr>
                <w:rFonts w:ascii="Times New Roman" w:hAnsi="Times New Roman" w:cs="B Nazanin"/>
                <w:sz w:val="18"/>
                <w:szCs w:val="20"/>
                <w:lang w:bidi="ar-BH"/>
              </w:rPr>
              <w:instrText>ADDIN EN.CITE &lt;EndNote&gt;&lt;Cite&gt;&lt;Author&gt;AL‐BACHIR&lt;/Author&gt;&lt;Year&gt;2006&lt;/Year&gt;&lt;RecNum&gt;24&lt;/RecNum&gt;&lt;DisplayText&gt;(AL‐BACHIR and Zeinou 2006)&lt;/DisplayText&gt;&lt;record&gt;&lt;rec-number&gt;24&lt;/rec-number&gt;&lt;foreign-keys&gt;&lt;key app="EN" db-id="20raz200lfs00oedf5t5detsdtazewff290e" timestamp="1767000095"&gt;24&lt;/key&gt;&lt;/foreign-keys&gt;&lt;ref-type name="Journal Article"&gt;17&lt;/ref-type&gt;&lt;contributors&gt;&lt;authors&gt;&lt;author&gt;AL‐BACHIR, MAHFOUZ&lt;/author&gt;&lt;author&gt;Zeinou, Ruba&lt;/author&gt;&lt;/authors&gt;&lt;/contributors&gt;&lt;titles&gt;&lt;title&gt;Effect of gamma irradiation on some characteristics of shell eggs and mayonnaise prepared from irradiated eggs&lt;/title&gt;&lt;secondary-title&gt;Journal of food safety&lt;/secondary-title&gt;&lt;/titles&gt;&lt;periodical&gt;&lt;full-title&gt;Journal of Food Safety&lt;/full-title&gt;&lt;/periodical&gt;&lt;pages&gt;348-360&lt;/pages&gt;&lt;volume&gt;26&lt;/volume&gt;&lt;number&gt;4&lt;/number&gt;&lt;dates&gt;&lt;year&gt;2006&lt;/year&gt;&lt;/dates&gt;&lt;isbn&gt;0149-6085&lt;/isbn&gt;&lt;urls&gt;&lt;/urls&gt;&lt;/record&gt;&lt;/Cite&gt;&lt;/EndNote</w:instrText>
            </w:r>
            <w:r>
              <w:rPr>
                <w:rFonts w:ascii="Times New Roman" w:hAnsi="Times New Roman" w:cs="B Nazanin"/>
                <w:sz w:val="18"/>
                <w:szCs w:val="20"/>
                <w:rtl/>
                <w:lang w:bidi="ar-BH"/>
              </w:rPr>
              <w:instrText>&gt;</w:instrText>
            </w:r>
            <w:r>
              <w:rPr>
                <w:rFonts w:ascii="Times New Roman" w:hAnsi="Times New Roman" w:cs="B Nazanin"/>
                <w:sz w:val="18"/>
                <w:szCs w:val="20"/>
                <w:rtl/>
                <w:lang w:bidi="ar-BH"/>
              </w:rPr>
              <w:fldChar w:fldCharType="separate"/>
            </w:r>
            <w:r>
              <w:rPr>
                <w:rFonts w:ascii="Times New Roman" w:hAnsi="Times New Roman" w:cs="B Nazanin"/>
                <w:noProof/>
                <w:sz w:val="18"/>
                <w:szCs w:val="20"/>
                <w:rtl/>
                <w:lang w:bidi="ar-BH"/>
              </w:rPr>
              <w:t>(</w:t>
            </w:r>
            <w:r>
              <w:rPr>
                <w:rFonts w:ascii="Times New Roman" w:hAnsi="Times New Roman" w:cs="B Nazanin"/>
                <w:noProof/>
                <w:sz w:val="18"/>
                <w:szCs w:val="20"/>
                <w:lang w:bidi="ar-BH"/>
              </w:rPr>
              <w:t>AL‐BACHIR and Zeinou, 2006</w:t>
            </w:r>
            <w:r>
              <w:rPr>
                <w:rFonts w:ascii="Times New Roman" w:hAnsi="Times New Roman" w:cs="B Nazanin"/>
                <w:noProof/>
                <w:sz w:val="18"/>
                <w:szCs w:val="20"/>
                <w:rtl/>
                <w:lang w:bidi="ar-BH"/>
              </w:rPr>
              <w:t>)</w:t>
            </w:r>
            <w:r>
              <w:rPr>
                <w:rFonts w:ascii="Times New Roman" w:hAnsi="Times New Roman" w:cs="B Nazanin"/>
                <w:sz w:val="18"/>
                <w:szCs w:val="20"/>
                <w:rtl/>
                <w:lang w:bidi="ar-BH"/>
              </w:rPr>
              <w:fldChar w:fldCharType="end"/>
            </w:r>
          </w:p>
        </w:tc>
      </w:tr>
      <w:tr w:rsidR="00C6489B" w:rsidRPr="00050F44" w14:paraId="6C18505B" w14:textId="77777777" w:rsidTr="009C4CDE">
        <w:trPr>
          <w:trHeight w:val="269"/>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51BE22F"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سفیده و زرده تخم‌مرغ مخلوط</w:t>
            </w:r>
          </w:p>
        </w:tc>
        <w:tc>
          <w:tcPr>
            <w:tcW w:w="2337" w:type="dxa"/>
            <w:tcBorders>
              <w:top w:val="single" w:sz="4" w:space="0" w:color="auto"/>
              <w:left w:val="single" w:sz="4" w:space="0" w:color="auto"/>
              <w:bottom w:val="single" w:sz="4" w:space="0" w:color="auto"/>
              <w:right w:val="single" w:sz="4" w:space="0" w:color="auto"/>
            </w:tcBorders>
            <w:vAlign w:val="center"/>
            <w:hideMark/>
          </w:tcPr>
          <w:p w14:paraId="49C10C66"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سالمونلا</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14:paraId="0E05917B"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AAC8CB"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کاهش تا سطح صفر</w:t>
            </w:r>
          </w:p>
        </w:tc>
        <w:tc>
          <w:tcPr>
            <w:tcW w:w="3110" w:type="dxa"/>
            <w:vMerge w:val="restart"/>
            <w:tcBorders>
              <w:top w:val="single" w:sz="4" w:space="0" w:color="auto"/>
              <w:left w:val="single" w:sz="4" w:space="0" w:color="auto"/>
              <w:bottom w:val="single" w:sz="4" w:space="0" w:color="auto"/>
              <w:right w:val="single" w:sz="4" w:space="0" w:color="auto"/>
            </w:tcBorders>
            <w:vAlign w:val="center"/>
          </w:tcPr>
          <w:p w14:paraId="60E5D48F" w14:textId="42CD8796" w:rsidR="00C6489B" w:rsidRPr="00050F44" w:rsidRDefault="00C6489B" w:rsidP="00C6489B">
            <w:pPr>
              <w:bidi/>
              <w:spacing w:after="0" w:line="240" w:lineRule="auto"/>
              <w:jc w:val="center"/>
              <w:rPr>
                <w:rFonts w:ascii="Times New Roman" w:hAnsi="Times New Roman" w:cs="B Nazanin"/>
                <w:sz w:val="18"/>
                <w:szCs w:val="20"/>
                <w:lang w:bidi="ar-BH"/>
              </w:rPr>
            </w:pPr>
            <w:r>
              <w:rPr>
                <w:rFonts w:ascii="Times New Roman" w:hAnsi="Times New Roman" w:cs="B Nazanin"/>
                <w:sz w:val="18"/>
                <w:szCs w:val="20"/>
                <w:rtl/>
                <w:lang w:bidi="ar-BH"/>
              </w:rPr>
              <w:fldChar w:fldCharType="begin"/>
            </w:r>
            <w:r>
              <w:rPr>
                <w:rFonts w:ascii="Times New Roman" w:hAnsi="Times New Roman" w:cs="B Nazanin"/>
                <w:sz w:val="18"/>
                <w:szCs w:val="20"/>
                <w:rtl/>
                <w:lang w:bidi="ar-BH"/>
              </w:rPr>
              <w:instrText xml:space="preserve"> </w:instrText>
            </w:r>
            <w:r>
              <w:rPr>
                <w:rFonts w:ascii="Times New Roman" w:hAnsi="Times New Roman" w:cs="B Nazanin"/>
                <w:sz w:val="18"/>
                <w:szCs w:val="20"/>
                <w:lang w:bidi="ar-BH"/>
              </w:rPr>
              <w:instrText>ADDIN EN.CITE &lt;EndNote&gt;&lt;Cite&gt;&lt;Author&gt;Badr&lt;/Author&gt;&lt;Year&gt;2006&lt;/Year&gt;&lt;RecNum&gt;25&lt;/RecNum&gt;&lt;DisplayText&gt;(Badr 2006)&lt;/DisplayText&gt;&lt;record&gt;&lt;rec-number&gt;25&lt;/rec-number&gt;&lt;foreign-keys&gt;&lt;key app="EN" db-id="20raz200lfs00oedf5t5detsdtazewff290e" timestamp="1767000098</w:instrText>
            </w:r>
            <w:r>
              <w:rPr>
                <w:rFonts w:ascii="Times New Roman" w:hAnsi="Times New Roman" w:cs="B Nazanin"/>
                <w:sz w:val="18"/>
                <w:szCs w:val="20"/>
                <w:rtl/>
                <w:lang w:bidi="ar-BH"/>
              </w:rPr>
              <w:instrText>"&gt;25&lt;/</w:instrText>
            </w:r>
            <w:r>
              <w:rPr>
                <w:rFonts w:ascii="Times New Roman" w:hAnsi="Times New Roman" w:cs="B Nazanin"/>
                <w:sz w:val="18"/>
                <w:szCs w:val="20"/>
                <w:lang w:bidi="ar-BH"/>
              </w:rPr>
              <w:instrText>key&gt;&lt;/foreign-keys&gt;&lt;ref-type name="Journal Article"&gt;17&lt;/ref-type&gt;&lt;contributors&gt;&lt;authors&gt;&lt;author&gt;Badr, Hesham M&lt;/author&gt;&lt;/authors&gt;&lt;/contributors&gt;&lt;titles&gt;&lt;title&gt;Effect of gamma radiation and cold storage on chemical and organoleptic properties and microbiological status of liquid egg white and yolk&lt;/title&gt;&lt;secondary-title&gt;Food chemistry&lt;/secondary-title&gt;&lt;/titles&gt;&lt;periodical&gt;&lt;full-title&gt;Food chemistry&lt;/full-title&gt;&lt;/periodical&gt;&lt;pages&gt;285-293&lt;/pages&gt;&lt;volume&gt;97&lt;/volume&gt;&lt;number&gt;2&lt;/number&gt;&lt;dates&gt;&lt;year&gt;2006</w:instrText>
            </w:r>
            <w:r>
              <w:rPr>
                <w:rFonts w:ascii="Times New Roman" w:hAnsi="Times New Roman" w:cs="B Nazanin"/>
                <w:sz w:val="18"/>
                <w:szCs w:val="20"/>
                <w:rtl/>
                <w:lang w:bidi="ar-BH"/>
              </w:rPr>
              <w:instrText>&lt;/</w:instrText>
            </w:r>
            <w:r>
              <w:rPr>
                <w:rFonts w:ascii="Times New Roman" w:hAnsi="Times New Roman" w:cs="B Nazanin"/>
                <w:sz w:val="18"/>
                <w:szCs w:val="20"/>
                <w:lang w:bidi="ar-BH"/>
              </w:rPr>
              <w:instrText>year&gt;&lt;/dates&gt;&lt;isbn&gt;0308-8146&lt;/isbn&gt;&lt;urls&gt;&lt;/urls&gt;&lt;/record&gt;&lt;/Cite&gt;&lt;/EndNote</w:instrText>
            </w:r>
            <w:r>
              <w:rPr>
                <w:rFonts w:ascii="Times New Roman" w:hAnsi="Times New Roman" w:cs="B Nazanin"/>
                <w:sz w:val="18"/>
                <w:szCs w:val="20"/>
                <w:rtl/>
                <w:lang w:bidi="ar-BH"/>
              </w:rPr>
              <w:instrText>&gt;</w:instrText>
            </w:r>
            <w:r>
              <w:rPr>
                <w:rFonts w:ascii="Times New Roman" w:hAnsi="Times New Roman" w:cs="B Nazanin"/>
                <w:sz w:val="18"/>
                <w:szCs w:val="20"/>
                <w:rtl/>
                <w:lang w:bidi="ar-BH"/>
              </w:rPr>
              <w:fldChar w:fldCharType="separate"/>
            </w:r>
            <w:r>
              <w:rPr>
                <w:rFonts w:ascii="Times New Roman" w:hAnsi="Times New Roman" w:cs="B Nazanin"/>
                <w:noProof/>
                <w:sz w:val="18"/>
                <w:szCs w:val="20"/>
                <w:rtl/>
                <w:lang w:bidi="ar-BH"/>
              </w:rPr>
              <w:t>(</w:t>
            </w:r>
            <w:r>
              <w:rPr>
                <w:rFonts w:ascii="Times New Roman" w:hAnsi="Times New Roman" w:cs="B Nazanin"/>
                <w:noProof/>
                <w:sz w:val="18"/>
                <w:szCs w:val="20"/>
                <w:lang w:bidi="ar-BH"/>
              </w:rPr>
              <w:t>Badr, 2006</w:t>
            </w:r>
            <w:r>
              <w:rPr>
                <w:rFonts w:ascii="Times New Roman" w:hAnsi="Times New Roman" w:cs="B Nazanin"/>
                <w:noProof/>
                <w:sz w:val="18"/>
                <w:szCs w:val="20"/>
                <w:rtl/>
                <w:lang w:bidi="ar-BH"/>
              </w:rPr>
              <w:t>)</w:t>
            </w:r>
            <w:r>
              <w:rPr>
                <w:rFonts w:ascii="Times New Roman" w:hAnsi="Times New Roman" w:cs="B Nazanin"/>
                <w:sz w:val="18"/>
                <w:szCs w:val="20"/>
                <w:rtl/>
                <w:lang w:bidi="ar-BH"/>
              </w:rPr>
              <w:fldChar w:fldCharType="end"/>
            </w:r>
          </w:p>
        </w:tc>
      </w:tr>
      <w:tr w:rsidR="00C6489B" w:rsidRPr="00050F44" w14:paraId="2D97800B" w14:textId="77777777" w:rsidTr="009C4CDE">
        <w:trPr>
          <w:trHeight w:val="2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FAE2A" w14:textId="77777777" w:rsidR="00C6489B" w:rsidRPr="00050F44" w:rsidRDefault="00C6489B" w:rsidP="00C6489B">
            <w:pPr>
              <w:bidi/>
              <w:spacing w:after="0" w:line="240" w:lineRule="auto"/>
              <w:rPr>
                <w:rFonts w:ascii="Times New Roman" w:hAnsi="Times New Roman" w:cs="B Nazanin"/>
                <w:sz w:val="18"/>
                <w:szCs w:val="20"/>
                <w:lang w:bidi="ar-BH"/>
              </w:rPr>
            </w:pPr>
          </w:p>
        </w:tc>
        <w:tc>
          <w:tcPr>
            <w:tcW w:w="2337" w:type="dxa"/>
            <w:tcBorders>
              <w:top w:val="single" w:sz="4" w:space="0" w:color="auto"/>
              <w:left w:val="single" w:sz="4" w:space="0" w:color="auto"/>
              <w:bottom w:val="single" w:sz="4" w:space="0" w:color="auto"/>
              <w:right w:val="single" w:sz="4" w:space="0" w:color="auto"/>
            </w:tcBorders>
            <w:vAlign w:val="center"/>
            <w:hideMark/>
          </w:tcPr>
          <w:p w14:paraId="69596BE1"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آنتراکوک</w:t>
            </w: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268C82DD" w14:textId="77777777" w:rsidR="00C6489B" w:rsidRPr="00050F44" w:rsidRDefault="00C6489B" w:rsidP="00C6489B">
            <w:pPr>
              <w:bidi/>
              <w:spacing w:after="0" w:line="240" w:lineRule="auto"/>
              <w:rPr>
                <w:rFonts w:ascii="Times New Roman" w:hAnsi="Times New Roman" w:cs="B Nazanin"/>
                <w:sz w:val="18"/>
                <w:szCs w:val="20"/>
                <w:lang w:bidi="ar-BH"/>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850FE1"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کاهش تا سطح صفر</w:t>
            </w:r>
          </w:p>
        </w:tc>
        <w:tc>
          <w:tcPr>
            <w:tcW w:w="3110" w:type="dxa"/>
            <w:vMerge/>
            <w:tcBorders>
              <w:top w:val="single" w:sz="4" w:space="0" w:color="auto"/>
              <w:left w:val="single" w:sz="4" w:space="0" w:color="auto"/>
              <w:bottom w:val="single" w:sz="4" w:space="0" w:color="auto"/>
              <w:right w:val="single" w:sz="4" w:space="0" w:color="auto"/>
            </w:tcBorders>
            <w:vAlign w:val="center"/>
            <w:hideMark/>
          </w:tcPr>
          <w:p w14:paraId="46BF2266" w14:textId="77777777" w:rsidR="00C6489B" w:rsidRPr="00050F44" w:rsidRDefault="00C6489B" w:rsidP="00C6489B">
            <w:pPr>
              <w:bidi/>
              <w:spacing w:after="0" w:line="240" w:lineRule="auto"/>
              <w:jc w:val="center"/>
              <w:rPr>
                <w:rFonts w:ascii="Times New Roman" w:hAnsi="Times New Roman" w:cs="B Nazanin"/>
                <w:sz w:val="18"/>
                <w:szCs w:val="20"/>
                <w:lang w:bidi="ar-BH"/>
              </w:rPr>
            </w:pPr>
          </w:p>
        </w:tc>
      </w:tr>
      <w:tr w:rsidR="00C6489B" w:rsidRPr="00050F44" w14:paraId="4578D119" w14:textId="77777777" w:rsidTr="009C4CDE">
        <w:trPr>
          <w:trHeight w:val="523"/>
        </w:trPr>
        <w:tc>
          <w:tcPr>
            <w:tcW w:w="1397" w:type="dxa"/>
            <w:tcBorders>
              <w:top w:val="single" w:sz="4" w:space="0" w:color="auto"/>
              <w:left w:val="single" w:sz="4" w:space="0" w:color="auto"/>
              <w:bottom w:val="single" w:sz="4" w:space="0" w:color="auto"/>
              <w:right w:val="single" w:sz="4" w:space="0" w:color="auto"/>
            </w:tcBorders>
            <w:vAlign w:val="center"/>
            <w:hideMark/>
          </w:tcPr>
          <w:p w14:paraId="2817E96F"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گوجه‌فرنگی</w:t>
            </w:r>
          </w:p>
        </w:tc>
        <w:tc>
          <w:tcPr>
            <w:tcW w:w="2337" w:type="dxa"/>
            <w:tcBorders>
              <w:top w:val="single" w:sz="4" w:space="0" w:color="auto"/>
              <w:left w:val="single" w:sz="4" w:space="0" w:color="auto"/>
              <w:bottom w:val="single" w:sz="4" w:space="0" w:color="auto"/>
              <w:right w:val="single" w:sz="4" w:space="0" w:color="auto"/>
            </w:tcBorders>
            <w:vAlign w:val="center"/>
            <w:hideMark/>
          </w:tcPr>
          <w:p w14:paraId="38630D15"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توتال کانت</w:t>
            </w:r>
          </w:p>
        </w:tc>
        <w:tc>
          <w:tcPr>
            <w:tcW w:w="932" w:type="dxa"/>
            <w:tcBorders>
              <w:top w:val="single" w:sz="4" w:space="0" w:color="auto"/>
              <w:left w:val="single" w:sz="4" w:space="0" w:color="auto"/>
              <w:bottom w:val="single" w:sz="4" w:space="0" w:color="auto"/>
              <w:right w:val="single" w:sz="4" w:space="0" w:color="auto"/>
            </w:tcBorders>
            <w:vAlign w:val="center"/>
            <w:hideMark/>
          </w:tcPr>
          <w:p w14:paraId="4AF9BC97"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4BE27"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2</w:t>
            </w:r>
          </w:p>
        </w:tc>
        <w:tc>
          <w:tcPr>
            <w:tcW w:w="3110" w:type="dxa"/>
            <w:tcBorders>
              <w:top w:val="single" w:sz="4" w:space="0" w:color="auto"/>
              <w:left w:val="single" w:sz="4" w:space="0" w:color="auto"/>
              <w:bottom w:val="single" w:sz="4" w:space="0" w:color="auto"/>
              <w:right w:val="single" w:sz="4" w:space="0" w:color="auto"/>
            </w:tcBorders>
            <w:vAlign w:val="center"/>
          </w:tcPr>
          <w:p w14:paraId="3BBFBB14" w14:textId="61D76CD1" w:rsidR="00C6489B" w:rsidRPr="00050F44" w:rsidRDefault="00C6489B" w:rsidP="00C6489B">
            <w:pPr>
              <w:bidi/>
              <w:spacing w:after="0" w:line="240" w:lineRule="auto"/>
              <w:jc w:val="center"/>
              <w:rPr>
                <w:rFonts w:ascii="Times New Roman" w:hAnsi="Times New Roman" w:cs="B Nazanin"/>
                <w:sz w:val="18"/>
                <w:szCs w:val="20"/>
                <w:rtl/>
                <w:lang w:bidi="ar-BH"/>
              </w:rPr>
            </w:pPr>
            <w:r>
              <w:rPr>
                <w:rFonts w:ascii="Times New Roman" w:hAnsi="Times New Roman" w:cs="B Nazanin"/>
                <w:sz w:val="18"/>
                <w:szCs w:val="20"/>
                <w:rtl/>
                <w:lang w:bidi="ar-BH"/>
              </w:rPr>
              <w:fldChar w:fldCharType="begin"/>
            </w:r>
            <w:r>
              <w:rPr>
                <w:rFonts w:ascii="Times New Roman" w:hAnsi="Times New Roman" w:cs="B Nazanin"/>
                <w:sz w:val="18"/>
                <w:szCs w:val="20"/>
                <w:rtl/>
                <w:lang w:bidi="ar-BH"/>
              </w:rPr>
              <w:instrText xml:space="preserve"> </w:instrText>
            </w:r>
            <w:r>
              <w:rPr>
                <w:rFonts w:ascii="Times New Roman" w:hAnsi="Times New Roman" w:cs="B Nazanin"/>
                <w:sz w:val="18"/>
                <w:szCs w:val="20"/>
                <w:lang w:bidi="ar-BH"/>
              </w:rPr>
              <w:instrText>ADDIN EN.CITE &lt;EndNote&gt;&lt;Cite&gt;&lt;Author&gt;Farkas&lt;/Author&gt;&lt;Year&gt;1998&lt;/Year&gt;&lt;RecNum&gt;6&lt;/RecNum&gt;&lt;DisplayText&gt;(Farkas 1998)&lt;/DisplayText&gt;&lt;record&gt;&lt;rec-number&gt;6&lt;/rec-number&gt;&lt;foreign-keys&gt;&lt;key app="EN" db-id="20raz200lfs00oedf5t5detsdtazewff290e" timestamp="176700003</w:instrText>
            </w:r>
            <w:r>
              <w:rPr>
                <w:rFonts w:ascii="Times New Roman" w:hAnsi="Times New Roman" w:cs="B Nazanin"/>
                <w:sz w:val="18"/>
                <w:szCs w:val="20"/>
                <w:rtl/>
                <w:lang w:bidi="ar-BH"/>
              </w:rPr>
              <w:instrText>1"&gt;6&lt;/</w:instrText>
            </w:r>
            <w:r>
              <w:rPr>
                <w:rFonts w:ascii="Times New Roman" w:hAnsi="Times New Roman" w:cs="B Nazanin"/>
                <w:sz w:val="18"/>
                <w:szCs w:val="20"/>
                <w:lang w:bidi="ar-BH"/>
              </w:rPr>
              <w:instrText>key&gt;&lt;/foreign-keys&gt;&lt;ref-type name="Journal Article"&gt;17&lt;/ref-type&gt;&lt;contributors&gt;&lt;authors&gt;&lt;author&gt;Farkas, József&lt;/author&gt;&lt;/authors&gt;&lt;/contributors&gt;&lt;titles&gt;&lt;title&gt;Irradiation as a method for decontaminating food: a review&lt;/title&gt;&lt;secondary-title&gt;International journal of food microbiology&lt;/secondary-title&gt;&lt;/titles&gt;&lt;periodical&gt;&lt;full-title&gt;International journal of food microbiology&lt;/full-title&gt;&lt;/periodical&gt;&lt;pages&gt;189-204&lt;/pages&gt;&lt;volume&gt;44&lt;/volume&gt;&lt;number&gt;3&lt;/number&gt;&lt;dates&gt;&lt;year&gt;1998&lt;/year&gt;&lt;/dates&gt;&lt;isbn&gt;0168</w:instrText>
            </w:r>
            <w:r>
              <w:rPr>
                <w:rFonts w:ascii="Times New Roman" w:hAnsi="Times New Roman" w:cs="B Nazanin"/>
                <w:sz w:val="18"/>
                <w:szCs w:val="20"/>
                <w:rtl/>
                <w:lang w:bidi="ar-BH"/>
              </w:rPr>
              <w:instrText>-1605&lt;/</w:instrText>
            </w:r>
            <w:r>
              <w:rPr>
                <w:rFonts w:ascii="Times New Roman" w:hAnsi="Times New Roman" w:cs="B Nazanin"/>
                <w:sz w:val="18"/>
                <w:szCs w:val="20"/>
                <w:lang w:bidi="ar-BH"/>
              </w:rPr>
              <w:instrText>isbn&gt;&lt;urls&gt;&lt;/urls&gt;&lt;/record&gt;&lt;/Cite&gt;&lt;/EndNote</w:instrText>
            </w:r>
            <w:r>
              <w:rPr>
                <w:rFonts w:ascii="Times New Roman" w:hAnsi="Times New Roman" w:cs="B Nazanin"/>
                <w:sz w:val="18"/>
                <w:szCs w:val="20"/>
                <w:rtl/>
                <w:lang w:bidi="ar-BH"/>
              </w:rPr>
              <w:instrText>&gt;</w:instrText>
            </w:r>
            <w:r>
              <w:rPr>
                <w:rFonts w:ascii="Times New Roman" w:hAnsi="Times New Roman" w:cs="B Nazanin"/>
                <w:sz w:val="18"/>
                <w:szCs w:val="20"/>
                <w:rtl/>
                <w:lang w:bidi="ar-BH"/>
              </w:rPr>
              <w:fldChar w:fldCharType="separate"/>
            </w:r>
            <w:r>
              <w:rPr>
                <w:rFonts w:ascii="Times New Roman" w:hAnsi="Times New Roman" w:cs="B Nazanin"/>
                <w:noProof/>
                <w:sz w:val="18"/>
                <w:szCs w:val="20"/>
                <w:rtl/>
                <w:lang w:bidi="ar-BH"/>
              </w:rPr>
              <w:t>(</w:t>
            </w:r>
            <w:r>
              <w:rPr>
                <w:rFonts w:ascii="Times New Roman" w:hAnsi="Times New Roman" w:cs="B Nazanin"/>
                <w:noProof/>
                <w:sz w:val="18"/>
                <w:szCs w:val="20"/>
                <w:lang w:bidi="ar-BH"/>
              </w:rPr>
              <w:t>Farkas, 1998</w:t>
            </w:r>
            <w:r>
              <w:rPr>
                <w:rFonts w:ascii="Times New Roman" w:hAnsi="Times New Roman" w:cs="B Nazanin"/>
                <w:noProof/>
                <w:sz w:val="18"/>
                <w:szCs w:val="20"/>
                <w:rtl/>
                <w:lang w:bidi="ar-BH"/>
              </w:rPr>
              <w:t>)</w:t>
            </w:r>
            <w:r>
              <w:rPr>
                <w:rFonts w:ascii="Times New Roman" w:hAnsi="Times New Roman" w:cs="B Nazanin"/>
                <w:sz w:val="18"/>
                <w:szCs w:val="20"/>
                <w:rtl/>
                <w:lang w:bidi="ar-BH"/>
              </w:rPr>
              <w:fldChar w:fldCharType="end"/>
            </w:r>
          </w:p>
        </w:tc>
      </w:tr>
      <w:tr w:rsidR="00C6489B" w:rsidRPr="00050F44" w14:paraId="42F5956B" w14:textId="77777777" w:rsidTr="009C4CDE">
        <w:trPr>
          <w:trHeight w:val="219"/>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FA75F6"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کلم</w:t>
            </w:r>
          </w:p>
        </w:tc>
        <w:tc>
          <w:tcPr>
            <w:tcW w:w="2337" w:type="dxa"/>
            <w:tcBorders>
              <w:top w:val="single" w:sz="4" w:space="0" w:color="auto"/>
              <w:left w:val="single" w:sz="4" w:space="0" w:color="auto"/>
              <w:bottom w:val="single" w:sz="4" w:space="0" w:color="auto"/>
              <w:right w:val="single" w:sz="4" w:space="0" w:color="auto"/>
            </w:tcBorders>
            <w:vAlign w:val="center"/>
            <w:hideMark/>
          </w:tcPr>
          <w:p w14:paraId="118C3BF5"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اشرشیا کلی</w:t>
            </w:r>
          </w:p>
        </w:tc>
        <w:tc>
          <w:tcPr>
            <w:tcW w:w="932" w:type="dxa"/>
            <w:tcBorders>
              <w:top w:val="single" w:sz="4" w:space="0" w:color="auto"/>
              <w:left w:val="single" w:sz="4" w:space="0" w:color="auto"/>
              <w:bottom w:val="single" w:sz="4" w:space="0" w:color="auto"/>
              <w:right w:val="single" w:sz="4" w:space="0" w:color="auto"/>
            </w:tcBorders>
            <w:vAlign w:val="center"/>
            <w:hideMark/>
          </w:tcPr>
          <w:p w14:paraId="4BE4D476"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0.8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B77E06"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4-5</w:t>
            </w:r>
          </w:p>
        </w:tc>
        <w:tc>
          <w:tcPr>
            <w:tcW w:w="3110" w:type="dxa"/>
            <w:vMerge w:val="restart"/>
            <w:tcBorders>
              <w:top w:val="single" w:sz="4" w:space="0" w:color="auto"/>
              <w:left w:val="single" w:sz="4" w:space="0" w:color="auto"/>
              <w:bottom w:val="single" w:sz="4" w:space="0" w:color="auto"/>
              <w:right w:val="single" w:sz="4" w:space="0" w:color="auto"/>
            </w:tcBorders>
            <w:vAlign w:val="center"/>
          </w:tcPr>
          <w:p w14:paraId="2E6A66C6" w14:textId="66520C23" w:rsidR="00C6489B" w:rsidRPr="00050F44" w:rsidRDefault="00C6489B" w:rsidP="00C6489B">
            <w:pPr>
              <w:bidi/>
              <w:spacing w:after="0" w:line="240" w:lineRule="auto"/>
              <w:jc w:val="center"/>
              <w:rPr>
                <w:rFonts w:ascii="Times New Roman" w:hAnsi="Times New Roman" w:cs="B Nazanin"/>
                <w:sz w:val="18"/>
                <w:szCs w:val="20"/>
                <w:lang w:bidi="ar-BH"/>
              </w:rPr>
            </w:pPr>
            <w:r>
              <w:rPr>
                <w:rFonts w:ascii="Times New Roman" w:hAnsi="Times New Roman" w:cs="B Nazanin"/>
                <w:sz w:val="18"/>
                <w:szCs w:val="20"/>
                <w:rtl/>
                <w:lang w:bidi="ar-BH"/>
              </w:rPr>
              <w:fldChar w:fldCharType="begin"/>
            </w:r>
            <w:r>
              <w:rPr>
                <w:rFonts w:ascii="Times New Roman" w:hAnsi="Times New Roman" w:cs="B Nazanin"/>
                <w:sz w:val="18"/>
                <w:szCs w:val="20"/>
                <w:rtl/>
                <w:lang w:bidi="ar-BH"/>
              </w:rPr>
              <w:instrText xml:space="preserve"> </w:instrText>
            </w:r>
            <w:r>
              <w:rPr>
                <w:rFonts w:ascii="Times New Roman" w:hAnsi="Times New Roman" w:cs="B Nazanin"/>
                <w:sz w:val="18"/>
                <w:szCs w:val="20"/>
                <w:lang w:bidi="ar-BH"/>
              </w:rPr>
              <w:instrText>ADDIN EN.CITE &lt;EndNote&gt;&lt;Cite&gt;&lt;Author&gt;López Valladares&lt;/Author&gt;&lt;Year&gt;2005&lt;/Year&gt;&lt;RecNum&gt;28&lt;/RecNum&gt;&lt;DisplayText&gt;(López Valladares, Avendaño et al. 2005)&lt;/DisplayText&gt;&lt;record&gt;&lt;rec-number&gt;28&lt;/rec-number&gt;&lt;foreign-keys&gt;&lt;key app="EN" db-id="20raz200lfs00oedf5t</w:instrText>
            </w:r>
            <w:r>
              <w:rPr>
                <w:rFonts w:ascii="Times New Roman" w:hAnsi="Times New Roman" w:cs="B Nazanin"/>
                <w:sz w:val="18"/>
                <w:szCs w:val="20"/>
                <w:rtl/>
                <w:lang w:bidi="ar-BH"/>
              </w:rPr>
              <w:instrText>5</w:instrText>
            </w:r>
            <w:r>
              <w:rPr>
                <w:rFonts w:ascii="Times New Roman" w:hAnsi="Times New Roman" w:cs="B Nazanin"/>
                <w:sz w:val="18"/>
                <w:szCs w:val="20"/>
                <w:lang w:bidi="ar-BH"/>
              </w:rPr>
              <w:instrText>detsdtazewff290e" timestamp="1767000107"&gt;28&lt;/key&gt;&lt;/foreign-keys&gt;&lt;ref-type name="Journal Article"&gt;17&lt;/ref-type&gt;&lt;contributors&gt;&lt;authors&gt;&lt;author&gt;López Valladares, Luis&lt;/author&gt;&lt;author&gt;Avendaño, Sonia&lt;/author&gt;&lt;author&gt;Romero, J&lt;/author&gt;&lt;author&gt;Garrido, S&lt;/author&gt;&lt;author&gt;Espinoza, S&lt;/author&gt;&lt;author&gt;Vargas, M&lt;/author&gt;&lt;/authors&gt;&lt;/contributors&gt;&lt;titles&gt;&lt;title&gt;Effect of gamma irradiation on the microbiological quality of minimally processed vegetables&lt;/title&gt;&lt;/titles&gt;&lt;dates&gt;&lt;year&gt;2005&lt;/year&gt;&lt;/dates&gt;&lt;isbn&gt;0004-0622</w:instrText>
            </w:r>
            <w:r>
              <w:rPr>
                <w:rFonts w:ascii="Times New Roman" w:hAnsi="Times New Roman" w:cs="B Nazanin"/>
                <w:sz w:val="18"/>
                <w:szCs w:val="20"/>
                <w:rtl/>
                <w:lang w:bidi="ar-BH"/>
              </w:rPr>
              <w:instrText>&lt;/</w:instrText>
            </w:r>
            <w:r>
              <w:rPr>
                <w:rFonts w:ascii="Times New Roman" w:hAnsi="Times New Roman" w:cs="B Nazanin"/>
                <w:sz w:val="18"/>
                <w:szCs w:val="20"/>
                <w:lang w:bidi="ar-BH"/>
              </w:rPr>
              <w:instrText>isbn&gt;&lt;urls&gt;&lt;/urls&gt;&lt;/record&gt;&lt;/Cite&gt;&lt;/EndNote</w:instrText>
            </w:r>
            <w:r>
              <w:rPr>
                <w:rFonts w:ascii="Times New Roman" w:hAnsi="Times New Roman" w:cs="B Nazanin"/>
                <w:sz w:val="18"/>
                <w:szCs w:val="20"/>
                <w:rtl/>
                <w:lang w:bidi="ar-BH"/>
              </w:rPr>
              <w:instrText>&gt;</w:instrText>
            </w:r>
            <w:r>
              <w:rPr>
                <w:rFonts w:ascii="Times New Roman" w:hAnsi="Times New Roman" w:cs="B Nazanin"/>
                <w:sz w:val="18"/>
                <w:szCs w:val="20"/>
                <w:rtl/>
                <w:lang w:bidi="ar-BH"/>
              </w:rPr>
              <w:fldChar w:fldCharType="separate"/>
            </w:r>
            <w:r>
              <w:rPr>
                <w:rFonts w:ascii="Times New Roman" w:hAnsi="Times New Roman" w:cs="B Nazanin"/>
                <w:noProof/>
                <w:sz w:val="18"/>
                <w:szCs w:val="20"/>
                <w:rtl/>
                <w:lang w:bidi="ar-BH"/>
              </w:rPr>
              <w:t>(</w:t>
            </w:r>
            <w:r>
              <w:rPr>
                <w:rFonts w:ascii="Times New Roman" w:hAnsi="Times New Roman" w:cs="B Nazanin"/>
                <w:noProof/>
                <w:sz w:val="18"/>
                <w:szCs w:val="20"/>
                <w:lang w:bidi="ar-BH"/>
              </w:rPr>
              <w:t>López et al, 2005</w:t>
            </w:r>
            <w:r>
              <w:rPr>
                <w:rFonts w:ascii="Times New Roman" w:hAnsi="Times New Roman" w:cs="B Nazanin"/>
                <w:noProof/>
                <w:sz w:val="18"/>
                <w:szCs w:val="20"/>
                <w:rtl/>
                <w:lang w:bidi="ar-BH"/>
              </w:rPr>
              <w:t>)</w:t>
            </w:r>
            <w:r>
              <w:rPr>
                <w:rFonts w:ascii="Times New Roman" w:hAnsi="Times New Roman" w:cs="B Nazanin"/>
                <w:sz w:val="18"/>
                <w:szCs w:val="20"/>
                <w:rtl/>
                <w:lang w:bidi="ar-BH"/>
              </w:rPr>
              <w:fldChar w:fldCharType="end"/>
            </w:r>
            <w:r>
              <w:rPr>
                <w:rFonts w:ascii="Times New Roman" w:hAnsi="Times New Roman" w:cs="B Nazanin" w:hint="cs"/>
                <w:sz w:val="18"/>
                <w:szCs w:val="20"/>
                <w:rtl/>
                <w:lang w:bidi="ar-BH"/>
              </w:rPr>
              <w:t xml:space="preserve"> </w:t>
            </w:r>
            <w:r>
              <w:rPr>
                <w:rFonts w:ascii="Times New Roman" w:hAnsi="Times New Roman" w:cs="B Nazanin"/>
                <w:sz w:val="18"/>
                <w:szCs w:val="20"/>
                <w:rtl/>
                <w:lang w:bidi="ar-BH"/>
              </w:rPr>
              <w:fldChar w:fldCharType="begin"/>
            </w:r>
            <w:r>
              <w:rPr>
                <w:rFonts w:ascii="Times New Roman" w:hAnsi="Times New Roman" w:cs="B Nazanin"/>
                <w:sz w:val="18"/>
                <w:szCs w:val="20"/>
                <w:rtl/>
                <w:lang w:bidi="ar-BH"/>
              </w:rPr>
              <w:instrText xml:space="preserve"> </w:instrText>
            </w:r>
            <w:r>
              <w:rPr>
                <w:rFonts w:ascii="Times New Roman" w:hAnsi="Times New Roman" w:cs="B Nazanin"/>
                <w:sz w:val="18"/>
                <w:szCs w:val="20"/>
                <w:lang w:bidi="ar-BH"/>
              </w:rPr>
              <w:instrText>ADDIN EN.CITE &lt;EndNote&gt;&lt;Cite&gt;&lt;Author&gt;Khattak&lt;/Author&gt;&lt;Year&gt;2005&lt;/Year&gt;&lt;RecNum&gt;27&lt;/RecNum&gt;&lt;DisplayText&gt;(Khattak, Bibi et al. 2005)&lt;/DisplayText&gt;&lt;record&gt;&lt;rec-number&gt;27&lt;/rec-number&gt;&lt;foreign-keys&gt;&lt;key app="EN" db-id="20raz200lfs00oedf5t5detsdtazewff290e" timestamp="1767000105"&gt;27&lt;/key&gt;&lt;/foreign-keys&gt;&lt;ref-type name="Journal Article"&gt;17&lt;/ref-type&gt;&lt;contributors&gt;&lt;authors&gt;&lt;author&gt;Khattak, Amal Badshah&lt;/author&gt;&lt;author&gt;Bibi, Nizakat&lt;/author&gt;&lt;author&gt;Chaudry, Muhammad Ashraf&lt;/author&gt;&lt;author&gt;Khan, Misal&lt;/author&gt;&lt;author&gt;Khan, Maazullah&lt;/author&gt;&lt;author&gt;Qureshi, Muhammad Jamil&lt;/author&gt;&lt;/authors&gt;&lt;/contributors&gt;&lt;titles&gt;&lt;title&gt;Shelf life extension of minimally processed cabbage and cucumber through gamma irradiation&lt;/title&gt;&lt;secondary-title&gt;Journal of food protection&lt;/secondary-title&gt;&lt;/titles&gt;&lt;periodical&gt;&lt;full-title&gt;Journal of Food Protection&lt;/full-title&gt;&lt;/periodical&gt;&lt;pages&gt;105-110&lt;/pages&gt;&lt;volume&gt;68&lt;/volume&gt;&lt;number&gt;1&lt;/number&gt;&lt;dates&gt;&lt;year&gt;2005&lt;/year&gt;&lt;/dates&gt;&lt;isbn&gt;0362-028X&lt;/isbn&gt;&lt;urls&gt;&lt;/urls&gt;&lt;/record&gt;&lt;/Cite&gt;&lt;/EndNote</w:instrText>
            </w:r>
            <w:r>
              <w:rPr>
                <w:rFonts w:ascii="Times New Roman" w:hAnsi="Times New Roman" w:cs="B Nazanin"/>
                <w:sz w:val="18"/>
                <w:szCs w:val="20"/>
                <w:rtl/>
                <w:lang w:bidi="ar-BH"/>
              </w:rPr>
              <w:instrText>&gt;</w:instrText>
            </w:r>
            <w:r>
              <w:rPr>
                <w:rFonts w:ascii="Times New Roman" w:hAnsi="Times New Roman" w:cs="B Nazanin"/>
                <w:sz w:val="18"/>
                <w:szCs w:val="20"/>
                <w:rtl/>
                <w:lang w:bidi="ar-BH"/>
              </w:rPr>
              <w:fldChar w:fldCharType="separate"/>
            </w:r>
            <w:r>
              <w:rPr>
                <w:rFonts w:ascii="Times New Roman" w:hAnsi="Times New Roman" w:cs="B Nazanin"/>
                <w:noProof/>
                <w:sz w:val="18"/>
                <w:szCs w:val="20"/>
                <w:rtl/>
                <w:lang w:bidi="ar-BH"/>
              </w:rPr>
              <w:t>(</w:t>
            </w:r>
            <w:r>
              <w:rPr>
                <w:rFonts w:ascii="Times New Roman" w:hAnsi="Times New Roman" w:cs="B Nazanin"/>
                <w:noProof/>
                <w:sz w:val="18"/>
                <w:szCs w:val="20"/>
                <w:lang w:bidi="ar-BH"/>
              </w:rPr>
              <w:t>Khattak et al, 2005</w:t>
            </w:r>
            <w:r>
              <w:rPr>
                <w:rFonts w:ascii="Times New Roman" w:hAnsi="Times New Roman" w:cs="B Nazanin"/>
                <w:noProof/>
                <w:sz w:val="18"/>
                <w:szCs w:val="20"/>
                <w:rtl/>
                <w:lang w:bidi="ar-BH"/>
              </w:rPr>
              <w:t>)</w:t>
            </w:r>
            <w:r>
              <w:rPr>
                <w:rFonts w:ascii="Times New Roman" w:hAnsi="Times New Roman" w:cs="B Nazanin"/>
                <w:sz w:val="18"/>
                <w:szCs w:val="20"/>
                <w:rtl/>
                <w:lang w:bidi="ar-BH"/>
              </w:rPr>
              <w:fldChar w:fldCharType="end"/>
            </w:r>
          </w:p>
        </w:tc>
      </w:tr>
      <w:tr w:rsidR="00C6489B" w:rsidRPr="00050F44" w14:paraId="130009E3" w14:textId="77777777" w:rsidTr="009C4CDE">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1FB64" w14:textId="77777777" w:rsidR="00C6489B" w:rsidRPr="00050F44" w:rsidRDefault="00C6489B" w:rsidP="00C6489B">
            <w:pPr>
              <w:bidi/>
              <w:spacing w:after="0" w:line="240" w:lineRule="auto"/>
              <w:rPr>
                <w:rFonts w:ascii="Times New Roman" w:hAnsi="Times New Roman" w:cs="B Nazanin"/>
                <w:sz w:val="18"/>
                <w:szCs w:val="20"/>
                <w:lang w:bidi="ar-BH"/>
              </w:rPr>
            </w:pPr>
          </w:p>
        </w:tc>
        <w:tc>
          <w:tcPr>
            <w:tcW w:w="2337" w:type="dxa"/>
            <w:tcBorders>
              <w:top w:val="single" w:sz="4" w:space="0" w:color="auto"/>
              <w:left w:val="single" w:sz="4" w:space="0" w:color="auto"/>
              <w:bottom w:val="single" w:sz="4" w:space="0" w:color="auto"/>
              <w:right w:val="single" w:sz="4" w:space="0" w:color="auto"/>
            </w:tcBorders>
            <w:vAlign w:val="center"/>
            <w:hideMark/>
          </w:tcPr>
          <w:p w14:paraId="49C61D25"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آنتراکوک</w:t>
            </w:r>
          </w:p>
        </w:tc>
        <w:tc>
          <w:tcPr>
            <w:tcW w:w="932" w:type="dxa"/>
            <w:tcBorders>
              <w:top w:val="single" w:sz="4" w:space="0" w:color="auto"/>
              <w:left w:val="single" w:sz="4" w:space="0" w:color="auto"/>
              <w:bottom w:val="single" w:sz="4" w:space="0" w:color="auto"/>
              <w:right w:val="single" w:sz="4" w:space="0" w:color="auto"/>
            </w:tcBorders>
            <w:vAlign w:val="center"/>
            <w:hideMark/>
          </w:tcPr>
          <w:p w14:paraId="5058EAE8"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38B7A5"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3.8</w:t>
            </w:r>
          </w:p>
        </w:tc>
        <w:tc>
          <w:tcPr>
            <w:tcW w:w="3110" w:type="dxa"/>
            <w:vMerge/>
            <w:tcBorders>
              <w:top w:val="single" w:sz="4" w:space="0" w:color="auto"/>
              <w:left w:val="single" w:sz="4" w:space="0" w:color="auto"/>
              <w:bottom w:val="single" w:sz="4" w:space="0" w:color="auto"/>
              <w:right w:val="single" w:sz="4" w:space="0" w:color="auto"/>
            </w:tcBorders>
            <w:vAlign w:val="center"/>
            <w:hideMark/>
          </w:tcPr>
          <w:p w14:paraId="60EA2E53" w14:textId="77777777" w:rsidR="00C6489B" w:rsidRPr="00050F44" w:rsidRDefault="00C6489B" w:rsidP="00C6489B">
            <w:pPr>
              <w:bidi/>
              <w:spacing w:after="0" w:line="240" w:lineRule="auto"/>
              <w:jc w:val="center"/>
              <w:rPr>
                <w:rFonts w:ascii="Times New Roman" w:hAnsi="Times New Roman" w:cs="B Nazanin"/>
                <w:sz w:val="18"/>
                <w:szCs w:val="20"/>
                <w:lang w:bidi="ar-BH"/>
              </w:rPr>
            </w:pPr>
          </w:p>
        </w:tc>
      </w:tr>
      <w:tr w:rsidR="00C6489B" w:rsidRPr="00050F44" w14:paraId="647A7C70" w14:textId="77777777" w:rsidTr="009C4CDE">
        <w:trPr>
          <w:trHeight w:val="523"/>
        </w:trPr>
        <w:tc>
          <w:tcPr>
            <w:tcW w:w="1397" w:type="dxa"/>
            <w:tcBorders>
              <w:top w:val="single" w:sz="4" w:space="0" w:color="auto"/>
              <w:left w:val="single" w:sz="4" w:space="0" w:color="auto"/>
              <w:bottom w:val="single" w:sz="4" w:space="0" w:color="auto"/>
              <w:right w:val="single" w:sz="4" w:space="0" w:color="auto"/>
            </w:tcBorders>
            <w:vAlign w:val="center"/>
            <w:hideMark/>
          </w:tcPr>
          <w:p w14:paraId="0387F3E1"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هویج</w:t>
            </w:r>
          </w:p>
        </w:tc>
        <w:tc>
          <w:tcPr>
            <w:tcW w:w="2337" w:type="dxa"/>
            <w:tcBorders>
              <w:top w:val="single" w:sz="4" w:space="0" w:color="auto"/>
              <w:left w:val="single" w:sz="4" w:space="0" w:color="auto"/>
              <w:bottom w:val="single" w:sz="4" w:space="0" w:color="auto"/>
              <w:right w:val="single" w:sz="4" w:space="0" w:color="auto"/>
            </w:tcBorders>
            <w:vAlign w:val="center"/>
            <w:hideMark/>
          </w:tcPr>
          <w:p w14:paraId="11A3AAE0"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اشرشیا کلی</w:t>
            </w:r>
          </w:p>
        </w:tc>
        <w:tc>
          <w:tcPr>
            <w:tcW w:w="932" w:type="dxa"/>
            <w:tcBorders>
              <w:top w:val="single" w:sz="4" w:space="0" w:color="auto"/>
              <w:left w:val="single" w:sz="4" w:space="0" w:color="auto"/>
              <w:bottom w:val="single" w:sz="4" w:space="0" w:color="auto"/>
              <w:right w:val="single" w:sz="4" w:space="0" w:color="auto"/>
            </w:tcBorders>
            <w:vAlign w:val="center"/>
            <w:hideMark/>
          </w:tcPr>
          <w:p w14:paraId="4EDF0653"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0.3-0.9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028BC5"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کمتر از 10</w:t>
            </w:r>
          </w:p>
        </w:tc>
        <w:tc>
          <w:tcPr>
            <w:tcW w:w="3110" w:type="dxa"/>
            <w:tcBorders>
              <w:top w:val="single" w:sz="4" w:space="0" w:color="auto"/>
              <w:left w:val="single" w:sz="4" w:space="0" w:color="auto"/>
              <w:bottom w:val="single" w:sz="4" w:space="0" w:color="auto"/>
              <w:right w:val="single" w:sz="4" w:space="0" w:color="auto"/>
            </w:tcBorders>
            <w:vAlign w:val="center"/>
          </w:tcPr>
          <w:p w14:paraId="45B8FACE" w14:textId="74A879A5" w:rsidR="00C6489B" w:rsidRPr="00050F44" w:rsidRDefault="00C6489B" w:rsidP="00C6489B">
            <w:pPr>
              <w:bidi/>
              <w:spacing w:after="0" w:line="240" w:lineRule="auto"/>
              <w:jc w:val="center"/>
              <w:rPr>
                <w:rFonts w:ascii="Times New Roman" w:hAnsi="Times New Roman" w:cs="B Nazanin"/>
                <w:sz w:val="18"/>
                <w:szCs w:val="20"/>
                <w:lang w:bidi="ar-BH"/>
              </w:rPr>
            </w:pPr>
            <w:r>
              <w:rPr>
                <w:rFonts w:ascii="Times New Roman" w:hAnsi="Times New Roman" w:cs="B Nazanin"/>
                <w:sz w:val="18"/>
                <w:szCs w:val="20"/>
                <w:rtl/>
                <w:lang w:bidi="ar-BH"/>
              </w:rPr>
              <w:fldChar w:fldCharType="begin"/>
            </w:r>
            <w:r>
              <w:rPr>
                <w:rFonts w:ascii="Times New Roman" w:hAnsi="Times New Roman" w:cs="B Nazanin"/>
                <w:sz w:val="18"/>
                <w:szCs w:val="20"/>
                <w:rtl/>
                <w:lang w:bidi="ar-BH"/>
              </w:rPr>
              <w:instrText xml:space="preserve"> </w:instrText>
            </w:r>
            <w:r>
              <w:rPr>
                <w:rFonts w:ascii="Times New Roman" w:hAnsi="Times New Roman" w:cs="B Nazanin"/>
                <w:sz w:val="18"/>
                <w:szCs w:val="20"/>
                <w:lang w:bidi="ar-BH"/>
              </w:rPr>
              <w:instrText>ADDIN EN.CITE &lt;EndNote&gt;&lt;Cite&gt;&lt;Author&gt;Lacroix&lt;/Author&gt;&lt;Year&gt;2004&lt;/Year&gt;&lt;RecNum&gt;29&lt;/RecNum&gt;&lt;DisplayText&gt;(Lacroix and Lafortune 2004)&lt;/DisplayText&gt;&lt;record&gt;&lt;rec-number&gt;29&lt;/rec-number&gt;&lt;foreign-keys&gt;&lt;key app="EN" db-id="20raz200lfs00oedf5t5detsdtazewff290e" timestamp="1767000110"&gt;29&lt;/key&gt;&lt;/foreign-keys&gt;&lt;ref-type name="Journal Article"&gt;17&lt;/ref-type&gt;&lt;contributors&gt;&lt;authors&gt;&lt;author&gt;Lacroix, Monique&lt;/author&gt;&lt;author&gt;Lafortune, Roxanne&lt;/author&gt;&lt;/authors&gt;&lt;/contributors&gt;&lt;titles&gt;&lt;title&gt;Combined effects of gamma irradiation and modified atmosphere packaging on bacterial resistance in grated carrots (Daucus carota)&lt;/title&gt;&lt;secondary-title&gt;Radiation Physics and Chemistry&lt;/secondary-title&gt;&lt;/titles&gt;&lt;periodical&gt;&lt;full-title&gt;Radiation Physics and Chemistry&lt;/full-title&gt;&lt;/periodical&gt;&lt;pages&gt;79-82&lt;/pages&gt;&lt;volume&gt;71&lt;/volume&gt;&lt;number&gt;1-2&lt;/number&gt;&lt;dates&gt;&lt;year&gt;2004&lt;/year&gt;&lt;/dates&gt;&lt;isbn&gt;0969-806X&lt;/isbn&gt;&lt;urls&gt;&lt;/urls&gt;&lt;/record&gt;&lt;/Cite&gt;&lt;/EndNote</w:instrText>
            </w:r>
            <w:r>
              <w:rPr>
                <w:rFonts w:ascii="Times New Roman" w:hAnsi="Times New Roman" w:cs="B Nazanin"/>
                <w:sz w:val="18"/>
                <w:szCs w:val="20"/>
                <w:rtl/>
                <w:lang w:bidi="ar-BH"/>
              </w:rPr>
              <w:instrText>&gt;</w:instrText>
            </w:r>
            <w:r>
              <w:rPr>
                <w:rFonts w:ascii="Times New Roman" w:hAnsi="Times New Roman" w:cs="B Nazanin"/>
                <w:sz w:val="18"/>
                <w:szCs w:val="20"/>
                <w:rtl/>
                <w:lang w:bidi="ar-BH"/>
              </w:rPr>
              <w:fldChar w:fldCharType="separate"/>
            </w:r>
            <w:r>
              <w:rPr>
                <w:rFonts w:ascii="Times New Roman" w:hAnsi="Times New Roman" w:cs="B Nazanin"/>
                <w:noProof/>
                <w:sz w:val="18"/>
                <w:szCs w:val="20"/>
                <w:rtl/>
                <w:lang w:bidi="ar-BH"/>
              </w:rPr>
              <w:t>(</w:t>
            </w:r>
            <w:r>
              <w:rPr>
                <w:rFonts w:ascii="Times New Roman" w:hAnsi="Times New Roman" w:cs="B Nazanin"/>
                <w:noProof/>
                <w:sz w:val="18"/>
                <w:szCs w:val="20"/>
                <w:lang w:bidi="ar-BH"/>
              </w:rPr>
              <w:t>Lacroix and Lafortune, 2004</w:t>
            </w:r>
            <w:r>
              <w:rPr>
                <w:rFonts w:ascii="Times New Roman" w:hAnsi="Times New Roman" w:cs="B Nazanin"/>
                <w:noProof/>
                <w:sz w:val="18"/>
                <w:szCs w:val="20"/>
                <w:rtl/>
                <w:lang w:bidi="ar-BH"/>
              </w:rPr>
              <w:t>)</w:t>
            </w:r>
            <w:r>
              <w:rPr>
                <w:rFonts w:ascii="Times New Roman" w:hAnsi="Times New Roman" w:cs="B Nazanin"/>
                <w:sz w:val="18"/>
                <w:szCs w:val="20"/>
                <w:rtl/>
                <w:lang w:bidi="ar-BH"/>
              </w:rPr>
              <w:fldChar w:fldCharType="end"/>
            </w:r>
          </w:p>
        </w:tc>
      </w:tr>
      <w:tr w:rsidR="00C6489B" w:rsidRPr="00050F44" w14:paraId="1AF465BE" w14:textId="77777777" w:rsidTr="009C4CDE">
        <w:trPr>
          <w:trHeight w:val="219"/>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04B917"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کرفس</w:t>
            </w:r>
          </w:p>
        </w:tc>
        <w:tc>
          <w:tcPr>
            <w:tcW w:w="2337" w:type="dxa"/>
            <w:tcBorders>
              <w:top w:val="single" w:sz="4" w:space="0" w:color="auto"/>
              <w:left w:val="single" w:sz="4" w:space="0" w:color="auto"/>
              <w:bottom w:val="single" w:sz="4" w:space="0" w:color="auto"/>
              <w:right w:val="single" w:sz="4" w:space="0" w:color="auto"/>
            </w:tcBorders>
            <w:vAlign w:val="center"/>
            <w:hideMark/>
          </w:tcPr>
          <w:p w14:paraId="323D907B"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آنتراکوک</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14:paraId="7EDC9273"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EB48D3"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1</w:t>
            </w:r>
          </w:p>
        </w:tc>
        <w:tc>
          <w:tcPr>
            <w:tcW w:w="3110" w:type="dxa"/>
            <w:vMerge w:val="restart"/>
            <w:tcBorders>
              <w:top w:val="single" w:sz="4" w:space="0" w:color="auto"/>
              <w:left w:val="single" w:sz="4" w:space="0" w:color="auto"/>
              <w:bottom w:val="single" w:sz="4" w:space="0" w:color="auto"/>
              <w:right w:val="single" w:sz="4" w:space="0" w:color="auto"/>
            </w:tcBorders>
            <w:vAlign w:val="center"/>
          </w:tcPr>
          <w:p w14:paraId="5355BB04" w14:textId="2D5E4929" w:rsidR="00C6489B" w:rsidRPr="00050F44" w:rsidRDefault="00C6489B" w:rsidP="00C6489B">
            <w:pPr>
              <w:bidi/>
              <w:spacing w:after="0" w:line="240" w:lineRule="auto"/>
              <w:jc w:val="center"/>
              <w:rPr>
                <w:rFonts w:ascii="Times New Roman" w:hAnsi="Times New Roman" w:cs="B Nazanin"/>
                <w:sz w:val="18"/>
                <w:szCs w:val="20"/>
                <w:lang w:bidi="ar-BH"/>
              </w:rPr>
            </w:pPr>
            <w:r>
              <w:rPr>
                <w:rFonts w:ascii="Times New Roman" w:hAnsi="Times New Roman" w:cs="B Nazanin"/>
                <w:sz w:val="18"/>
                <w:szCs w:val="20"/>
                <w:rtl/>
                <w:lang w:bidi="ar-BH"/>
              </w:rPr>
              <w:fldChar w:fldCharType="begin"/>
            </w:r>
            <w:r>
              <w:rPr>
                <w:rFonts w:ascii="Times New Roman" w:hAnsi="Times New Roman" w:cs="B Nazanin"/>
                <w:sz w:val="18"/>
                <w:szCs w:val="20"/>
                <w:rtl/>
                <w:lang w:bidi="ar-BH"/>
              </w:rPr>
              <w:instrText xml:space="preserve"> </w:instrText>
            </w:r>
            <w:r>
              <w:rPr>
                <w:rFonts w:ascii="Times New Roman" w:hAnsi="Times New Roman" w:cs="B Nazanin"/>
                <w:sz w:val="18"/>
                <w:szCs w:val="20"/>
                <w:lang w:bidi="ar-BH"/>
              </w:rPr>
              <w:instrText>ADDIN EN.CITE &lt;EndNote&gt;&lt;Cite&gt;&lt;Author&gt;López Valladares&lt;/Author&gt;&lt;Year&gt;2005&lt;/Year&gt;&lt;RecNum&gt;28&lt;/RecNum&gt;&lt;DisplayText&gt;(López Valladares, Avendaño et al. 2005)&lt;/DisplayText&gt;&lt;record&gt;&lt;rec-number&gt;28&lt;/rec-number&gt;&lt;foreign-keys&gt;&lt;key app="EN" db-id="20raz200lfs00oedf5t</w:instrText>
            </w:r>
            <w:r>
              <w:rPr>
                <w:rFonts w:ascii="Times New Roman" w:hAnsi="Times New Roman" w:cs="B Nazanin"/>
                <w:sz w:val="18"/>
                <w:szCs w:val="20"/>
                <w:rtl/>
                <w:lang w:bidi="ar-BH"/>
              </w:rPr>
              <w:instrText>5</w:instrText>
            </w:r>
            <w:r>
              <w:rPr>
                <w:rFonts w:ascii="Times New Roman" w:hAnsi="Times New Roman" w:cs="B Nazanin"/>
                <w:sz w:val="18"/>
                <w:szCs w:val="20"/>
                <w:lang w:bidi="ar-BH"/>
              </w:rPr>
              <w:instrText>detsdtazewff290e" timestamp="1767000107"&gt;28&lt;/key&gt;&lt;/foreign-keys&gt;&lt;ref-type name="Journal Article"&gt;17&lt;/ref-type&gt;&lt;contributors&gt;&lt;authors&gt;&lt;author&gt;López Valladares, Luis&lt;/author&gt;&lt;author&gt;Avendaño, Sonia&lt;/author&gt;&lt;author&gt;Romero, J&lt;/author&gt;&lt;author&gt;Garrido, S&lt;/author&gt;&lt;author&gt;Espinoza, S&lt;/author&gt;&lt;author&gt;Vargas, M&lt;/author&gt;&lt;/authors&gt;&lt;/contributors&gt;&lt;titles&gt;&lt;title&gt;Effect of gamma irradiation on the microbiological quality of minimally processed vegetables&lt;/title&gt;&lt;/titles&gt;&lt;dates&gt;&lt;year&gt;2005&lt;/year&gt;&lt;/dates&gt;&lt;isbn&gt;0004-0622</w:instrText>
            </w:r>
            <w:r>
              <w:rPr>
                <w:rFonts w:ascii="Times New Roman" w:hAnsi="Times New Roman" w:cs="B Nazanin"/>
                <w:sz w:val="18"/>
                <w:szCs w:val="20"/>
                <w:rtl/>
                <w:lang w:bidi="ar-BH"/>
              </w:rPr>
              <w:instrText>&lt;/</w:instrText>
            </w:r>
            <w:r>
              <w:rPr>
                <w:rFonts w:ascii="Times New Roman" w:hAnsi="Times New Roman" w:cs="B Nazanin"/>
                <w:sz w:val="18"/>
                <w:szCs w:val="20"/>
                <w:lang w:bidi="ar-BH"/>
              </w:rPr>
              <w:instrText>isbn&gt;&lt;urls&gt;&lt;/urls&gt;&lt;/record&gt;&lt;/Cite&gt;&lt;/EndNote</w:instrText>
            </w:r>
            <w:r>
              <w:rPr>
                <w:rFonts w:ascii="Times New Roman" w:hAnsi="Times New Roman" w:cs="B Nazanin"/>
                <w:sz w:val="18"/>
                <w:szCs w:val="20"/>
                <w:rtl/>
                <w:lang w:bidi="ar-BH"/>
              </w:rPr>
              <w:instrText>&gt;</w:instrText>
            </w:r>
            <w:r>
              <w:rPr>
                <w:rFonts w:ascii="Times New Roman" w:hAnsi="Times New Roman" w:cs="B Nazanin"/>
                <w:sz w:val="18"/>
                <w:szCs w:val="20"/>
                <w:rtl/>
                <w:lang w:bidi="ar-BH"/>
              </w:rPr>
              <w:fldChar w:fldCharType="separate"/>
            </w:r>
            <w:r>
              <w:rPr>
                <w:rFonts w:ascii="Times New Roman" w:hAnsi="Times New Roman" w:cs="B Nazanin"/>
                <w:noProof/>
                <w:sz w:val="18"/>
                <w:szCs w:val="20"/>
                <w:rtl/>
                <w:lang w:bidi="ar-BH"/>
              </w:rPr>
              <w:t>(</w:t>
            </w:r>
            <w:r>
              <w:rPr>
                <w:rFonts w:ascii="Times New Roman" w:hAnsi="Times New Roman" w:cs="B Nazanin"/>
                <w:noProof/>
                <w:sz w:val="18"/>
                <w:szCs w:val="20"/>
                <w:lang w:bidi="ar-BH"/>
              </w:rPr>
              <w:t>López et al, 2005</w:t>
            </w:r>
            <w:r>
              <w:rPr>
                <w:rFonts w:ascii="Times New Roman" w:hAnsi="Times New Roman" w:cs="B Nazanin"/>
                <w:noProof/>
                <w:sz w:val="18"/>
                <w:szCs w:val="20"/>
                <w:rtl/>
                <w:lang w:bidi="ar-BH"/>
              </w:rPr>
              <w:t>)</w:t>
            </w:r>
            <w:r>
              <w:rPr>
                <w:rFonts w:ascii="Times New Roman" w:hAnsi="Times New Roman" w:cs="B Nazanin"/>
                <w:sz w:val="18"/>
                <w:szCs w:val="20"/>
                <w:rtl/>
                <w:lang w:bidi="ar-BH"/>
              </w:rPr>
              <w:fldChar w:fldCharType="end"/>
            </w:r>
            <w:r>
              <w:rPr>
                <w:rFonts w:ascii="Times New Roman" w:hAnsi="Times New Roman" w:cs="B Nazanin" w:hint="cs"/>
                <w:sz w:val="18"/>
                <w:szCs w:val="20"/>
                <w:rtl/>
                <w:lang w:bidi="ar-BH"/>
              </w:rPr>
              <w:t xml:space="preserve"> </w:t>
            </w:r>
            <w:r>
              <w:rPr>
                <w:rFonts w:ascii="Times New Roman" w:hAnsi="Times New Roman" w:cs="B Nazanin"/>
                <w:sz w:val="18"/>
                <w:szCs w:val="20"/>
                <w:rtl/>
                <w:lang w:bidi="ar-BH"/>
              </w:rPr>
              <w:fldChar w:fldCharType="begin"/>
            </w:r>
            <w:r>
              <w:rPr>
                <w:rFonts w:ascii="Times New Roman" w:hAnsi="Times New Roman" w:cs="B Nazanin"/>
                <w:sz w:val="18"/>
                <w:szCs w:val="20"/>
                <w:rtl/>
                <w:lang w:bidi="ar-BH"/>
              </w:rPr>
              <w:instrText xml:space="preserve"> </w:instrText>
            </w:r>
            <w:r>
              <w:rPr>
                <w:rFonts w:ascii="Times New Roman" w:hAnsi="Times New Roman" w:cs="B Nazanin"/>
                <w:sz w:val="18"/>
                <w:szCs w:val="20"/>
                <w:lang w:bidi="ar-BH"/>
              </w:rPr>
              <w:instrText>ADDIN EN.CITE &lt;EndNote&gt;&lt;Cite&gt;&lt;Author&gt;Prakash&lt;/Author&gt;&lt;Year&gt;2000&lt;/Year&gt;&lt;RecNum&gt;30&lt;/RecNum&gt;&lt;DisplayText&gt;(Prakash, Guner et al. 2000)&lt;/DisplayText&gt;&lt;record&gt;&lt;rec-number&gt;30&lt;/rec-number&gt;&lt;foreign-keys&gt;&lt;key app="EN" db-id="20raz200lfs00oedf5t5detsdtazewff290e" timestamp="1767000113"&gt;30&lt;/key&gt;&lt;/foreign-keys&gt;&lt;ref-type name="Journal Article"&gt;17&lt;/ref-type&gt;&lt;contributors&gt;&lt;authors&gt;&lt;author&gt;Prakash, A&lt;/author&gt;&lt;author&gt;Guner, AR&lt;/author&gt;&lt;author&gt;Caporaso, F&lt;/author&gt;&lt;author&gt;Foley, DM&lt;/author&gt;&lt;/authors&gt;&lt;/contributors&gt;&lt;titles&gt;&lt;title&gt;Effects of low‐dose gamma irradiation on the shelf life and quality characteristics of cut romaine lettuce packaged under modified atmosphere&lt;/title&gt;&lt;secondary-title&gt;Journal of Food Science&lt;/secondary-title&gt;&lt;/titles&gt;&lt;periodical&gt;&lt;full-title&gt;Journal of</w:instrText>
            </w:r>
            <w:r>
              <w:rPr>
                <w:rFonts w:ascii="Times New Roman" w:hAnsi="Times New Roman" w:cs="B Nazanin"/>
                <w:sz w:val="18"/>
                <w:szCs w:val="20"/>
                <w:rtl/>
                <w:lang w:bidi="ar-BH"/>
              </w:rPr>
              <w:instrText xml:space="preserve"> </w:instrText>
            </w:r>
            <w:r>
              <w:rPr>
                <w:rFonts w:ascii="Times New Roman" w:hAnsi="Times New Roman" w:cs="B Nazanin"/>
                <w:sz w:val="18"/>
                <w:szCs w:val="20"/>
                <w:lang w:bidi="ar-BH"/>
              </w:rPr>
              <w:instrText>Food Science&lt;/full-title&gt;&lt;/periodical&gt;&lt;pages&gt;549-553&lt;/pages&gt;&lt;volume&gt;65&lt;/volume&gt;&lt;number&gt;3&lt;/number&gt;&lt;dates&gt;&lt;year&gt;2000&lt;/year&gt;&lt;/dates&gt;&lt;isbn&gt;0022-1147&lt;/isbn&gt;&lt;urls&gt;&lt;/urls&gt;&lt;/record&gt;&lt;/Cite&gt;&lt;/EndNote</w:instrText>
            </w:r>
            <w:r>
              <w:rPr>
                <w:rFonts w:ascii="Times New Roman" w:hAnsi="Times New Roman" w:cs="B Nazanin"/>
                <w:sz w:val="18"/>
                <w:szCs w:val="20"/>
                <w:rtl/>
                <w:lang w:bidi="ar-BH"/>
              </w:rPr>
              <w:instrText>&gt;</w:instrText>
            </w:r>
            <w:r>
              <w:rPr>
                <w:rFonts w:ascii="Times New Roman" w:hAnsi="Times New Roman" w:cs="B Nazanin"/>
                <w:sz w:val="18"/>
                <w:szCs w:val="20"/>
                <w:rtl/>
                <w:lang w:bidi="ar-BH"/>
              </w:rPr>
              <w:fldChar w:fldCharType="separate"/>
            </w:r>
            <w:r>
              <w:rPr>
                <w:rFonts w:ascii="Times New Roman" w:hAnsi="Times New Roman" w:cs="B Nazanin"/>
                <w:noProof/>
                <w:sz w:val="18"/>
                <w:szCs w:val="20"/>
                <w:rtl/>
                <w:lang w:bidi="ar-BH"/>
              </w:rPr>
              <w:t>(</w:t>
            </w:r>
            <w:r>
              <w:rPr>
                <w:rFonts w:ascii="Times New Roman" w:hAnsi="Times New Roman" w:cs="B Nazanin"/>
                <w:noProof/>
                <w:sz w:val="18"/>
                <w:szCs w:val="20"/>
                <w:lang w:bidi="ar-BH"/>
              </w:rPr>
              <w:t>Prakash et al, 2000</w:t>
            </w:r>
            <w:r>
              <w:rPr>
                <w:rFonts w:ascii="Times New Roman" w:hAnsi="Times New Roman" w:cs="B Nazanin"/>
                <w:noProof/>
                <w:sz w:val="18"/>
                <w:szCs w:val="20"/>
                <w:rtl/>
                <w:lang w:bidi="ar-BH"/>
              </w:rPr>
              <w:t>)</w:t>
            </w:r>
            <w:r>
              <w:rPr>
                <w:rFonts w:ascii="Times New Roman" w:hAnsi="Times New Roman" w:cs="B Nazanin"/>
                <w:sz w:val="18"/>
                <w:szCs w:val="20"/>
                <w:rtl/>
                <w:lang w:bidi="ar-BH"/>
              </w:rPr>
              <w:fldChar w:fldCharType="end"/>
            </w:r>
          </w:p>
        </w:tc>
      </w:tr>
      <w:tr w:rsidR="00C6489B" w:rsidRPr="00050F44" w14:paraId="503F18AD" w14:textId="77777777" w:rsidTr="009C4CDE">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FE2F8" w14:textId="77777777" w:rsidR="00C6489B" w:rsidRPr="00050F44" w:rsidRDefault="00C6489B" w:rsidP="00C6489B">
            <w:pPr>
              <w:bidi/>
              <w:spacing w:after="0" w:line="240" w:lineRule="auto"/>
              <w:rPr>
                <w:rFonts w:ascii="Times New Roman" w:hAnsi="Times New Roman" w:cs="B Nazanin"/>
                <w:sz w:val="18"/>
                <w:szCs w:val="20"/>
                <w:lang w:bidi="ar-BH"/>
              </w:rPr>
            </w:pPr>
          </w:p>
        </w:tc>
        <w:tc>
          <w:tcPr>
            <w:tcW w:w="2337" w:type="dxa"/>
            <w:tcBorders>
              <w:top w:val="single" w:sz="4" w:space="0" w:color="auto"/>
              <w:left w:val="single" w:sz="4" w:space="0" w:color="auto"/>
              <w:bottom w:val="single" w:sz="4" w:space="0" w:color="auto"/>
              <w:right w:val="single" w:sz="4" w:space="0" w:color="auto"/>
            </w:tcBorders>
            <w:vAlign w:val="center"/>
            <w:hideMark/>
          </w:tcPr>
          <w:p w14:paraId="09E31FBC"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اشرشیاکلی</w:t>
            </w: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69452864" w14:textId="77777777" w:rsidR="00C6489B" w:rsidRPr="00050F44" w:rsidRDefault="00C6489B" w:rsidP="00C6489B">
            <w:pPr>
              <w:bidi/>
              <w:spacing w:after="0" w:line="240" w:lineRule="auto"/>
              <w:rPr>
                <w:rFonts w:ascii="Times New Roman" w:hAnsi="Times New Roman" w:cs="B Nazanin"/>
                <w:sz w:val="18"/>
                <w:szCs w:val="20"/>
                <w:lang w:bidi="ar-BH"/>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2B6DE8"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1</w:t>
            </w:r>
          </w:p>
        </w:tc>
        <w:tc>
          <w:tcPr>
            <w:tcW w:w="3110" w:type="dxa"/>
            <w:vMerge/>
            <w:tcBorders>
              <w:top w:val="single" w:sz="4" w:space="0" w:color="auto"/>
              <w:left w:val="single" w:sz="4" w:space="0" w:color="auto"/>
              <w:bottom w:val="single" w:sz="4" w:space="0" w:color="auto"/>
              <w:right w:val="single" w:sz="4" w:space="0" w:color="auto"/>
            </w:tcBorders>
            <w:vAlign w:val="center"/>
            <w:hideMark/>
          </w:tcPr>
          <w:p w14:paraId="26240E23" w14:textId="77777777" w:rsidR="00C6489B" w:rsidRPr="00050F44" w:rsidRDefault="00C6489B" w:rsidP="00C6489B">
            <w:pPr>
              <w:bidi/>
              <w:spacing w:after="0" w:line="240" w:lineRule="auto"/>
              <w:jc w:val="center"/>
              <w:rPr>
                <w:rFonts w:ascii="Times New Roman" w:hAnsi="Times New Roman" w:cs="B Nazanin"/>
                <w:sz w:val="18"/>
                <w:szCs w:val="20"/>
                <w:lang w:bidi="ar-BH"/>
              </w:rPr>
            </w:pPr>
          </w:p>
        </w:tc>
      </w:tr>
      <w:tr w:rsidR="00C6489B" w:rsidRPr="00050F44" w14:paraId="4BECC703" w14:textId="77777777" w:rsidTr="009C4CDE">
        <w:trPr>
          <w:trHeight w:val="523"/>
        </w:trPr>
        <w:tc>
          <w:tcPr>
            <w:tcW w:w="1397" w:type="dxa"/>
            <w:tcBorders>
              <w:top w:val="single" w:sz="4" w:space="0" w:color="auto"/>
              <w:left w:val="single" w:sz="4" w:space="0" w:color="auto"/>
              <w:bottom w:val="single" w:sz="4" w:space="0" w:color="auto"/>
              <w:right w:val="single" w:sz="4" w:space="0" w:color="auto"/>
            </w:tcBorders>
            <w:vAlign w:val="center"/>
            <w:hideMark/>
          </w:tcPr>
          <w:p w14:paraId="1FA27506"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طالبی</w:t>
            </w:r>
          </w:p>
        </w:tc>
        <w:tc>
          <w:tcPr>
            <w:tcW w:w="2337" w:type="dxa"/>
            <w:tcBorders>
              <w:top w:val="single" w:sz="4" w:space="0" w:color="auto"/>
              <w:left w:val="single" w:sz="4" w:space="0" w:color="auto"/>
              <w:bottom w:val="single" w:sz="4" w:space="0" w:color="auto"/>
              <w:right w:val="single" w:sz="4" w:space="0" w:color="auto"/>
            </w:tcBorders>
            <w:vAlign w:val="center"/>
            <w:hideMark/>
          </w:tcPr>
          <w:p w14:paraId="3670284B"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اشرشیاکلی</w:t>
            </w:r>
          </w:p>
        </w:tc>
        <w:tc>
          <w:tcPr>
            <w:tcW w:w="932" w:type="dxa"/>
            <w:tcBorders>
              <w:top w:val="single" w:sz="4" w:space="0" w:color="auto"/>
              <w:left w:val="single" w:sz="4" w:space="0" w:color="auto"/>
              <w:bottom w:val="single" w:sz="4" w:space="0" w:color="auto"/>
              <w:right w:val="single" w:sz="4" w:space="0" w:color="auto"/>
            </w:tcBorders>
            <w:vAlign w:val="center"/>
            <w:hideMark/>
          </w:tcPr>
          <w:p w14:paraId="07C6992B"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EECAE1" w14:textId="77777777" w:rsidR="00C6489B" w:rsidRPr="00050F44" w:rsidRDefault="00C6489B" w:rsidP="00C6489B">
            <w:pPr>
              <w:bidi/>
              <w:spacing w:after="0" w:line="240" w:lineRule="auto"/>
              <w:jc w:val="center"/>
              <w:rPr>
                <w:rFonts w:ascii="Times New Roman" w:hAnsi="Times New Roman" w:cs="B Nazanin"/>
                <w:sz w:val="18"/>
                <w:szCs w:val="20"/>
                <w:rtl/>
                <w:lang w:bidi="ar-BH"/>
              </w:rPr>
            </w:pPr>
            <w:r w:rsidRPr="00050F44">
              <w:rPr>
                <w:rFonts w:ascii="Times New Roman" w:hAnsi="Times New Roman" w:cs="B Nazanin"/>
                <w:sz w:val="18"/>
                <w:szCs w:val="20"/>
                <w:rtl/>
                <w:lang w:bidi="ar-BH"/>
              </w:rPr>
              <w:t>5</w:t>
            </w:r>
          </w:p>
        </w:tc>
        <w:tc>
          <w:tcPr>
            <w:tcW w:w="3110" w:type="dxa"/>
            <w:tcBorders>
              <w:top w:val="single" w:sz="4" w:space="0" w:color="auto"/>
              <w:left w:val="single" w:sz="4" w:space="0" w:color="auto"/>
              <w:bottom w:val="single" w:sz="4" w:space="0" w:color="auto"/>
              <w:right w:val="single" w:sz="4" w:space="0" w:color="auto"/>
            </w:tcBorders>
            <w:vAlign w:val="center"/>
          </w:tcPr>
          <w:p w14:paraId="2BEA05C9" w14:textId="08FA3EE6" w:rsidR="00C6489B" w:rsidRPr="00050F44" w:rsidRDefault="00C6489B" w:rsidP="00C6489B">
            <w:pPr>
              <w:bidi/>
              <w:spacing w:after="0" w:line="240" w:lineRule="auto"/>
              <w:jc w:val="center"/>
              <w:rPr>
                <w:rFonts w:ascii="Times New Roman" w:hAnsi="Times New Roman" w:cs="B Nazanin"/>
                <w:sz w:val="18"/>
                <w:szCs w:val="20"/>
                <w:lang w:bidi="ar-BH"/>
              </w:rPr>
            </w:pPr>
            <w:r>
              <w:rPr>
                <w:rFonts w:ascii="Times New Roman" w:hAnsi="Times New Roman" w:cs="B Nazanin"/>
                <w:sz w:val="18"/>
                <w:szCs w:val="20"/>
                <w:rtl/>
                <w:lang w:bidi="ar-BH"/>
              </w:rPr>
              <w:fldChar w:fldCharType="begin"/>
            </w:r>
            <w:r>
              <w:rPr>
                <w:rFonts w:ascii="Times New Roman" w:hAnsi="Times New Roman" w:cs="B Nazanin"/>
                <w:sz w:val="18"/>
                <w:szCs w:val="20"/>
                <w:rtl/>
                <w:lang w:bidi="ar-BH"/>
              </w:rPr>
              <w:instrText xml:space="preserve"> </w:instrText>
            </w:r>
            <w:r>
              <w:rPr>
                <w:rFonts w:ascii="Times New Roman" w:hAnsi="Times New Roman" w:cs="B Nazanin"/>
                <w:sz w:val="18"/>
                <w:szCs w:val="20"/>
                <w:lang w:bidi="ar-BH"/>
              </w:rPr>
              <w:instrText>ADDIN EN.CITE &lt;EndNote&gt;&lt;Cite&gt;&lt;Author&gt;Farkas&lt;/Author&gt;&lt;Year&gt;1998&lt;/Year&gt;&lt;RecNum&gt;6&lt;/RecNum&gt;&lt;DisplayText&gt;(Farkas 1998)&lt;/DisplayText&gt;&lt;record&gt;&lt;rec-number&gt;6&lt;/rec-number&gt;&lt;foreign-keys&gt;&lt;key app="EN" db-id="20raz200lfs00oedf5t5detsdtazewff290e" timestamp="176700003</w:instrText>
            </w:r>
            <w:r>
              <w:rPr>
                <w:rFonts w:ascii="Times New Roman" w:hAnsi="Times New Roman" w:cs="B Nazanin"/>
                <w:sz w:val="18"/>
                <w:szCs w:val="20"/>
                <w:rtl/>
                <w:lang w:bidi="ar-BH"/>
              </w:rPr>
              <w:instrText>1"&gt;6&lt;/</w:instrText>
            </w:r>
            <w:r>
              <w:rPr>
                <w:rFonts w:ascii="Times New Roman" w:hAnsi="Times New Roman" w:cs="B Nazanin"/>
                <w:sz w:val="18"/>
                <w:szCs w:val="20"/>
                <w:lang w:bidi="ar-BH"/>
              </w:rPr>
              <w:instrText>key&gt;&lt;/foreign-keys&gt;&lt;ref-type name="Journal Article"&gt;17&lt;/ref-type&gt;&lt;contributors&gt;&lt;authors&gt;&lt;author&gt;Farkas, József&lt;/author&gt;&lt;/authors&gt;&lt;/contributors&gt;&lt;titles&gt;&lt;title&gt;Irradiation as a method for decontaminating food: a review&lt;/title&gt;&lt;secondary-title&gt;International journal of food microbiology&lt;/secondary-title&gt;&lt;/titles&gt;&lt;periodical&gt;&lt;full-title&gt;International journal of food microbiology&lt;/full-title&gt;&lt;/periodical&gt;&lt;pages&gt;189-204&lt;/pages&gt;&lt;volume&gt;44&lt;/volume&gt;&lt;number&gt;3&lt;/number&gt;&lt;dates&gt;&lt;year&gt;1998&lt;/year&gt;&lt;/dates&gt;&lt;isbn&gt;0168</w:instrText>
            </w:r>
            <w:r>
              <w:rPr>
                <w:rFonts w:ascii="Times New Roman" w:hAnsi="Times New Roman" w:cs="B Nazanin"/>
                <w:sz w:val="18"/>
                <w:szCs w:val="20"/>
                <w:rtl/>
                <w:lang w:bidi="ar-BH"/>
              </w:rPr>
              <w:instrText>-1605&lt;/</w:instrText>
            </w:r>
            <w:r>
              <w:rPr>
                <w:rFonts w:ascii="Times New Roman" w:hAnsi="Times New Roman" w:cs="B Nazanin"/>
                <w:sz w:val="18"/>
                <w:szCs w:val="20"/>
                <w:lang w:bidi="ar-BH"/>
              </w:rPr>
              <w:instrText>isbn&gt;&lt;urls&gt;&lt;/urls&gt;&lt;/record&gt;&lt;/Cite&gt;&lt;/EndNote</w:instrText>
            </w:r>
            <w:r>
              <w:rPr>
                <w:rFonts w:ascii="Times New Roman" w:hAnsi="Times New Roman" w:cs="B Nazanin"/>
                <w:sz w:val="18"/>
                <w:szCs w:val="20"/>
                <w:rtl/>
                <w:lang w:bidi="ar-BH"/>
              </w:rPr>
              <w:instrText>&gt;</w:instrText>
            </w:r>
            <w:r>
              <w:rPr>
                <w:rFonts w:ascii="Times New Roman" w:hAnsi="Times New Roman" w:cs="B Nazanin"/>
                <w:sz w:val="18"/>
                <w:szCs w:val="20"/>
                <w:rtl/>
                <w:lang w:bidi="ar-BH"/>
              </w:rPr>
              <w:fldChar w:fldCharType="separate"/>
            </w:r>
            <w:r>
              <w:rPr>
                <w:rFonts w:ascii="Times New Roman" w:hAnsi="Times New Roman" w:cs="B Nazanin"/>
                <w:noProof/>
                <w:sz w:val="18"/>
                <w:szCs w:val="20"/>
                <w:rtl/>
                <w:lang w:bidi="ar-BH"/>
              </w:rPr>
              <w:t>(</w:t>
            </w:r>
            <w:r>
              <w:rPr>
                <w:rFonts w:ascii="Times New Roman" w:hAnsi="Times New Roman" w:cs="B Nazanin"/>
                <w:noProof/>
                <w:sz w:val="18"/>
                <w:szCs w:val="20"/>
                <w:lang w:bidi="ar-BH"/>
              </w:rPr>
              <w:t>Farkas, 1998</w:t>
            </w:r>
            <w:r>
              <w:rPr>
                <w:rFonts w:ascii="Times New Roman" w:hAnsi="Times New Roman" w:cs="B Nazanin"/>
                <w:noProof/>
                <w:sz w:val="18"/>
                <w:szCs w:val="20"/>
                <w:rtl/>
                <w:lang w:bidi="ar-BH"/>
              </w:rPr>
              <w:t>)</w:t>
            </w:r>
            <w:r>
              <w:rPr>
                <w:rFonts w:ascii="Times New Roman" w:hAnsi="Times New Roman" w:cs="B Nazanin"/>
                <w:sz w:val="18"/>
                <w:szCs w:val="20"/>
                <w:rtl/>
                <w:lang w:bidi="ar-BH"/>
              </w:rPr>
              <w:fldChar w:fldCharType="end"/>
            </w:r>
          </w:p>
        </w:tc>
      </w:tr>
    </w:tbl>
    <w:p w14:paraId="606728D8" w14:textId="1D8CBFE6" w:rsidR="000403FF" w:rsidRPr="000403FF" w:rsidRDefault="00BB4656" w:rsidP="000403FF">
      <w:pPr>
        <w:bidi/>
        <w:spacing w:after="160" w:line="259" w:lineRule="auto"/>
        <w:jc w:val="both"/>
        <w:rPr>
          <w:rFonts w:ascii="Times New Roman" w:hAnsi="Times New Roman" w:cs="B Nazanin"/>
          <w:sz w:val="24"/>
          <w:szCs w:val="24"/>
          <w:rtl/>
          <w:lang w:bidi="ar-BH"/>
        </w:rPr>
      </w:pPr>
      <w:r>
        <w:rPr>
          <w:rFonts w:ascii="Times New Roman" w:hAnsi="Times New Roman" w:cs="B Nazanin"/>
          <w:szCs w:val="24"/>
          <w:rtl/>
          <w:lang w:bidi="ar-BH"/>
        </w:rPr>
        <w:br/>
      </w:r>
      <w:r w:rsidR="000403FF" w:rsidRPr="000403FF">
        <w:rPr>
          <w:rFonts w:ascii="Times New Roman" w:hAnsi="Times New Roman" w:cs="B Nazanin"/>
          <w:sz w:val="24"/>
          <w:szCs w:val="24"/>
          <w:rtl/>
          <w:lang w:bidi="ar-BH"/>
        </w:rPr>
        <w:t>در این پژوهش اثر اشعه یونیزه شده بر نمونه‌های ادویه پرمصرف و برخی از نمونه‌های گیاهان دارویی مورداستفاده در کشور موردبررسی قرارگرفته است.</w:t>
      </w:r>
    </w:p>
    <w:p w14:paraId="7096C181" w14:textId="77777777" w:rsidR="000403FF" w:rsidRPr="000403FF" w:rsidRDefault="000403FF" w:rsidP="000403FF">
      <w:pPr>
        <w:keepNext/>
        <w:bidi/>
        <w:spacing w:after="0" w:line="240" w:lineRule="auto"/>
        <w:jc w:val="both"/>
        <w:rPr>
          <w:rFonts w:ascii="Times New Roman" w:eastAsia="Times New Roman" w:hAnsi="Times New Roman" w:cs="B Nazanin"/>
          <w:b/>
          <w:bCs/>
          <w:noProof/>
          <w:sz w:val="24"/>
          <w:szCs w:val="24"/>
          <w:rtl/>
          <w:lang w:bidi="fa-IR"/>
        </w:rPr>
      </w:pPr>
      <w:r w:rsidRPr="000403FF">
        <w:rPr>
          <w:rFonts w:ascii="Times New Roman" w:eastAsia="Times New Roman" w:hAnsi="Times New Roman" w:cs="B Nazanin" w:hint="cs"/>
          <w:b/>
          <w:bCs/>
          <w:noProof/>
          <w:sz w:val="24"/>
          <w:szCs w:val="24"/>
          <w:rtl/>
          <w:lang w:bidi="fa-IR"/>
        </w:rPr>
        <w:t xml:space="preserve">روش تحقيق </w:t>
      </w:r>
    </w:p>
    <w:p w14:paraId="628A664D" w14:textId="77777777" w:rsidR="000403FF" w:rsidRPr="000403FF" w:rsidRDefault="000403FF" w:rsidP="000403FF">
      <w:pPr>
        <w:bidi/>
        <w:spacing w:after="160" w:line="259" w:lineRule="auto"/>
        <w:jc w:val="both"/>
        <w:rPr>
          <w:rFonts w:ascii="Times New Roman" w:hAnsi="Times New Roman" w:cs="B Nazanin"/>
          <w:sz w:val="24"/>
          <w:szCs w:val="24"/>
          <w:rtl/>
          <w:lang w:bidi="ar-BH"/>
        </w:rPr>
      </w:pPr>
      <w:r w:rsidRPr="000403FF">
        <w:rPr>
          <w:rFonts w:ascii="Times New Roman" w:hAnsi="Times New Roman" w:cs="B Nazanin"/>
          <w:sz w:val="24"/>
          <w:szCs w:val="24"/>
          <w:rtl/>
          <w:lang w:bidi="ar-BH"/>
        </w:rPr>
        <w:t>آماده‌ساز</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نمونه‌ها</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ادو</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ه</w:t>
      </w:r>
      <w:r w:rsidRPr="000403FF">
        <w:rPr>
          <w:rFonts w:ascii="Times New Roman" w:hAnsi="Times New Roman" w:cs="B Nazanin"/>
          <w:sz w:val="24"/>
          <w:szCs w:val="24"/>
          <w:rtl/>
          <w:lang w:bidi="ar-BH"/>
        </w:rPr>
        <w:t>: نمونه‌ها</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ادو</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ه</w:t>
      </w:r>
      <w:r w:rsidRPr="000403FF">
        <w:rPr>
          <w:rFonts w:ascii="Times New Roman" w:hAnsi="Times New Roman" w:cs="B Nazanin"/>
          <w:sz w:val="24"/>
          <w:szCs w:val="24"/>
          <w:rtl/>
          <w:lang w:bidi="ar-BH"/>
        </w:rPr>
        <w:t xml:space="preserve"> در بسته‌بند</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10 گرم</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تحت دوزها</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مختلف ب</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ن</w:t>
      </w:r>
      <w:r w:rsidRPr="000403FF">
        <w:rPr>
          <w:rFonts w:ascii="Times New Roman" w:hAnsi="Times New Roman" w:cs="B Nazanin"/>
          <w:sz w:val="24"/>
          <w:szCs w:val="24"/>
          <w:rtl/>
          <w:lang w:bidi="ar-BH"/>
        </w:rPr>
        <w:t xml:space="preserve"> 0 تا 10 ک</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لوگر</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قرارگرفته است. بسته‌بند</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ها</w:t>
      </w:r>
      <w:r w:rsidRPr="000403FF">
        <w:rPr>
          <w:rFonts w:ascii="Times New Roman" w:hAnsi="Times New Roman" w:cs="B Nazanin"/>
          <w:sz w:val="24"/>
          <w:szCs w:val="24"/>
          <w:rtl/>
          <w:lang w:bidi="ar-BH"/>
        </w:rPr>
        <w:t xml:space="preserve"> به گونه ا</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جادشده</w:t>
      </w:r>
      <w:r w:rsidRPr="000403FF">
        <w:rPr>
          <w:rFonts w:ascii="Times New Roman" w:hAnsi="Times New Roman" w:cs="B Nazanin"/>
          <w:sz w:val="24"/>
          <w:szCs w:val="24"/>
          <w:rtl/>
          <w:lang w:bidi="ar-BH"/>
        </w:rPr>
        <w:t xml:space="preserve"> بودند که ه</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چ‌گونه</w:t>
      </w:r>
      <w:r w:rsidRPr="000403FF">
        <w:rPr>
          <w:rFonts w:ascii="Times New Roman" w:hAnsi="Times New Roman" w:cs="B Nazanin"/>
          <w:sz w:val="24"/>
          <w:szCs w:val="24"/>
          <w:rtl/>
          <w:lang w:bidi="ar-BH"/>
        </w:rPr>
        <w:t xml:space="preserve"> آلودگ</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بعد از اعمال پرتوده</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به نمونه‌ها وارد نگردد</w:t>
      </w:r>
      <w:r w:rsidRPr="000403FF">
        <w:rPr>
          <w:rFonts w:ascii="Times New Roman" w:hAnsi="Times New Roman" w:cs="B Nazanin"/>
          <w:sz w:val="24"/>
          <w:szCs w:val="24"/>
          <w:lang w:bidi="ar-BH"/>
        </w:rPr>
        <w:t>.</w:t>
      </w:r>
    </w:p>
    <w:p w14:paraId="72837C4D" w14:textId="77777777" w:rsidR="000403FF" w:rsidRPr="000403FF" w:rsidRDefault="000403FF" w:rsidP="000403FF">
      <w:pPr>
        <w:bidi/>
        <w:spacing w:after="160" w:line="259" w:lineRule="auto"/>
        <w:jc w:val="both"/>
        <w:rPr>
          <w:rFonts w:ascii="Times New Roman" w:hAnsi="Times New Roman" w:cs="B Nazanin"/>
          <w:sz w:val="24"/>
          <w:szCs w:val="24"/>
          <w:rtl/>
          <w:lang w:bidi="ar-BH"/>
        </w:rPr>
      </w:pPr>
      <w:r w:rsidRPr="000403FF">
        <w:rPr>
          <w:rFonts w:ascii="Times New Roman" w:hAnsi="Times New Roman" w:cs="B Nazanin" w:hint="eastAsia"/>
          <w:sz w:val="24"/>
          <w:szCs w:val="24"/>
          <w:rtl/>
          <w:lang w:bidi="ar-BH"/>
        </w:rPr>
        <w:t>آماده‌ساز</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نمونه‌ها</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گ</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اه</w:t>
      </w:r>
      <w:r w:rsidRPr="000403FF">
        <w:rPr>
          <w:rFonts w:ascii="Times New Roman" w:hAnsi="Times New Roman" w:cs="B Nazanin"/>
          <w:sz w:val="24"/>
          <w:szCs w:val="24"/>
          <w:rtl/>
          <w:lang w:bidi="ar-BH"/>
        </w:rPr>
        <w:t xml:space="preserve"> دارو</w:t>
      </w:r>
      <w:r w:rsidRPr="000403FF">
        <w:rPr>
          <w:rFonts w:ascii="Times New Roman" w:hAnsi="Times New Roman" w:cs="B Nazanin" w:hint="cs"/>
          <w:sz w:val="24"/>
          <w:szCs w:val="24"/>
          <w:rtl/>
          <w:lang w:bidi="ar-BH"/>
        </w:rPr>
        <w:t>یی</w:t>
      </w:r>
      <w:r w:rsidRPr="000403FF">
        <w:rPr>
          <w:rFonts w:ascii="Times New Roman" w:hAnsi="Times New Roman" w:cs="B Nazanin"/>
          <w:sz w:val="24"/>
          <w:szCs w:val="24"/>
          <w:rtl/>
          <w:lang w:bidi="ar-BH"/>
        </w:rPr>
        <w:t>: نمونه‌ها</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ادو</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ه</w:t>
      </w:r>
      <w:r w:rsidRPr="000403FF">
        <w:rPr>
          <w:rFonts w:ascii="Times New Roman" w:hAnsi="Times New Roman" w:cs="B Nazanin"/>
          <w:sz w:val="24"/>
          <w:szCs w:val="24"/>
          <w:rtl/>
          <w:lang w:bidi="ar-BH"/>
        </w:rPr>
        <w:t xml:space="preserve"> در بسته‌بند</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10 گرم</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تحت دوزها</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مختلف ب</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ن</w:t>
      </w:r>
      <w:r w:rsidRPr="000403FF">
        <w:rPr>
          <w:rFonts w:ascii="Times New Roman" w:hAnsi="Times New Roman" w:cs="B Nazanin"/>
          <w:sz w:val="24"/>
          <w:szCs w:val="24"/>
          <w:rtl/>
          <w:lang w:bidi="ar-BH"/>
        </w:rPr>
        <w:t xml:space="preserve"> 0 تا 10 ک</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لوگر</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قرارگرفته است. بسته‌بند</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ها</w:t>
      </w:r>
      <w:r w:rsidRPr="000403FF">
        <w:rPr>
          <w:rFonts w:ascii="Times New Roman" w:hAnsi="Times New Roman" w:cs="B Nazanin"/>
          <w:sz w:val="24"/>
          <w:szCs w:val="24"/>
          <w:rtl/>
          <w:lang w:bidi="ar-BH"/>
        </w:rPr>
        <w:t xml:space="preserve"> به گونه ا</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جادشده</w:t>
      </w:r>
      <w:r w:rsidRPr="000403FF">
        <w:rPr>
          <w:rFonts w:ascii="Times New Roman" w:hAnsi="Times New Roman" w:cs="B Nazanin"/>
          <w:sz w:val="24"/>
          <w:szCs w:val="24"/>
          <w:rtl/>
          <w:lang w:bidi="ar-BH"/>
        </w:rPr>
        <w:t xml:space="preserve"> بودند که ه</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چ‌گونه</w:t>
      </w:r>
      <w:r w:rsidRPr="000403FF">
        <w:rPr>
          <w:rFonts w:ascii="Times New Roman" w:hAnsi="Times New Roman" w:cs="B Nazanin"/>
          <w:sz w:val="24"/>
          <w:szCs w:val="24"/>
          <w:rtl/>
          <w:lang w:bidi="ar-BH"/>
        </w:rPr>
        <w:t xml:space="preserve"> آلودگ</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بعد از اعمال پرتوده</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به نمونه‌ها وارد نگردد</w:t>
      </w:r>
      <w:r w:rsidRPr="000403FF">
        <w:rPr>
          <w:rFonts w:ascii="Times New Roman" w:hAnsi="Times New Roman" w:cs="B Nazanin"/>
          <w:sz w:val="24"/>
          <w:szCs w:val="24"/>
          <w:lang w:bidi="ar-BH"/>
        </w:rPr>
        <w:t>.</w:t>
      </w:r>
    </w:p>
    <w:p w14:paraId="39447821" w14:textId="77777777" w:rsidR="000403FF" w:rsidRPr="000403FF" w:rsidRDefault="000403FF" w:rsidP="000403FF">
      <w:pPr>
        <w:bidi/>
        <w:spacing w:after="160" w:line="259" w:lineRule="auto"/>
        <w:jc w:val="both"/>
        <w:rPr>
          <w:rFonts w:ascii="Times New Roman" w:hAnsi="Times New Roman" w:cs="B Nazanin"/>
          <w:sz w:val="24"/>
          <w:szCs w:val="24"/>
          <w:rtl/>
          <w:lang w:bidi="ar-BH"/>
        </w:rPr>
      </w:pPr>
      <w:r w:rsidRPr="000403FF">
        <w:rPr>
          <w:rFonts w:ascii="Times New Roman" w:hAnsi="Times New Roman" w:cs="B Nazanin" w:hint="eastAsia"/>
          <w:sz w:val="24"/>
          <w:szCs w:val="24"/>
          <w:rtl/>
          <w:lang w:bidi="ar-BH"/>
        </w:rPr>
        <w:lastRenderedPageBreak/>
        <w:t>ته</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ه</w:t>
      </w:r>
      <w:r w:rsidRPr="000403FF">
        <w:rPr>
          <w:rFonts w:ascii="Times New Roman" w:hAnsi="Times New Roman" w:cs="B Nazanin"/>
          <w:sz w:val="24"/>
          <w:szCs w:val="24"/>
          <w:rtl/>
          <w:lang w:bidi="ar-BH"/>
        </w:rPr>
        <w:t xml:space="preserve"> سوسپانس</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ون</w:t>
      </w:r>
      <w:r w:rsidRPr="000403FF">
        <w:rPr>
          <w:rFonts w:ascii="Times New Roman" w:hAnsi="Times New Roman" w:cs="B Nazanin"/>
          <w:sz w:val="24"/>
          <w:szCs w:val="24"/>
          <w:rtl/>
          <w:lang w:bidi="ar-BH"/>
        </w:rPr>
        <w:t xml:space="preserve"> و رقت‌ها</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اول</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ه</w:t>
      </w:r>
      <w:r w:rsidRPr="000403FF">
        <w:rPr>
          <w:rFonts w:ascii="Times New Roman" w:hAnsi="Times New Roman" w:cs="B Nazanin"/>
          <w:sz w:val="24"/>
          <w:szCs w:val="24"/>
          <w:rtl/>
          <w:lang w:bidi="ar-BH"/>
        </w:rPr>
        <w:t>: مقدار 10 گرم از نمونه بسته‌بند</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با 90 م</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ل</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ل</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تر</w:t>
      </w:r>
      <w:r w:rsidRPr="000403FF">
        <w:rPr>
          <w:rFonts w:ascii="Times New Roman" w:hAnsi="Times New Roman" w:cs="B Nazanin"/>
          <w:sz w:val="24"/>
          <w:szCs w:val="24"/>
          <w:rtl/>
          <w:lang w:bidi="ar-BH"/>
        </w:rPr>
        <w:t xml:space="preserve"> آب پپتون دار مخلوط گرد</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ده</w:t>
      </w:r>
      <w:r w:rsidRPr="000403FF">
        <w:rPr>
          <w:rFonts w:ascii="Times New Roman" w:hAnsi="Times New Roman" w:cs="B Nazanin"/>
          <w:sz w:val="24"/>
          <w:szCs w:val="24"/>
          <w:rtl/>
          <w:lang w:bidi="ar-BH"/>
        </w:rPr>
        <w:t xml:space="preserve"> رقّت 1-10 ا</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جاد</w:t>
      </w:r>
      <w:r w:rsidRPr="000403FF">
        <w:rPr>
          <w:rFonts w:ascii="Times New Roman" w:hAnsi="Times New Roman" w:cs="B Nazanin"/>
          <w:sz w:val="24"/>
          <w:szCs w:val="24"/>
          <w:rtl/>
          <w:lang w:bidi="ar-BH"/>
        </w:rPr>
        <w:t xml:space="preserve"> گرد</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ده</w:t>
      </w:r>
      <w:r w:rsidRPr="000403FF">
        <w:rPr>
          <w:rFonts w:ascii="Times New Roman" w:hAnsi="Times New Roman" w:cs="B Nazanin"/>
          <w:sz w:val="24"/>
          <w:szCs w:val="24"/>
          <w:rtl/>
          <w:lang w:bidi="ar-BH"/>
        </w:rPr>
        <w:t xml:space="preserve"> است. برا</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شمارش دق</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ق</w:t>
      </w:r>
      <w:r w:rsidRPr="000403FF">
        <w:rPr>
          <w:rFonts w:ascii="Times New Roman" w:hAnsi="Times New Roman" w:cs="B Nazanin"/>
          <w:sz w:val="24"/>
          <w:szCs w:val="24"/>
          <w:rtl/>
          <w:lang w:bidi="ar-BH"/>
        </w:rPr>
        <w:t xml:space="preserve"> م</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کروب</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نمونه‌ها تا دقت 6-10 رق</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ق‌شده‌اند</w:t>
      </w:r>
      <w:r w:rsidRPr="000403FF">
        <w:rPr>
          <w:rFonts w:ascii="Times New Roman" w:hAnsi="Times New Roman" w:cs="B Nazanin"/>
          <w:sz w:val="24"/>
          <w:szCs w:val="24"/>
          <w:lang w:bidi="ar-BH"/>
        </w:rPr>
        <w:t>.</w:t>
      </w:r>
    </w:p>
    <w:p w14:paraId="12C16208" w14:textId="77777777" w:rsidR="000403FF" w:rsidRPr="000403FF" w:rsidRDefault="000403FF" w:rsidP="000403FF">
      <w:pPr>
        <w:bidi/>
        <w:spacing w:after="160" w:line="259" w:lineRule="auto"/>
        <w:jc w:val="both"/>
        <w:rPr>
          <w:rFonts w:ascii="Times New Roman" w:hAnsi="Times New Roman" w:cs="B Nazanin"/>
          <w:sz w:val="24"/>
          <w:szCs w:val="24"/>
          <w:rtl/>
          <w:lang w:bidi="ar-BH"/>
        </w:rPr>
      </w:pPr>
      <w:r w:rsidRPr="000403FF">
        <w:rPr>
          <w:rFonts w:ascii="Times New Roman" w:hAnsi="Times New Roman" w:cs="B Nazanin" w:hint="eastAsia"/>
          <w:sz w:val="24"/>
          <w:szCs w:val="24"/>
          <w:rtl/>
          <w:lang w:bidi="ar-BH"/>
        </w:rPr>
        <w:t>شمارش</w:t>
      </w:r>
      <w:r w:rsidRPr="000403FF">
        <w:rPr>
          <w:rFonts w:ascii="Times New Roman" w:hAnsi="Times New Roman" w:cs="B Nazanin"/>
          <w:sz w:val="24"/>
          <w:szCs w:val="24"/>
          <w:rtl/>
          <w:lang w:bidi="ar-BH"/>
        </w:rPr>
        <w:t xml:space="preserve"> م</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کروب</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شمارش باکتر</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ها</w:t>
      </w:r>
      <w:r w:rsidRPr="000403FF">
        <w:rPr>
          <w:rFonts w:ascii="Times New Roman" w:hAnsi="Times New Roman" w:cs="B Nazanin"/>
          <w:sz w:val="24"/>
          <w:szCs w:val="24"/>
          <w:rtl/>
          <w:lang w:bidi="ar-BH"/>
        </w:rPr>
        <w:t xml:space="preserve"> پس از گذشت 72 ساعت و شمارش قارچ‌ها پس از گذشت </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ک</w:t>
      </w:r>
      <w:r w:rsidRPr="000403FF">
        <w:rPr>
          <w:rFonts w:ascii="Times New Roman" w:hAnsi="Times New Roman" w:cs="B Nazanin"/>
          <w:sz w:val="24"/>
          <w:szCs w:val="24"/>
          <w:rtl/>
          <w:lang w:bidi="ar-BH"/>
        </w:rPr>
        <w:t xml:space="preserve"> هفته موردبررس</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قرارگرفته‌اند. آزما</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ش‌ها</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در آزما</w:t>
      </w:r>
      <w:r w:rsidRPr="000403FF">
        <w:rPr>
          <w:rFonts w:ascii="Times New Roman" w:hAnsi="Times New Roman" w:cs="B Nazanin" w:hint="cs"/>
          <w:sz w:val="24"/>
          <w:szCs w:val="24"/>
          <w:rtl/>
          <w:lang w:bidi="ar-BH"/>
        </w:rPr>
        <w:t>ی</w:t>
      </w:r>
      <w:r w:rsidRPr="000403FF">
        <w:rPr>
          <w:rFonts w:ascii="Times New Roman" w:hAnsi="Times New Roman" w:cs="B Nazanin" w:hint="eastAsia"/>
          <w:sz w:val="24"/>
          <w:szCs w:val="24"/>
          <w:rtl/>
          <w:lang w:bidi="ar-BH"/>
        </w:rPr>
        <w:t>شگاه</w:t>
      </w:r>
      <w:r w:rsidRPr="000403FF">
        <w:rPr>
          <w:rFonts w:ascii="Times New Roman" w:hAnsi="Times New Roman" w:cs="B Nazanin"/>
          <w:sz w:val="24"/>
          <w:szCs w:val="24"/>
          <w:rtl/>
          <w:lang w:bidi="ar-BH"/>
        </w:rPr>
        <w:t xml:space="preserve"> مرکز</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دانشگاه فردوس</w:t>
      </w:r>
      <w:r w:rsidRPr="000403FF">
        <w:rPr>
          <w:rFonts w:ascii="Times New Roman" w:hAnsi="Times New Roman" w:cs="B Nazanin" w:hint="cs"/>
          <w:sz w:val="24"/>
          <w:szCs w:val="24"/>
          <w:rtl/>
          <w:lang w:bidi="ar-BH"/>
        </w:rPr>
        <w:t>ی</w:t>
      </w:r>
      <w:r w:rsidRPr="000403FF">
        <w:rPr>
          <w:rFonts w:ascii="Times New Roman" w:hAnsi="Times New Roman" w:cs="B Nazanin"/>
          <w:sz w:val="24"/>
          <w:szCs w:val="24"/>
          <w:rtl/>
          <w:lang w:bidi="ar-BH"/>
        </w:rPr>
        <w:t xml:space="preserve"> مشهد انجام‌گرفته است.</w:t>
      </w:r>
    </w:p>
    <w:p w14:paraId="1FDA90CB" w14:textId="77777777" w:rsidR="000403FF" w:rsidRPr="000403FF" w:rsidRDefault="000403FF" w:rsidP="000403FF">
      <w:pPr>
        <w:keepNext/>
        <w:bidi/>
        <w:spacing w:after="0" w:line="240" w:lineRule="auto"/>
        <w:jc w:val="both"/>
        <w:rPr>
          <w:rFonts w:ascii="Times New Roman" w:eastAsia="Times New Roman" w:hAnsi="Times New Roman" w:cs="B Nazanin"/>
          <w:b/>
          <w:bCs/>
          <w:noProof/>
          <w:sz w:val="24"/>
          <w:szCs w:val="24"/>
          <w:lang w:bidi="fa-IR"/>
        </w:rPr>
      </w:pPr>
      <w:r w:rsidRPr="000403FF">
        <w:rPr>
          <w:rFonts w:ascii="Times New Roman" w:eastAsia="Times New Roman" w:hAnsi="Times New Roman" w:cs="B Nazanin" w:hint="cs"/>
          <w:b/>
          <w:bCs/>
          <w:noProof/>
          <w:sz w:val="24"/>
          <w:szCs w:val="24"/>
          <w:rtl/>
        </w:rPr>
        <w:t>يافته ها</w:t>
      </w:r>
      <w:r w:rsidRPr="000403FF">
        <w:rPr>
          <w:rFonts w:ascii="Times New Roman" w:eastAsia="Times New Roman" w:hAnsi="Times New Roman" w:cs="B Nazanin" w:hint="cs"/>
          <w:b/>
          <w:bCs/>
          <w:noProof/>
          <w:sz w:val="24"/>
          <w:szCs w:val="24"/>
        </w:rPr>
        <w:t xml:space="preserve"> </w:t>
      </w:r>
    </w:p>
    <w:p w14:paraId="1EF184F4" w14:textId="77777777" w:rsidR="000403FF" w:rsidRPr="000403FF" w:rsidRDefault="000403FF" w:rsidP="000403FF">
      <w:pPr>
        <w:bidi/>
        <w:spacing w:after="160" w:line="259" w:lineRule="auto"/>
        <w:jc w:val="both"/>
        <w:rPr>
          <w:rFonts w:ascii="Times New Roman" w:hAnsi="Times New Roman" w:cs="B Nazanin"/>
          <w:sz w:val="24"/>
          <w:szCs w:val="24"/>
          <w:rtl/>
          <w:lang w:bidi="ar-BH"/>
        </w:rPr>
      </w:pPr>
      <w:r w:rsidRPr="000403FF">
        <w:rPr>
          <w:rFonts w:ascii="Times New Roman" w:hAnsi="Times New Roman" w:cs="B Nazanin"/>
          <w:sz w:val="24"/>
          <w:szCs w:val="24"/>
          <w:rtl/>
          <w:lang w:bidi="ar-BH"/>
        </w:rPr>
        <w:t xml:space="preserve">نتایج شمارش باکتری‌ها و کپک و مخمر در جدول </w:t>
      </w:r>
      <w:r w:rsidRPr="000403FF">
        <w:rPr>
          <w:rFonts w:ascii="Times New Roman" w:hAnsi="Times New Roman" w:cs="B Nazanin" w:hint="cs"/>
          <w:sz w:val="24"/>
          <w:szCs w:val="24"/>
          <w:rtl/>
          <w:lang w:bidi="ar-BH"/>
        </w:rPr>
        <w:t>3</w:t>
      </w:r>
      <w:r w:rsidRPr="000403FF">
        <w:rPr>
          <w:rFonts w:ascii="Times New Roman" w:hAnsi="Times New Roman" w:cs="B Nazanin"/>
          <w:sz w:val="24"/>
          <w:szCs w:val="24"/>
          <w:rtl/>
          <w:lang w:bidi="ar-BH"/>
        </w:rPr>
        <w:t xml:space="preserve"> ارائه‌شده است. در تعیین دوز برای ادویه‌ها عواملی نظیر بار میکروبی اولیه ادویه‌جات، مقدار استاندارد بار میکروبی و تأثیر حداقلی بر خواص ادویه‌جات موردنظر می‌باشد.</w:t>
      </w:r>
    </w:p>
    <w:p w14:paraId="224195FA" w14:textId="77777777" w:rsidR="000403FF" w:rsidRPr="000403FF" w:rsidRDefault="000403FF" w:rsidP="009D006B">
      <w:pPr>
        <w:bidi/>
        <w:spacing w:after="0" w:line="360" w:lineRule="auto"/>
        <w:jc w:val="center"/>
        <w:rPr>
          <w:rFonts w:ascii="Times New Roman" w:hAnsi="Times New Roman" w:cs="B Nazanin"/>
          <w:b/>
          <w:bCs/>
          <w:sz w:val="20"/>
          <w:szCs w:val="20"/>
          <w:lang w:bidi="ar-BH"/>
        </w:rPr>
      </w:pPr>
      <w:r w:rsidRPr="000403FF">
        <w:rPr>
          <w:rFonts w:ascii="Times New Roman" w:hAnsi="Times New Roman" w:cs="B Nazanin"/>
          <w:b/>
          <w:bCs/>
          <w:sz w:val="20"/>
          <w:szCs w:val="20"/>
          <w:rtl/>
          <w:lang w:bidi="ar-BH"/>
        </w:rPr>
        <w:t>جدول 3</w:t>
      </w:r>
      <w:r w:rsidRPr="000403FF">
        <w:rPr>
          <w:rFonts w:ascii="Times New Roman" w:hAnsi="Times New Roman" w:cs="B Nazanin" w:hint="cs"/>
          <w:b/>
          <w:bCs/>
          <w:sz w:val="20"/>
          <w:szCs w:val="20"/>
          <w:rtl/>
          <w:lang w:bidi="ar-BH"/>
        </w:rPr>
        <w:t>:</w:t>
      </w:r>
      <w:r w:rsidRPr="000403FF">
        <w:rPr>
          <w:rFonts w:ascii="Times New Roman" w:hAnsi="Times New Roman" w:cs="B Nazanin"/>
          <w:b/>
          <w:bCs/>
          <w:sz w:val="20"/>
          <w:szCs w:val="20"/>
          <w:rtl/>
          <w:lang w:bidi="ar-BH"/>
        </w:rPr>
        <w:t xml:space="preserve"> دوز های اعمال‌شده در انواع ادویه‌ها</w:t>
      </w:r>
    </w:p>
    <w:tbl>
      <w:tblPr>
        <w:bidiVisual/>
        <w:tblW w:w="9634" w:type="dxa"/>
        <w:tblLook w:val="04A0" w:firstRow="1" w:lastRow="0" w:firstColumn="1" w:lastColumn="0" w:noHBand="0" w:noVBand="1"/>
      </w:tblPr>
      <w:tblGrid>
        <w:gridCol w:w="4817"/>
        <w:gridCol w:w="4817"/>
      </w:tblGrid>
      <w:tr w:rsidR="000403FF" w:rsidRPr="000403FF" w14:paraId="15474768" w14:textId="77777777" w:rsidTr="00E876B8">
        <w:trPr>
          <w:trHeight w:val="1617"/>
        </w:trPr>
        <w:tc>
          <w:tcPr>
            <w:tcW w:w="4817" w:type="dxa"/>
          </w:tcPr>
          <w:tbl>
            <w:tblPr>
              <w:tblpPr w:leftFromText="180" w:rightFromText="180" w:vertAnchor="page" w:horzAnchor="margin" w:tblpY="211"/>
              <w:tblOverlap w:val="never"/>
              <w:bidiVisual/>
              <w:tblW w:w="4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484"/>
              <w:gridCol w:w="1484"/>
            </w:tblGrid>
            <w:tr w:rsidR="000403FF" w:rsidRPr="000403FF" w14:paraId="277755CD" w14:textId="77777777" w:rsidTr="00E876B8">
              <w:trPr>
                <w:trHeight w:val="222"/>
              </w:trPr>
              <w:tc>
                <w:tcPr>
                  <w:tcW w:w="1484" w:type="dxa"/>
                  <w:vAlign w:val="center"/>
                </w:tcPr>
                <w:p w14:paraId="4923697E" w14:textId="77777777" w:rsidR="000403FF" w:rsidRPr="000403FF" w:rsidRDefault="000403FF" w:rsidP="000403FF">
                  <w:pPr>
                    <w:bidi/>
                    <w:spacing w:after="0" w:line="240" w:lineRule="auto"/>
                    <w:jc w:val="center"/>
                    <w:rPr>
                      <w:rFonts w:ascii="Times New Roman" w:hAnsi="Times New Roman" w:cs="B Nazanin"/>
                      <w:b/>
                      <w:bCs/>
                      <w:sz w:val="20"/>
                      <w:szCs w:val="20"/>
                      <w:rtl/>
                      <w:lang w:bidi="ar-BH"/>
                    </w:rPr>
                  </w:pPr>
                  <w:r w:rsidRPr="000403FF">
                    <w:rPr>
                      <w:rFonts w:ascii="Times New Roman" w:hAnsi="Times New Roman" w:cs="B Nazanin"/>
                      <w:b/>
                      <w:bCs/>
                      <w:sz w:val="20"/>
                      <w:szCs w:val="20"/>
                      <w:rtl/>
                      <w:lang w:bidi="ar-BH"/>
                    </w:rPr>
                    <w:t>دوز اعمالی</w:t>
                  </w:r>
                </w:p>
              </w:tc>
              <w:tc>
                <w:tcPr>
                  <w:tcW w:w="1484" w:type="dxa"/>
                  <w:vAlign w:val="center"/>
                </w:tcPr>
                <w:p w14:paraId="6E92E029" w14:textId="77777777" w:rsidR="000403FF" w:rsidRPr="000403FF" w:rsidRDefault="000403FF" w:rsidP="000403FF">
                  <w:pPr>
                    <w:bidi/>
                    <w:spacing w:after="0" w:line="240" w:lineRule="auto"/>
                    <w:jc w:val="center"/>
                    <w:rPr>
                      <w:rFonts w:ascii="Times New Roman" w:hAnsi="Times New Roman" w:cs="B Nazanin"/>
                      <w:b/>
                      <w:bCs/>
                      <w:sz w:val="20"/>
                      <w:szCs w:val="20"/>
                      <w:lang w:bidi="ar-BH"/>
                    </w:rPr>
                  </w:pPr>
                  <w:r w:rsidRPr="000403FF">
                    <w:rPr>
                      <w:rFonts w:ascii="Times New Roman" w:hAnsi="Times New Roman" w:cs="B Nazanin"/>
                      <w:b/>
                      <w:bCs/>
                      <w:sz w:val="20"/>
                      <w:szCs w:val="20"/>
                      <w:rtl/>
                      <w:lang w:bidi="ar-BH"/>
                    </w:rPr>
                    <w:t>توتال کانت</w:t>
                  </w:r>
                </w:p>
              </w:tc>
              <w:tc>
                <w:tcPr>
                  <w:tcW w:w="1484" w:type="dxa"/>
                  <w:vAlign w:val="center"/>
                </w:tcPr>
                <w:p w14:paraId="13AE797C" w14:textId="77777777" w:rsidR="000403FF" w:rsidRPr="000403FF" w:rsidRDefault="000403FF" w:rsidP="000403FF">
                  <w:pPr>
                    <w:bidi/>
                    <w:spacing w:after="0" w:line="240" w:lineRule="auto"/>
                    <w:jc w:val="center"/>
                    <w:rPr>
                      <w:rFonts w:ascii="Times New Roman" w:hAnsi="Times New Roman" w:cs="B Nazanin"/>
                      <w:b/>
                      <w:bCs/>
                      <w:sz w:val="20"/>
                      <w:szCs w:val="20"/>
                      <w:rtl/>
                      <w:lang w:bidi="ar-BH"/>
                    </w:rPr>
                  </w:pPr>
                  <w:r w:rsidRPr="000403FF">
                    <w:rPr>
                      <w:rFonts w:ascii="Times New Roman" w:hAnsi="Times New Roman" w:cs="B Nazanin"/>
                      <w:b/>
                      <w:bCs/>
                      <w:sz w:val="20"/>
                      <w:szCs w:val="20"/>
                      <w:rtl/>
                      <w:lang w:bidi="ar-BH"/>
                    </w:rPr>
                    <w:t>کپک و مخمر</w:t>
                  </w:r>
                </w:p>
              </w:tc>
            </w:tr>
            <w:tr w:rsidR="000403FF" w:rsidRPr="000403FF" w14:paraId="39BF06A7" w14:textId="77777777" w:rsidTr="00E876B8">
              <w:trPr>
                <w:trHeight w:val="208"/>
              </w:trPr>
              <w:tc>
                <w:tcPr>
                  <w:tcW w:w="1484" w:type="dxa"/>
                  <w:vAlign w:val="center"/>
                </w:tcPr>
                <w:p w14:paraId="28236574"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نمونه اولیه</w:t>
                  </w:r>
                </w:p>
              </w:tc>
              <w:tc>
                <w:tcPr>
                  <w:tcW w:w="1484" w:type="dxa"/>
                  <w:vAlign w:val="center"/>
                </w:tcPr>
                <w:p w14:paraId="70F7CDA8"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7</w:t>
                  </w:r>
                  <w:r w:rsidRPr="000403FF">
                    <w:rPr>
                      <w:rFonts w:ascii="Times New Roman" w:hAnsi="Times New Roman" w:cs="B Nazanin"/>
                      <w:sz w:val="20"/>
                      <w:szCs w:val="20"/>
                      <w:rtl/>
                      <w:lang w:bidi="ar-BH"/>
                    </w:rPr>
                    <w:t xml:space="preserve"> × 7/4</w:t>
                  </w:r>
                </w:p>
              </w:tc>
              <w:tc>
                <w:tcPr>
                  <w:tcW w:w="1484" w:type="dxa"/>
                  <w:vAlign w:val="center"/>
                </w:tcPr>
                <w:p w14:paraId="6D99A0E9"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3</w:t>
                  </w:r>
                  <w:r w:rsidRPr="000403FF">
                    <w:rPr>
                      <w:rFonts w:ascii="Times New Roman" w:hAnsi="Times New Roman" w:cs="B Nazanin"/>
                      <w:sz w:val="20"/>
                      <w:szCs w:val="20"/>
                      <w:rtl/>
                      <w:lang w:bidi="ar-BH"/>
                    </w:rPr>
                    <w:t xml:space="preserve"> × 7</w:t>
                  </w:r>
                </w:p>
              </w:tc>
            </w:tr>
            <w:tr w:rsidR="000403FF" w:rsidRPr="000403FF" w14:paraId="526C6C36" w14:textId="77777777" w:rsidTr="00E876B8">
              <w:trPr>
                <w:trHeight w:val="222"/>
              </w:trPr>
              <w:tc>
                <w:tcPr>
                  <w:tcW w:w="1484" w:type="dxa"/>
                  <w:vAlign w:val="center"/>
                </w:tcPr>
                <w:p w14:paraId="706EFFD2"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3 کیلوگری</w:t>
                  </w:r>
                </w:p>
              </w:tc>
              <w:tc>
                <w:tcPr>
                  <w:tcW w:w="1484" w:type="dxa"/>
                  <w:vAlign w:val="center"/>
                </w:tcPr>
                <w:p w14:paraId="6D58FC3E"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6</w:t>
                  </w:r>
                  <w:r w:rsidRPr="000403FF">
                    <w:rPr>
                      <w:rFonts w:ascii="Times New Roman" w:hAnsi="Times New Roman" w:cs="B Nazanin"/>
                      <w:sz w:val="20"/>
                      <w:szCs w:val="20"/>
                      <w:rtl/>
                      <w:lang w:bidi="ar-BH"/>
                    </w:rPr>
                    <w:t xml:space="preserve"> × 8/9</w:t>
                  </w:r>
                </w:p>
              </w:tc>
              <w:tc>
                <w:tcPr>
                  <w:tcW w:w="1484" w:type="dxa"/>
                  <w:vAlign w:val="center"/>
                </w:tcPr>
                <w:p w14:paraId="09D1D887"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100</w:t>
                  </w:r>
                </w:p>
              </w:tc>
            </w:tr>
            <w:tr w:rsidR="000403FF" w:rsidRPr="000403FF" w14:paraId="0AF37454" w14:textId="77777777" w:rsidTr="00E876B8">
              <w:trPr>
                <w:trHeight w:val="222"/>
              </w:trPr>
              <w:tc>
                <w:tcPr>
                  <w:tcW w:w="1484" w:type="dxa"/>
                  <w:vAlign w:val="center"/>
                </w:tcPr>
                <w:p w14:paraId="24804429"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6 کیلوگری</w:t>
                  </w:r>
                </w:p>
              </w:tc>
              <w:tc>
                <w:tcPr>
                  <w:tcW w:w="1484" w:type="dxa"/>
                  <w:vAlign w:val="center"/>
                </w:tcPr>
                <w:p w14:paraId="67C3ABFD"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4</w:t>
                  </w:r>
                </w:p>
              </w:tc>
              <w:tc>
                <w:tcPr>
                  <w:tcW w:w="1484" w:type="dxa"/>
                  <w:vAlign w:val="center"/>
                </w:tcPr>
                <w:p w14:paraId="58A9F39B"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کمتر از 10</w:t>
                  </w:r>
                </w:p>
              </w:tc>
            </w:tr>
            <w:tr w:rsidR="000403FF" w:rsidRPr="000403FF" w14:paraId="3588AEB4" w14:textId="77777777" w:rsidTr="00E876B8">
              <w:trPr>
                <w:trHeight w:val="222"/>
              </w:trPr>
              <w:tc>
                <w:tcPr>
                  <w:tcW w:w="1484" w:type="dxa"/>
                  <w:vAlign w:val="center"/>
                </w:tcPr>
                <w:p w14:paraId="38C26706"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8 کیلوگری</w:t>
                  </w:r>
                </w:p>
              </w:tc>
              <w:tc>
                <w:tcPr>
                  <w:tcW w:w="1484" w:type="dxa"/>
                  <w:vAlign w:val="center"/>
                </w:tcPr>
                <w:p w14:paraId="14F726FA"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2</w:t>
                  </w:r>
                  <w:r w:rsidRPr="000403FF">
                    <w:rPr>
                      <w:rFonts w:ascii="Times New Roman" w:hAnsi="Times New Roman" w:cs="B Nazanin"/>
                      <w:sz w:val="20"/>
                      <w:szCs w:val="20"/>
                      <w:rtl/>
                      <w:lang w:bidi="ar-BH"/>
                    </w:rPr>
                    <w:t xml:space="preserve"> × 7</w:t>
                  </w:r>
                </w:p>
              </w:tc>
              <w:tc>
                <w:tcPr>
                  <w:tcW w:w="1484" w:type="dxa"/>
                  <w:vAlign w:val="center"/>
                </w:tcPr>
                <w:p w14:paraId="689EF778"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w:t>
                  </w:r>
                </w:p>
              </w:tc>
            </w:tr>
            <w:tr w:rsidR="000403FF" w:rsidRPr="000403FF" w14:paraId="6A22C364" w14:textId="77777777" w:rsidTr="00E876B8">
              <w:trPr>
                <w:trHeight w:val="208"/>
              </w:trPr>
              <w:tc>
                <w:tcPr>
                  <w:tcW w:w="1484" w:type="dxa"/>
                  <w:vAlign w:val="center"/>
                </w:tcPr>
                <w:p w14:paraId="57A30FBF"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 کیلوگری</w:t>
                  </w:r>
                </w:p>
              </w:tc>
              <w:tc>
                <w:tcPr>
                  <w:tcW w:w="1484" w:type="dxa"/>
                  <w:vAlign w:val="center"/>
                </w:tcPr>
                <w:p w14:paraId="25A002DB"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70</w:t>
                  </w:r>
                </w:p>
              </w:tc>
              <w:tc>
                <w:tcPr>
                  <w:tcW w:w="1484" w:type="dxa"/>
                  <w:vAlign w:val="center"/>
                </w:tcPr>
                <w:p w14:paraId="069A57B1"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w:t>
                  </w:r>
                </w:p>
              </w:tc>
            </w:tr>
          </w:tbl>
          <w:p w14:paraId="52AEC5F8" w14:textId="77777777" w:rsidR="000403FF" w:rsidRPr="000403FF" w:rsidRDefault="000403FF" w:rsidP="000403FF">
            <w:pPr>
              <w:bidi/>
              <w:spacing w:after="0" w:line="240" w:lineRule="auto"/>
              <w:jc w:val="both"/>
              <w:rPr>
                <w:rFonts w:ascii="Times New Roman" w:hAnsi="Times New Roman" w:cs="B Nazanin"/>
                <w:sz w:val="24"/>
                <w:rtl/>
                <w:lang w:bidi="ar-BH"/>
              </w:rPr>
            </w:pPr>
          </w:p>
        </w:tc>
        <w:tc>
          <w:tcPr>
            <w:tcW w:w="4817" w:type="dxa"/>
          </w:tcPr>
          <w:tbl>
            <w:tblPr>
              <w:tblpPr w:leftFromText="180" w:rightFromText="180" w:vertAnchor="page" w:horzAnchor="margin" w:tblpY="241"/>
              <w:tblOverlap w:val="never"/>
              <w:bidiVisual/>
              <w:tblW w:w="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412"/>
              <w:gridCol w:w="1412"/>
            </w:tblGrid>
            <w:tr w:rsidR="000403FF" w:rsidRPr="000403FF" w14:paraId="3D7272F1" w14:textId="77777777" w:rsidTr="00E876B8">
              <w:trPr>
                <w:trHeight w:val="211"/>
              </w:trPr>
              <w:tc>
                <w:tcPr>
                  <w:tcW w:w="1412" w:type="dxa"/>
                  <w:vAlign w:val="center"/>
                </w:tcPr>
                <w:p w14:paraId="15ED917D" w14:textId="77777777" w:rsidR="000403FF" w:rsidRPr="000403FF" w:rsidRDefault="000403FF" w:rsidP="000403FF">
                  <w:pPr>
                    <w:bidi/>
                    <w:spacing w:after="0" w:line="240" w:lineRule="auto"/>
                    <w:jc w:val="center"/>
                    <w:rPr>
                      <w:rFonts w:ascii="Times New Roman" w:hAnsi="Times New Roman" w:cs="B Nazanin"/>
                      <w:b/>
                      <w:bCs/>
                      <w:sz w:val="20"/>
                      <w:szCs w:val="20"/>
                      <w:rtl/>
                      <w:lang w:bidi="ar-BH"/>
                    </w:rPr>
                  </w:pPr>
                  <w:r w:rsidRPr="000403FF">
                    <w:rPr>
                      <w:rFonts w:ascii="Times New Roman" w:hAnsi="Times New Roman" w:cs="B Nazanin"/>
                      <w:b/>
                      <w:bCs/>
                      <w:sz w:val="20"/>
                      <w:szCs w:val="20"/>
                      <w:rtl/>
                      <w:lang w:bidi="ar-BH"/>
                    </w:rPr>
                    <w:t>دوز اعمالی</w:t>
                  </w:r>
                </w:p>
              </w:tc>
              <w:tc>
                <w:tcPr>
                  <w:tcW w:w="1412" w:type="dxa"/>
                  <w:vAlign w:val="center"/>
                </w:tcPr>
                <w:p w14:paraId="55F32C72" w14:textId="77777777" w:rsidR="000403FF" w:rsidRPr="000403FF" w:rsidRDefault="000403FF" w:rsidP="000403FF">
                  <w:pPr>
                    <w:bidi/>
                    <w:spacing w:after="0" w:line="240" w:lineRule="auto"/>
                    <w:jc w:val="center"/>
                    <w:rPr>
                      <w:rFonts w:ascii="Times New Roman" w:hAnsi="Times New Roman" w:cs="B Nazanin"/>
                      <w:b/>
                      <w:bCs/>
                      <w:sz w:val="20"/>
                      <w:szCs w:val="20"/>
                      <w:lang w:bidi="ar-BH"/>
                    </w:rPr>
                  </w:pPr>
                  <w:r w:rsidRPr="000403FF">
                    <w:rPr>
                      <w:rFonts w:ascii="Times New Roman" w:hAnsi="Times New Roman" w:cs="B Nazanin"/>
                      <w:b/>
                      <w:bCs/>
                      <w:sz w:val="20"/>
                      <w:szCs w:val="20"/>
                      <w:rtl/>
                      <w:lang w:bidi="ar-BH"/>
                    </w:rPr>
                    <w:t>توتال کانت</w:t>
                  </w:r>
                </w:p>
              </w:tc>
              <w:tc>
                <w:tcPr>
                  <w:tcW w:w="1412" w:type="dxa"/>
                  <w:vAlign w:val="center"/>
                </w:tcPr>
                <w:p w14:paraId="6CFCE88E" w14:textId="77777777" w:rsidR="000403FF" w:rsidRPr="000403FF" w:rsidRDefault="000403FF" w:rsidP="000403FF">
                  <w:pPr>
                    <w:bidi/>
                    <w:spacing w:after="0" w:line="240" w:lineRule="auto"/>
                    <w:jc w:val="center"/>
                    <w:rPr>
                      <w:rFonts w:ascii="Times New Roman" w:hAnsi="Times New Roman" w:cs="B Nazanin"/>
                      <w:b/>
                      <w:bCs/>
                      <w:sz w:val="20"/>
                      <w:szCs w:val="20"/>
                      <w:rtl/>
                      <w:lang w:bidi="ar-BH"/>
                    </w:rPr>
                  </w:pPr>
                  <w:r w:rsidRPr="000403FF">
                    <w:rPr>
                      <w:rFonts w:ascii="Times New Roman" w:hAnsi="Times New Roman" w:cs="B Nazanin"/>
                      <w:b/>
                      <w:bCs/>
                      <w:sz w:val="20"/>
                      <w:szCs w:val="20"/>
                      <w:rtl/>
                      <w:lang w:bidi="ar-BH"/>
                    </w:rPr>
                    <w:t>کپک و مخمر</w:t>
                  </w:r>
                </w:p>
              </w:tc>
            </w:tr>
            <w:tr w:rsidR="000403FF" w:rsidRPr="000403FF" w14:paraId="3FAAB3F4" w14:textId="77777777" w:rsidTr="00E876B8">
              <w:trPr>
                <w:trHeight w:val="197"/>
              </w:trPr>
              <w:tc>
                <w:tcPr>
                  <w:tcW w:w="1412" w:type="dxa"/>
                  <w:vAlign w:val="center"/>
                </w:tcPr>
                <w:p w14:paraId="6AB05BFE"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نمونه اولیه</w:t>
                  </w:r>
                </w:p>
              </w:tc>
              <w:tc>
                <w:tcPr>
                  <w:tcW w:w="1412" w:type="dxa"/>
                  <w:vAlign w:val="center"/>
                </w:tcPr>
                <w:p w14:paraId="0AC61451"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6</w:t>
                  </w:r>
                  <w:r w:rsidRPr="000403FF">
                    <w:rPr>
                      <w:rFonts w:ascii="Times New Roman" w:hAnsi="Times New Roman" w:cs="B Nazanin"/>
                      <w:sz w:val="20"/>
                      <w:szCs w:val="20"/>
                      <w:rtl/>
                      <w:lang w:bidi="ar-BH"/>
                    </w:rPr>
                    <w:t xml:space="preserve"> × 6/2</w:t>
                  </w:r>
                </w:p>
              </w:tc>
              <w:tc>
                <w:tcPr>
                  <w:tcW w:w="1412" w:type="dxa"/>
                  <w:vAlign w:val="center"/>
                </w:tcPr>
                <w:p w14:paraId="6C061042"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3</w:t>
                  </w:r>
                  <w:r w:rsidRPr="000403FF">
                    <w:rPr>
                      <w:rFonts w:ascii="Times New Roman" w:hAnsi="Times New Roman" w:cs="B Nazanin"/>
                      <w:sz w:val="20"/>
                      <w:szCs w:val="20"/>
                      <w:rtl/>
                      <w:lang w:bidi="ar-BH"/>
                    </w:rPr>
                    <w:t xml:space="preserve"> × 6</w:t>
                  </w:r>
                </w:p>
              </w:tc>
            </w:tr>
            <w:tr w:rsidR="000403FF" w:rsidRPr="000403FF" w14:paraId="220D6426" w14:textId="77777777" w:rsidTr="00E876B8">
              <w:trPr>
                <w:trHeight w:val="211"/>
              </w:trPr>
              <w:tc>
                <w:tcPr>
                  <w:tcW w:w="1412" w:type="dxa"/>
                  <w:vAlign w:val="center"/>
                </w:tcPr>
                <w:p w14:paraId="12C67AC6"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3 کیلوگری</w:t>
                  </w:r>
                </w:p>
              </w:tc>
              <w:tc>
                <w:tcPr>
                  <w:tcW w:w="1412" w:type="dxa"/>
                  <w:vAlign w:val="center"/>
                </w:tcPr>
                <w:p w14:paraId="6360BD51"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5</w:t>
                  </w:r>
                  <w:r w:rsidRPr="000403FF">
                    <w:rPr>
                      <w:rFonts w:ascii="Times New Roman" w:hAnsi="Times New Roman" w:cs="B Nazanin"/>
                      <w:sz w:val="20"/>
                      <w:szCs w:val="20"/>
                      <w:rtl/>
                      <w:lang w:bidi="ar-BH"/>
                    </w:rPr>
                    <w:t xml:space="preserve"> × 3/1</w:t>
                  </w:r>
                </w:p>
              </w:tc>
              <w:tc>
                <w:tcPr>
                  <w:tcW w:w="1412" w:type="dxa"/>
                  <w:vAlign w:val="center"/>
                </w:tcPr>
                <w:p w14:paraId="114BBFE5"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3</w:t>
                  </w:r>
                </w:p>
              </w:tc>
            </w:tr>
            <w:tr w:rsidR="000403FF" w:rsidRPr="000403FF" w14:paraId="6D59F3B3" w14:textId="77777777" w:rsidTr="00E876B8">
              <w:trPr>
                <w:trHeight w:val="211"/>
              </w:trPr>
              <w:tc>
                <w:tcPr>
                  <w:tcW w:w="1412" w:type="dxa"/>
                  <w:vAlign w:val="center"/>
                </w:tcPr>
                <w:p w14:paraId="76C7C2DE"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6 کیلوگری</w:t>
                  </w:r>
                </w:p>
              </w:tc>
              <w:tc>
                <w:tcPr>
                  <w:tcW w:w="1412" w:type="dxa"/>
                  <w:vAlign w:val="center"/>
                </w:tcPr>
                <w:p w14:paraId="688BC046"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4</w:t>
                  </w:r>
                  <w:r w:rsidRPr="000403FF">
                    <w:rPr>
                      <w:rFonts w:ascii="Times New Roman" w:hAnsi="Times New Roman" w:cs="B Nazanin"/>
                      <w:sz w:val="20"/>
                      <w:szCs w:val="20"/>
                      <w:rtl/>
                      <w:lang w:bidi="ar-BH"/>
                    </w:rPr>
                    <w:t xml:space="preserve"> × 6/7</w:t>
                  </w:r>
                </w:p>
              </w:tc>
              <w:tc>
                <w:tcPr>
                  <w:tcW w:w="1412" w:type="dxa"/>
                  <w:vAlign w:val="center"/>
                </w:tcPr>
                <w:p w14:paraId="545C208F"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100</w:t>
                  </w:r>
                </w:p>
              </w:tc>
            </w:tr>
            <w:tr w:rsidR="000403FF" w:rsidRPr="000403FF" w14:paraId="6D68FE2C" w14:textId="77777777" w:rsidTr="00E876B8">
              <w:trPr>
                <w:trHeight w:val="211"/>
              </w:trPr>
              <w:tc>
                <w:tcPr>
                  <w:tcW w:w="1412" w:type="dxa"/>
                  <w:vAlign w:val="center"/>
                </w:tcPr>
                <w:p w14:paraId="2EE70D7E"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8 کیلوگری</w:t>
                  </w:r>
                </w:p>
              </w:tc>
              <w:tc>
                <w:tcPr>
                  <w:tcW w:w="1412" w:type="dxa"/>
                  <w:vAlign w:val="center"/>
                </w:tcPr>
                <w:p w14:paraId="70FD712A"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3</w:t>
                  </w:r>
                  <w:r w:rsidRPr="000403FF">
                    <w:rPr>
                      <w:rFonts w:ascii="Times New Roman" w:hAnsi="Times New Roman" w:cs="B Nazanin"/>
                      <w:sz w:val="20"/>
                      <w:szCs w:val="20"/>
                      <w:rtl/>
                      <w:lang w:bidi="ar-BH"/>
                    </w:rPr>
                    <w:t xml:space="preserve"> × 7</w:t>
                  </w:r>
                </w:p>
              </w:tc>
              <w:tc>
                <w:tcPr>
                  <w:tcW w:w="1412" w:type="dxa"/>
                  <w:vAlign w:val="center"/>
                </w:tcPr>
                <w:p w14:paraId="45EB42A8"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w:t>
                  </w:r>
                </w:p>
              </w:tc>
            </w:tr>
            <w:tr w:rsidR="000403FF" w:rsidRPr="000403FF" w14:paraId="13B92821" w14:textId="77777777" w:rsidTr="00E876B8">
              <w:trPr>
                <w:trHeight w:val="197"/>
              </w:trPr>
              <w:tc>
                <w:tcPr>
                  <w:tcW w:w="1412" w:type="dxa"/>
                  <w:vAlign w:val="center"/>
                </w:tcPr>
                <w:p w14:paraId="6FEBC156"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 کیلوگری</w:t>
                  </w:r>
                </w:p>
              </w:tc>
              <w:tc>
                <w:tcPr>
                  <w:tcW w:w="1412" w:type="dxa"/>
                  <w:vAlign w:val="center"/>
                </w:tcPr>
                <w:p w14:paraId="4264FB0D"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2</w:t>
                  </w:r>
                  <w:r w:rsidRPr="000403FF">
                    <w:rPr>
                      <w:rFonts w:ascii="Times New Roman" w:hAnsi="Times New Roman" w:cs="B Nazanin"/>
                      <w:sz w:val="20"/>
                      <w:szCs w:val="20"/>
                      <w:rtl/>
                      <w:lang w:bidi="ar-BH"/>
                    </w:rPr>
                    <w:t xml:space="preserve"> × 2/1</w:t>
                  </w:r>
                </w:p>
              </w:tc>
              <w:tc>
                <w:tcPr>
                  <w:tcW w:w="1412" w:type="dxa"/>
                  <w:vAlign w:val="center"/>
                </w:tcPr>
                <w:p w14:paraId="36FFF079"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w:t>
                  </w:r>
                </w:p>
              </w:tc>
            </w:tr>
          </w:tbl>
          <w:p w14:paraId="4145291E" w14:textId="77777777" w:rsidR="000403FF" w:rsidRPr="000403FF" w:rsidRDefault="000403FF" w:rsidP="000403FF">
            <w:pPr>
              <w:bidi/>
              <w:spacing w:after="0" w:line="240" w:lineRule="auto"/>
              <w:jc w:val="both"/>
              <w:rPr>
                <w:rFonts w:ascii="Times New Roman" w:hAnsi="Times New Roman" w:cs="B Nazanin"/>
                <w:sz w:val="24"/>
                <w:rtl/>
                <w:lang w:bidi="ar-BH"/>
              </w:rPr>
            </w:pPr>
          </w:p>
        </w:tc>
      </w:tr>
      <w:tr w:rsidR="000403FF" w:rsidRPr="000403FF" w14:paraId="51088273" w14:textId="77777777" w:rsidTr="00E876B8">
        <w:trPr>
          <w:trHeight w:val="189"/>
        </w:trPr>
        <w:tc>
          <w:tcPr>
            <w:tcW w:w="4817" w:type="dxa"/>
          </w:tcPr>
          <w:p w14:paraId="6A8B1CA6" w14:textId="77777777" w:rsidR="000403FF" w:rsidRPr="000403FF" w:rsidRDefault="000403FF" w:rsidP="000403FF">
            <w:pPr>
              <w:bidi/>
              <w:spacing w:after="0" w:line="240" w:lineRule="auto"/>
              <w:jc w:val="both"/>
              <w:rPr>
                <w:rFonts w:ascii="Times New Roman" w:hAnsi="Times New Roman" w:cs="B Nazanin"/>
                <w:sz w:val="24"/>
                <w:rtl/>
                <w:lang w:bidi="ar-BH"/>
              </w:rPr>
            </w:pPr>
            <w:r w:rsidRPr="000403FF">
              <w:rPr>
                <w:rFonts w:ascii="Times New Roman" w:hAnsi="Times New Roman" w:cs="B Nazanin"/>
                <w:sz w:val="24"/>
                <w:rtl/>
                <w:lang w:bidi="ar-BH"/>
              </w:rPr>
              <w:t>فلفل قرمز</w:t>
            </w:r>
          </w:p>
        </w:tc>
        <w:tc>
          <w:tcPr>
            <w:tcW w:w="4817" w:type="dxa"/>
          </w:tcPr>
          <w:p w14:paraId="75D6EB29" w14:textId="77777777" w:rsidR="000403FF" w:rsidRPr="000403FF" w:rsidRDefault="000403FF" w:rsidP="000403FF">
            <w:pPr>
              <w:bidi/>
              <w:spacing w:after="0" w:line="240" w:lineRule="auto"/>
              <w:jc w:val="both"/>
              <w:rPr>
                <w:rFonts w:ascii="Times New Roman" w:hAnsi="Times New Roman" w:cs="B Nazanin"/>
                <w:sz w:val="24"/>
                <w:rtl/>
                <w:lang w:bidi="ar-BH"/>
              </w:rPr>
            </w:pPr>
            <w:r w:rsidRPr="000403FF">
              <w:rPr>
                <w:rFonts w:ascii="Times New Roman" w:hAnsi="Times New Roman" w:cs="B Nazanin"/>
                <w:sz w:val="24"/>
                <w:rtl/>
                <w:lang w:bidi="ar-BH"/>
              </w:rPr>
              <w:t>فلفل سیاه</w:t>
            </w:r>
          </w:p>
        </w:tc>
      </w:tr>
    </w:tbl>
    <w:p w14:paraId="4E8147AC" w14:textId="77777777" w:rsidR="000403FF" w:rsidRPr="000403FF" w:rsidRDefault="000403FF" w:rsidP="000403FF">
      <w:pPr>
        <w:bidi/>
        <w:spacing w:after="160" w:line="259" w:lineRule="auto"/>
        <w:jc w:val="both"/>
        <w:rPr>
          <w:rFonts w:ascii="Times New Roman" w:hAnsi="Times New Roman" w:cs="B Nazanin"/>
          <w:sz w:val="24"/>
          <w:rtl/>
          <w:lang w:bidi="ar-BH"/>
        </w:rPr>
      </w:pPr>
    </w:p>
    <w:tbl>
      <w:tblPr>
        <w:bidiVisual/>
        <w:tblW w:w="9648" w:type="dxa"/>
        <w:tblLook w:val="04A0" w:firstRow="1" w:lastRow="0" w:firstColumn="1" w:lastColumn="0" w:noHBand="0" w:noVBand="1"/>
      </w:tblPr>
      <w:tblGrid>
        <w:gridCol w:w="4824"/>
        <w:gridCol w:w="4824"/>
      </w:tblGrid>
      <w:tr w:rsidR="000403FF" w:rsidRPr="000403FF" w14:paraId="4182D159" w14:textId="77777777" w:rsidTr="00E876B8">
        <w:trPr>
          <w:trHeight w:val="1205"/>
        </w:trPr>
        <w:tc>
          <w:tcPr>
            <w:tcW w:w="4824" w:type="dxa"/>
          </w:tcPr>
          <w:tbl>
            <w:tblPr>
              <w:tblpPr w:leftFromText="180" w:rightFromText="180" w:vertAnchor="page" w:horzAnchor="margin" w:tblpY="1"/>
              <w:tblOverlap w:val="never"/>
              <w:bidiVisual/>
              <w:tblW w:w="4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50"/>
              <w:gridCol w:w="1450"/>
            </w:tblGrid>
            <w:tr w:rsidR="000403FF" w:rsidRPr="000403FF" w14:paraId="1315B394" w14:textId="77777777" w:rsidTr="00E876B8">
              <w:trPr>
                <w:trHeight w:val="184"/>
              </w:trPr>
              <w:tc>
                <w:tcPr>
                  <w:tcW w:w="1450" w:type="dxa"/>
                  <w:vAlign w:val="center"/>
                </w:tcPr>
                <w:p w14:paraId="50A77FC7" w14:textId="77777777" w:rsidR="000403FF" w:rsidRPr="000403FF" w:rsidRDefault="000403FF" w:rsidP="000403FF">
                  <w:pPr>
                    <w:bidi/>
                    <w:spacing w:after="0" w:line="240" w:lineRule="auto"/>
                    <w:jc w:val="center"/>
                    <w:rPr>
                      <w:rFonts w:ascii="Times New Roman" w:hAnsi="Times New Roman" w:cs="B Nazanin"/>
                      <w:b/>
                      <w:bCs/>
                      <w:sz w:val="20"/>
                      <w:szCs w:val="20"/>
                      <w:rtl/>
                      <w:lang w:bidi="ar-BH"/>
                    </w:rPr>
                  </w:pPr>
                  <w:r w:rsidRPr="000403FF">
                    <w:rPr>
                      <w:rFonts w:ascii="Times New Roman" w:hAnsi="Times New Roman" w:cs="B Nazanin"/>
                      <w:b/>
                      <w:bCs/>
                      <w:sz w:val="20"/>
                      <w:szCs w:val="20"/>
                      <w:rtl/>
                      <w:lang w:bidi="ar-BH"/>
                    </w:rPr>
                    <w:t>دوز اعمالی</w:t>
                  </w:r>
                </w:p>
              </w:tc>
              <w:tc>
                <w:tcPr>
                  <w:tcW w:w="1450" w:type="dxa"/>
                  <w:vAlign w:val="center"/>
                </w:tcPr>
                <w:p w14:paraId="44DDDD85" w14:textId="77777777" w:rsidR="000403FF" w:rsidRPr="000403FF" w:rsidRDefault="000403FF" w:rsidP="000403FF">
                  <w:pPr>
                    <w:bidi/>
                    <w:spacing w:after="0" w:line="240" w:lineRule="auto"/>
                    <w:jc w:val="center"/>
                    <w:rPr>
                      <w:rFonts w:ascii="Times New Roman" w:hAnsi="Times New Roman" w:cs="B Nazanin"/>
                      <w:b/>
                      <w:bCs/>
                      <w:sz w:val="20"/>
                      <w:szCs w:val="20"/>
                      <w:lang w:bidi="ar-BH"/>
                    </w:rPr>
                  </w:pPr>
                  <w:r w:rsidRPr="000403FF">
                    <w:rPr>
                      <w:rFonts w:ascii="Times New Roman" w:hAnsi="Times New Roman" w:cs="B Nazanin"/>
                      <w:b/>
                      <w:bCs/>
                      <w:sz w:val="20"/>
                      <w:szCs w:val="20"/>
                      <w:rtl/>
                      <w:lang w:bidi="ar-BH"/>
                    </w:rPr>
                    <w:t>توتال کانت</w:t>
                  </w:r>
                </w:p>
              </w:tc>
              <w:tc>
                <w:tcPr>
                  <w:tcW w:w="1450" w:type="dxa"/>
                  <w:vAlign w:val="center"/>
                </w:tcPr>
                <w:p w14:paraId="0E880432" w14:textId="77777777" w:rsidR="000403FF" w:rsidRPr="000403FF" w:rsidRDefault="000403FF" w:rsidP="000403FF">
                  <w:pPr>
                    <w:bidi/>
                    <w:spacing w:after="0" w:line="240" w:lineRule="auto"/>
                    <w:jc w:val="center"/>
                    <w:rPr>
                      <w:rFonts w:ascii="Times New Roman" w:hAnsi="Times New Roman" w:cs="B Nazanin"/>
                      <w:b/>
                      <w:bCs/>
                      <w:sz w:val="20"/>
                      <w:szCs w:val="20"/>
                      <w:rtl/>
                      <w:lang w:bidi="ar-BH"/>
                    </w:rPr>
                  </w:pPr>
                  <w:r w:rsidRPr="000403FF">
                    <w:rPr>
                      <w:rFonts w:ascii="Times New Roman" w:hAnsi="Times New Roman" w:cs="B Nazanin"/>
                      <w:b/>
                      <w:bCs/>
                      <w:sz w:val="20"/>
                      <w:szCs w:val="20"/>
                      <w:rtl/>
                      <w:lang w:bidi="ar-BH"/>
                    </w:rPr>
                    <w:t>کپک و مخمر</w:t>
                  </w:r>
                </w:p>
              </w:tc>
            </w:tr>
            <w:tr w:rsidR="000403FF" w:rsidRPr="000403FF" w14:paraId="22020039" w14:textId="77777777" w:rsidTr="00E876B8">
              <w:trPr>
                <w:trHeight w:val="172"/>
              </w:trPr>
              <w:tc>
                <w:tcPr>
                  <w:tcW w:w="1450" w:type="dxa"/>
                  <w:vAlign w:val="center"/>
                </w:tcPr>
                <w:p w14:paraId="4296FE32"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نمونه اولیه</w:t>
                  </w:r>
                </w:p>
              </w:tc>
              <w:tc>
                <w:tcPr>
                  <w:tcW w:w="1450" w:type="dxa"/>
                  <w:vAlign w:val="center"/>
                </w:tcPr>
                <w:p w14:paraId="35A29E4E"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6</w:t>
                  </w:r>
                  <w:r w:rsidRPr="000403FF">
                    <w:rPr>
                      <w:rFonts w:ascii="Times New Roman" w:hAnsi="Times New Roman" w:cs="B Nazanin"/>
                      <w:sz w:val="20"/>
                      <w:szCs w:val="20"/>
                      <w:rtl/>
                      <w:lang w:bidi="ar-BH"/>
                    </w:rPr>
                    <w:t xml:space="preserve"> × 9/1</w:t>
                  </w:r>
                </w:p>
              </w:tc>
              <w:tc>
                <w:tcPr>
                  <w:tcW w:w="1450" w:type="dxa"/>
                  <w:vAlign w:val="center"/>
                </w:tcPr>
                <w:p w14:paraId="3A9FDD85"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3</w:t>
                  </w:r>
                  <w:r w:rsidRPr="000403FF">
                    <w:rPr>
                      <w:rFonts w:ascii="Times New Roman" w:hAnsi="Times New Roman" w:cs="B Nazanin"/>
                      <w:sz w:val="20"/>
                      <w:szCs w:val="20"/>
                      <w:rtl/>
                      <w:lang w:bidi="ar-BH"/>
                    </w:rPr>
                    <w:t xml:space="preserve"> × 8/1</w:t>
                  </w:r>
                </w:p>
              </w:tc>
            </w:tr>
            <w:tr w:rsidR="000403FF" w:rsidRPr="000403FF" w14:paraId="57ED46F6" w14:textId="77777777" w:rsidTr="00E876B8">
              <w:trPr>
                <w:trHeight w:val="184"/>
              </w:trPr>
              <w:tc>
                <w:tcPr>
                  <w:tcW w:w="1450" w:type="dxa"/>
                  <w:vAlign w:val="center"/>
                </w:tcPr>
                <w:p w14:paraId="41CF5A6E"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3 کیلوگری</w:t>
                  </w:r>
                </w:p>
              </w:tc>
              <w:tc>
                <w:tcPr>
                  <w:tcW w:w="1450" w:type="dxa"/>
                  <w:vAlign w:val="center"/>
                </w:tcPr>
                <w:p w14:paraId="4ACD11FD"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3</w:t>
                  </w:r>
                  <w:r w:rsidRPr="000403FF">
                    <w:rPr>
                      <w:rFonts w:ascii="Times New Roman" w:hAnsi="Times New Roman" w:cs="B Nazanin"/>
                      <w:sz w:val="20"/>
                      <w:szCs w:val="20"/>
                      <w:rtl/>
                      <w:lang w:bidi="ar-BH"/>
                    </w:rPr>
                    <w:t xml:space="preserve"> × 3</w:t>
                  </w:r>
                </w:p>
              </w:tc>
              <w:tc>
                <w:tcPr>
                  <w:tcW w:w="1450" w:type="dxa"/>
                  <w:vAlign w:val="center"/>
                </w:tcPr>
                <w:p w14:paraId="3838038F"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p>
              </w:tc>
            </w:tr>
            <w:tr w:rsidR="000403FF" w:rsidRPr="000403FF" w14:paraId="5CB67045" w14:textId="77777777" w:rsidTr="00E876B8">
              <w:trPr>
                <w:trHeight w:val="184"/>
              </w:trPr>
              <w:tc>
                <w:tcPr>
                  <w:tcW w:w="1450" w:type="dxa"/>
                  <w:vAlign w:val="center"/>
                </w:tcPr>
                <w:p w14:paraId="44C8262E"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6 کیلوگری</w:t>
                  </w:r>
                </w:p>
              </w:tc>
              <w:tc>
                <w:tcPr>
                  <w:tcW w:w="1450" w:type="dxa"/>
                  <w:vAlign w:val="center"/>
                </w:tcPr>
                <w:p w14:paraId="4D6D923E"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2</w:t>
                  </w:r>
                  <w:r w:rsidRPr="000403FF">
                    <w:rPr>
                      <w:rFonts w:ascii="Times New Roman" w:hAnsi="Times New Roman" w:cs="B Nazanin"/>
                      <w:sz w:val="20"/>
                      <w:szCs w:val="20"/>
                      <w:rtl/>
                      <w:lang w:bidi="ar-BH"/>
                    </w:rPr>
                    <w:t xml:space="preserve"> × 4/6</w:t>
                  </w:r>
                </w:p>
              </w:tc>
              <w:tc>
                <w:tcPr>
                  <w:tcW w:w="1450" w:type="dxa"/>
                  <w:vAlign w:val="center"/>
                </w:tcPr>
                <w:p w14:paraId="7F904510"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w:t>
                  </w:r>
                </w:p>
              </w:tc>
            </w:tr>
            <w:tr w:rsidR="000403FF" w:rsidRPr="000403FF" w14:paraId="2C6EAE08" w14:textId="77777777" w:rsidTr="00E876B8">
              <w:trPr>
                <w:trHeight w:val="184"/>
              </w:trPr>
              <w:tc>
                <w:tcPr>
                  <w:tcW w:w="1450" w:type="dxa"/>
                  <w:vAlign w:val="center"/>
                </w:tcPr>
                <w:p w14:paraId="5DFDF1D6"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8 کیلوگری</w:t>
                  </w:r>
                </w:p>
              </w:tc>
              <w:tc>
                <w:tcPr>
                  <w:tcW w:w="1450" w:type="dxa"/>
                  <w:vAlign w:val="center"/>
                </w:tcPr>
                <w:p w14:paraId="723398B9"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50</w:t>
                  </w:r>
                </w:p>
              </w:tc>
              <w:tc>
                <w:tcPr>
                  <w:tcW w:w="1450" w:type="dxa"/>
                  <w:vAlign w:val="center"/>
                </w:tcPr>
                <w:p w14:paraId="4076E652"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w:t>
                  </w:r>
                </w:p>
              </w:tc>
            </w:tr>
            <w:tr w:rsidR="000403FF" w:rsidRPr="000403FF" w14:paraId="4EA2B86D" w14:textId="77777777" w:rsidTr="00E876B8">
              <w:trPr>
                <w:trHeight w:val="172"/>
              </w:trPr>
              <w:tc>
                <w:tcPr>
                  <w:tcW w:w="1450" w:type="dxa"/>
                  <w:vAlign w:val="center"/>
                </w:tcPr>
                <w:p w14:paraId="2D17455F"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 کیلوگری</w:t>
                  </w:r>
                </w:p>
              </w:tc>
              <w:tc>
                <w:tcPr>
                  <w:tcW w:w="1450" w:type="dxa"/>
                  <w:vAlign w:val="center"/>
                </w:tcPr>
                <w:p w14:paraId="70CD0688"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w:t>
                  </w:r>
                </w:p>
              </w:tc>
              <w:tc>
                <w:tcPr>
                  <w:tcW w:w="1450" w:type="dxa"/>
                  <w:vAlign w:val="center"/>
                </w:tcPr>
                <w:p w14:paraId="04807204"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w:t>
                  </w:r>
                </w:p>
              </w:tc>
            </w:tr>
          </w:tbl>
          <w:p w14:paraId="538A178C" w14:textId="77777777" w:rsidR="000403FF" w:rsidRPr="000403FF" w:rsidRDefault="000403FF" w:rsidP="000403FF">
            <w:pPr>
              <w:bidi/>
              <w:spacing w:after="0" w:line="240" w:lineRule="auto"/>
              <w:jc w:val="both"/>
              <w:rPr>
                <w:rFonts w:ascii="Times New Roman" w:hAnsi="Times New Roman" w:cs="B Nazanin"/>
                <w:sz w:val="24"/>
                <w:rtl/>
                <w:lang w:bidi="ar-BH"/>
              </w:rPr>
            </w:pPr>
          </w:p>
        </w:tc>
        <w:tc>
          <w:tcPr>
            <w:tcW w:w="4824" w:type="dxa"/>
          </w:tcPr>
          <w:tbl>
            <w:tblPr>
              <w:tblpPr w:leftFromText="180" w:rightFromText="180" w:vertAnchor="page" w:horzAnchor="margin" w:tblpY="1"/>
              <w:tblOverlap w:val="never"/>
              <w:bidiVisual/>
              <w:tblW w:w="4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tblGrid>
            <w:tr w:rsidR="000403FF" w:rsidRPr="000403FF" w14:paraId="14175179" w14:textId="77777777" w:rsidTr="00E876B8">
              <w:trPr>
                <w:trHeight w:val="181"/>
              </w:trPr>
              <w:tc>
                <w:tcPr>
                  <w:tcW w:w="1510" w:type="dxa"/>
                  <w:vAlign w:val="center"/>
                </w:tcPr>
                <w:p w14:paraId="73B6298D" w14:textId="77777777" w:rsidR="000403FF" w:rsidRPr="000403FF" w:rsidRDefault="000403FF" w:rsidP="000403FF">
                  <w:pPr>
                    <w:bidi/>
                    <w:spacing w:after="0" w:line="240" w:lineRule="auto"/>
                    <w:jc w:val="center"/>
                    <w:rPr>
                      <w:rFonts w:ascii="Times New Roman" w:hAnsi="Times New Roman" w:cs="B Nazanin"/>
                      <w:b/>
                      <w:bCs/>
                      <w:szCs w:val="20"/>
                      <w:rtl/>
                      <w:lang w:bidi="ar-BH"/>
                    </w:rPr>
                  </w:pPr>
                  <w:r w:rsidRPr="000403FF">
                    <w:rPr>
                      <w:rFonts w:ascii="Times New Roman" w:hAnsi="Times New Roman" w:cs="B Nazanin"/>
                      <w:b/>
                      <w:bCs/>
                      <w:szCs w:val="20"/>
                      <w:rtl/>
                      <w:lang w:bidi="ar-BH"/>
                    </w:rPr>
                    <w:t>دوز اعمالی</w:t>
                  </w:r>
                </w:p>
              </w:tc>
              <w:tc>
                <w:tcPr>
                  <w:tcW w:w="1510" w:type="dxa"/>
                  <w:vAlign w:val="center"/>
                </w:tcPr>
                <w:p w14:paraId="2E65024E" w14:textId="77777777" w:rsidR="000403FF" w:rsidRPr="000403FF" w:rsidRDefault="000403FF" w:rsidP="000403FF">
                  <w:pPr>
                    <w:bidi/>
                    <w:spacing w:after="0" w:line="240" w:lineRule="auto"/>
                    <w:jc w:val="center"/>
                    <w:rPr>
                      <w:rFonts w:ascii="Times New Roman" w:hAnsi="Times New Roman" w:cs="B Nazanin"/>
                      <w:b/>
                      <w:bCs/>
                      <w:szCs w:val="20"/>
                      <w:lang w:bidi="ar-BH"/>
                    </w:rPr>
                  </w:pPr>
                  <w:r w:rsidRPr="000403FF">
                    <w:rPr>
                      <w:rFonts w:ascii="Times New Roman" w:hAnsi="Times New Roman" w:cs="B Nazanin"/>
                      <w:b/>
                      <w:bCs/>
                      <w:szCs w:val="20"/>
                      <w:rtl/>
                      <w:lang w:bidi="ar-BH"/>
                    </w:rPr>
                    <w:t>توتال کانت</w:t>
                  </w:r>
                </w:p>
              </w:tc>
              <w:tc>
                <w:tcPr>
                  <w:tcW w:w="1510" w:type="dxa"/>
                  <w:vAlign w:val="center"/>
                </w:tcPr>
                <w:p w14:paraId="74163C61" w14:textId="77777777" w:rsidR="000403FF" w:rsidRPr="000403FF" w:rsidRDefault="000403FF" w:rsidP="000403FF">
                  <w:pPr>
                    <w:bidi/>
                    <w:spacing w:after="0" w:line="240" w:lineRule="auto"/>
                    <w:jc w:val="center"/>
                    <w:rPr>
                      <w:rFonts w:ascii="Times New Roman" w:hAnsi="Times New Roman" w:cs="B Nazanin"/>
                      <w:b/>
                      <w:bCs/>
                      <w:szCs w:val="20"/>
                      <w:rtl/>
                      <w:lang w:bidi="ar-BH"/>
                    </w:rPr>
                  </w:pPr>
                  <w:r w:rsidRPr="000403FF">
                    <w:rPr>
                      <w:rFonts w:ascii="Times New Roman" w:hAnsi="Times New Roman" w:cs="B Nazanin"/>
                      <w:b/>
                      <w:bCs/>
                      <w:szCs w:val="20"/>
                      <w:rtl/>
                      <w:lang w:bidi="ar-BH"/>
                    </w:rPr>
                    <w:t>کپک و مخمر</w:t>
                  </w:r>
                </w:p>
              </w:tc>
            </w:tr>
            <w:tr w:rsidR="000403FF" w:rsidRPr="000403FF" w14:paraId="10AD90E1" w14:textId="77777777" w:rsidTr="00E876B8">
              <w:trPr>
                <w:trHeight w:val="169"/>
              </w:trPr>
              <w:tc>
                <w:tcPr>
                  <w:tcW w:w="1510" w:type="dxa"/>
                  <w:vAlign w:val="center"/>
                </w:tcPr>
                <w:p w14:paraId="5D9D48BA"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نمونه اولیه</w:t>
                  </w:r>
                </w:p>
              </w:tc>
              <w:tc>
                <w:tcPr>
                  <w:tcW w:w="1510" w:type="dxa"/>
                  <w:vAlign w:val="center"/>
                </w:tcPr>
                <w:p w14:paraId="75FBE321"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10</w:t>
                  </w:r>
                  <w:r w:rsidRPr="000403FF">
                    <w:rPr>
                      <w:rFonts w:ascii="Times New Roman" w:hAnsi="Times New Roman" w:cs="B Nazanin"/>
                      <w:szCs w:val="20"/>
                      <w:vertAlign w:val="superscript"/>
                      <w:rtl/>
                      <w:lang w:bidi="ar-BH"/>
                    </w:rPr>
                    <w:t>6</w:t>
                  </w:r>
                  <w:r w:rsidRPr="000403FF">
                    <w:rPr>
                      <w:rFonts w:ascii="Times New Roman" w:hAnsi="Times New Roman" w:cs="B Nazanin"/>
                      <w:szCs w:val="20"/>
                      <w:rtl/>
                      <w:lang w:bidi="ar-BH"/>
                    </w:rPr>
                    <w:t xml:space="preserve"> × 2/1</w:t>
                  </w:r>
                </w:p>
              </w:tc>
              <w:tc>
                <w:tcPr>
                  <w:tcW w:w="1510" w:type="dxa"/>
                  <w:vAlign w:val="center"/>
                </w:tcPr>
                <w:p w14:paraId="5B4567D7"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10</w:t>
                  </w:r>
                  <w:r w:rsidRPr="000403FF">
                    <w:rPr>
                      <w:rFonts w:ascii="Times New Roman" w:hAnsi="Times New Roman" w:cs="B Nazanin"/>
                      <w:szCs w:val="20"/>
                      <w:vertAlign w:val="superscript"/>
                      <w:rtl/>
                      <w:lang w:bidi="ar-BH"/>
                    </w:rPr>
                    <w:t>3</w:t>
                  </w:r>
                  <w:r w:rsidRPr="000403FF">
                    <w:rPr>
                      <w:rFonts w:ascii="Times New Roman" w:hAnsi="Times New Roman" w:cs="B Nazanin"/>
                      <w:szCs w:val="20"/>
                      <w:rtl/>
                      <w:lang w:bidi="ar-BH"/>
                    </w:rPr>
                    <w:t xml:space="preserve"> × 5/5</w:t>
                  </w:r>
                </w:p>
              </w:tc>
            </w:tr>
            <w:tr w:rsidR="000403FF" w:rsidRPr="000403FF" w14:paraId="359F564B" w14:textId="77777777" w:rsidTr="00E876B8">
              <w:trPr>
                <w:trHeight w:val="181"/>
              </w:trPr>
              <w:tc>
                <w:tcPr>
                  <w:tcW w:w="1510" w:type="dxa"/>
                  <w:vAlign w:val="center"/>
                </w:tcPr>
                <w:p w14:paraId="6D9BBF2F"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3 کیلوگری</w:t>
                  </w:r>
                </w:p>
              </w:tc>
              <w:tc>
                <w:tcPr>
                  <w:tcW w:w="1510" w:type="dxa"/>
                  <w:vAlign w:val="center"/>
                </w:tcPr>
                <w:p w14:paraId="0B0257CD"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10</w:t>
                  </w:r>
                  <w:r w:rsidRPr="000403FF">
                    <w:rPr>
                      <w:rFonts w:ascii="Times New Roman" w:hAnsi="Times New Roman" w:cs="B Nazanin"/>
                      <w:szCs w:val="20"/>
                      <w:vertAlign w:val="superscript"/>
                      <w:rtl/>
                      <w:lang w:bidi="ar-BH"/>
                    </w:rPr>
                    <w:t>3</w:t>
                  </w:r>
                  <w:r w:rsidRPr="000403FF">
                    <w:rPr>
                      <w:rFonts w:ascii="Times New Roman" w:hAnsi="Times New Roman" w:cs="B Nazanin"/>
                      <w:szCs w:val="20"/>
                      <w:rtl/>
                      <w:lang w:bidi="ar-BH"/>
                    </w:rPr>
                    <w:t xml:space="preserve"> × 8/4</w:t>
                  </w:r>
                </w:p>
              </w:tc>
              <w:tc>
                <w:tcPr>
                  <w:tcW w:w="1510" w:type="dxa"/>
                  <w:vAlign w:val="center"/>
                </w:tcPr>
                <w:p w14:paraId="73EF1256"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150</w:t>
                  </w:r>
                </w:p>
              </w:tc>
            </w:tr>
            <w:tr w:rsidR="000403FF" w:rsidRPr="000403FF" w14:paraId="2A3A323B" w14:textId="77777777" w:rsidTr="00E876B8">
              <w:trPr>
                <w:trHeight w:val="181"/>
              </w:trPr>
              <w:tc>
                <w:tcPr>
                  <w:tcW w:w="1510" w:type="dxa"/>
                  <w:vAlign w:val="center"/>
                </w:tcPr>
                <w:p w14:paraId="3CBE4833"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6 کیلوگری</w:t>
                  </w:r>
                </w:p>
              </w:tc>
              <w:tc>
                <w:tcPr>
                  <w:tcW w:w="1510" w:type="dxa"/>
                  <w:vAlign w:val="center"/>
                </w:tcPr>
                <w:p w14:paraId="6AE494E8"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10</w:t>
                  </w:r>
                  <w:r w:rsidRPr="000403FF">
                    <w:rPr>
                      <w:rFonts w:ascii="Times New Roman" w:hAnsi="Times New Roman" w:cs="B Nazanin"/>
                      <w:szCs w:val="20"/>
                      <w:vertAlign w:val="superscript"/>
                      <w:rtl/>
                      <w:lang w:bidi="ar-BH"/>
                    </w:rPr>
                    <w:t>2</w:t>
                  </w:r>
                  <w:r w:rsidRPr="000403FF">
                    <w:rPr>
                      <w:rFonts w:ascii="Times New Roman" w:hAnsi="Times New Roman" w:cs="B Nazanin"/>
                      <w:szCs w:val="20"/>
                      <w:rtl/>
                      <w:lang w:bidi="ar-BH"/>
                    </w:rPr>
                    <w:t xml:space="preserve"> × 7</w:t>
                  </w:r>
                </w:p>
              </w:tc>
              <w:tc>
                <w:tcPr>
                  <w:tcW w:w="1510" w:type="dxa"/>
                  <w:vAlign w:val="center"/>
                </w:tcPr>
                <w:p w14:paraId="5E3173F4"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50</w:t>
                  </w:r>
                </w:p>
              </w:tc>
            </w:tr>
            <w:tr w:rsidR="000403FF" w:rsidRPr="000403FF" w14:paraId="3AE79ACE" w14:textId="77777777" w:rsidTr="00E876B8">
              <w:trPr>
                <w:trHeight w:val="181"/>
              </w:trPr>
              <w:tc>
                <w:tcPr>
                  <w:tcW w:w="1510" w:type="dxa"/>
                  <w:vAlign w:val="center"/>
                </w:tcPr>
                <w:p w14:paraId="15A5CC11"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8 کیلوگری</w:t>
                  </w:r>
                </w:p>
              </w:tc>
              <w:tc>
                <w:tcPr>
                  <w:tcW w:w="1510" w:type="dxa"/>
                  <w:vAlign w:val="center"/>
                </w:tcPr>
                <w:p w14:paraId="1492585C"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20</w:t>
                  </w:r>
                </w:p>
              </w:tc>
              <w:tc>
                <w:tcPr>
                  <w:tcW w:w="1510" w:type="dxa"/>
                  <w:vAlign w:val="center"/>
                </w:tcPr>
                <w:p w14:paraId="4D546D08"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w:t>
                  </w:r>
                </w:p>
              </w:tc>
            </w:tr>
            <w:tr w:rsidR="000403FF" w:rsidRPr="000403FF" w14:paraId="22C7A4C3" w14:textId="77777777" w:rsidTr="00E876B8">
              <w:trPr>
                <w:trHeight w:val="169"/>
              </w:trPr>
              <w:tc>
                <w:tcPr>
                  <w:tcW w:w="1510" w:type="dxa"/>
                  <w:vAlign w:val="center"/>
                </w:tcPr>
                <w:p w14:paraId="622AB4F0"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10 کیلوگری</w:t>
                  </w:r>
                </w:p>
              </w:tc>
              <w:tc>
                <w:tcPr>
                  <w:tcW w:w="1510" w:type="dxa"/>
                  <w:vAlign w:val="center"/>
                </w:tcPr>
                <w:p w14:paraId="1B6C4ECE"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w:t>
                  </w:r>
                </w:p>
              </w:tc>
              <w:tc>
                <w:tcPr>
                  <w:tcW w:w="1510" w:type="dxa"/>
                  <w:vAlign w:val="center"/>
                </w:tcPr>
                <w:p w14:paraId="2517F2BB"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w:t>
                  </w:r>
                </w:p>
              </w:tc>
            </w:tr>
          </w:tbl>
          <w:p w14:paraId="6008827D" w14:textId="77777777" w:rsidR="000403FF" w:rsidRPr="000403FF" w:rsidRDefault="000403FF" w:rsidP="000403FF">
            <w:pPr>
              <w:bidi/>
              <w:spacing w:after="0" w:line="240" w:lineRule="auto"/>
              <w:jc w:val="both"/>
              <w:rPr>
                <w:rFonts w:ascii="Times New Roman" w:hAnsi="Times New Roman" w:cs="B Nazanin"/>
                <w:sz w:val="24"/>
                <w:rtl/>
                <w:lang w:bidi="ar-BH"/>
              </w:rPr>
            </w:pPr>
          </w:p>
        </w:tc>
      </w:tr>
      <w:tr w:rsidR="000403FF" w:rsidRPr="000403FF" w14:paraId="7DBE0D86" w14:textId="77777777" w:rsidTr="00E876B8">
        <w:trPr>
          <w:trHeight w:val="152"/>
        </w:trPr>
        <w:tc>
          <w:tcPr>
            <w:tcW w:w="4824" w:type="dxa"/>
          </w:tcPr>
          <w:p w14:paraId="52A6184D" w14:textId="77777777" w:rsidR="000403FF" w:rsidRPr="000403FF" w:rsidRDefault="000403FF" w:rsidP="000403FF">
            <w:pPr>
              <w:bidi/>
              <w:spacing w:after="0" w:line="240" w:lineRule="auto"/>
              <w:jc w:val="both"/>
              <w:rPr>
                <w:rFonts w:ascii="Times New Roman" w:hAnsi="Times New Roman" w:cs="B Nazanin"/>
                <w:sz w:val="24"/>
                <w:rtl/>
                <w:lang w:bidi="ar-BH"/>
              </w:rPr>
            </w:pPr>
            <w:r w:rsidRPr="000403FF">
              <w:rPr>
                <w:rFonts w:ascii="Times New Roman" w:hAnsi="Times New Roman" w:cs="B Nazanin"/>
                <w:sz w:val="24"/>
                <w:rtl/>
                <w:lang w:bidi="ar-BH"/>
              </w:rPr>
              <w:t>پودر سیر</w:t>
            </w:r>
          </w:p>
        </w:tc>
        <w:tc>
          <w:tcPr>
            <w:tcW w:w="4824" w:type="dxa"/>
          </w:tcPr>
          <w:p w14:paraId="48FF1B10" w14:textId="77777777" w:rsidR="000403FF" w:rsidRPr="000403FF" w:rsidRDefault="000403FF" w:rsidP="000403FF">
            <w:pPr>
              <w:bidi/>
              <w:spacing w:after="0" w:line="240" w:lineRule="auto"/>
              <w:jc w:val="both"/>
              <w:rPr>
                <w:rFonts w:ascii="Times New Roman" w:hAnsi="Times New Roman" w:cs="B Nazanin"/>
                <w:sz w:val="24"/>
                <w:rtl/>
                <w:lang w:bidi="ar-BH"/>
              </w:rPr>
            </w:pPr>
            <w:r w:rsidRPr="000403FF">
              <w:rPr>
                <w:rFonts w:ascii="Times New Roman" w:hAnsi="Times New Roman" w:cs="B Nazanin"/>
                <w:sz w:val="24"/>
                <w:rtl/>
                <w:lang w:bidi="ar-BH"/>
              </w:rPr>
              <w:t>پودر پیاز</w:t>
            </w:r>
          </w:p>
        </w:tc>
      </w:tr>
    </w:tbl>
    <w:p w14:paraId="7F19D047" w14:textId="77777777" w:rsidR="000403FF" w:rsidRPr="000403FF" w:rsidRDefault="000403FF" w:rsidP="000403FF">
      <w:pPr>
        <w:bidi/>
        <w:spacing w:after="160" w:line="259" w:lineRule="auto"/>
        <w:jc w:val="both"/>
        <w:rPr>
          <w:rFonts w:ascii="Times New Roman" w:hAnsi="Times New Roman" w:cs="B Nazanin"/>
          <w:sz w:val="20"/>
          <w:szCs w:val="20"/>
          <w:lang w:bidi="ar-BH"/>
        </w:rPr>
      </w:pPr>
    </w:p>
    <w:tbl>
      <w:tblPr>
        <w:bidiVisual/>
        <w:tblW w:w="9664" w:type="dxa"/>
        <w:tblLook w:val="04A0" w:firstRow="1" w:lastRow="0" w:firstColumn="1" w:lastColumn="0" w:noHBand="0" w:noVBand="1"/>
      </w:tblPr>
      <w:tblGrid>
        <w:gridCol w:w="4832"/>
        <w:gridCol w:w="4832"/>
      </w:tblGrid>
      <w:tr w:rsidR="000403FF" w:rsidRPr="000403FF" w14:paraId="030903FA" w14:textId="77777777" w:rsidTr="00E876B8">
        <w:trPr>
          <w:trHeight w:val="1058"/>
        </w:trPr>
        <w:tc>
          <w:tcPr>
            <w:tcW w:w="4832" w:type="dxa"/>
          </w:tcPr>
          <w:tbl>
            <w:tblPr>
              <w:tblpPr w:leftFromText="180" w:rightFromText="180" w:vertAnchor="page" w:horzAnchor="margin" w:tblpY="1"/>
              <w:tblOverlap w:val="never"/>
              <w:bidiVisual/>
              <w:tblW w:w="4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452"/>
              <w:gridCol w:w="1452"/>
            </w:tblGrid>
            <w:tr w:rsidR="000403FF" w:rsidRPr="000403FF" w14:paraId="6928F841" w14:textId="77777777" w:rsidTr="00E876B8">
              <w:trPr>
                <w:trHeight w:val="162"/>
              </w:trPr>
              <w:tc>
                <w:tcPr>
                  <w:tcW w:w="1452" w:type="dxa"/>
                  <w:vAlign w:val="center"/>
                </w:tcPr>
                <w:p w14:paraId="1C5824B6" w14:textId="77777777" w:rsidR="000403FF" w:rsidRPr="000403FF" w:rsidRDefault="000403FF" w:rsidP="000403FF">
                  <w:pPr>
                    <w:bidi/>
                    <w:spacing w:after="0" w:line="240" w:lineRule="auto"/>
                    <w:jc w:val="center"/>
                    <w:rPr>
                      <w:rFonts w:ascii="Times New Roman" w:hAnsi="Times New Roman" w:cs="B Nazanin"/>
                      <w:b/>
                      <w:bCs/>
                      <w:sz w:val="20"/>
                      <w:szCs w:val="20"/>
                      <w:rtl/>
                      <w:lang w:bidi="ar-BH"/>
                    </w:rPr>
                  </w:pPr>
                  <w:r w:rsidRPr="000403FF">
                    <w:rPr>
                      <w:rFonts w:ascii="Times New Roman" w:hAnsi="Times New Roman" w:cs="B Nazanin"/>
                      <w:b/>
                      <w:bCs/>
                      <w:sz w:val="20"/>
                      <w:szCs w:val="20"/>
                      <w:rtl/>
                      <w:lang w:bidi="ar-BH"/>
                    </w:rPr>
                    <w:t>دوز اعمالی</w:t>
                  </w:r>
                </w:p>
              </w:tc>
              <w:tc>
                <w:tcPr>
                  <w:tcW w:w="1452" w:type="dxa"/>
                  <w:vAlign w:val="center"/>
                </w:tcPr>
                <w:p w14:paraId="7C8529C3" w14:textId="77777777" w:rsidR="000403FF" w:rsidRPr="000403FF" w:rsidRDefault="000403FF" w:rsidP="000403FF">
                  <w:pPr>
                    <w:bidi/>
                    <w:spacing w:after="0" w:line="240" w:lineRule="auto"/>
                    <w:jc w:val="center"/>
                    <w:rPr>
                      <w:rFonts w:ascii="Times New Roman" w:hAnsi="Times New Roman" w:cs="B Nazanin"/>
                      <w:b/>
                      <w:bCs/>
                      <w:sz w:val="20"/>
                      <w:szCs w:val="20"/>
                      <w:lang w:bidi="ar-BH"/>
                    </w:rPr>
                  </w:pPr>
                  <w:r w:rsidRPr="000403FF">
                    <w:rPr>
                      <w:rFonts w:ascii="Times New Roman" w:hAnsi="Times New Roman" w:cs="B Nazanin"/>
                      <w:b/>
                      <w:bCs/>
                      <w:sz w:val="20"/>
                      <w:szCs w:val="20"/>
                      <w:rtl/>
                      <w:lang w:bidi="ar-BH"/>
                    </w:rPr>
                    <w:t>توتال کانت</w:t>
                  </w:r>
                </w:p>
              </w:tc>
              <w:tc>
                <w:tcPr>
                  <w:tcW w:w="1452" w:type="dxa"/>
                  <w:vAlign w:val="center"/>
                </w:tcPr>
                <w:p w14:paraId="1BA02144" w14:textId="77777777" w:rsidR="000403FF" w:rsidRPr="000403FF" w:rsidRDefault="000403FF" w:rsidP="000403FF">
                  <w:pPr>
                    <w:bidi/>
                    <w:spacing w:after="0" w:line="240" w:lineRule="auto"/>
                    <w:jc w:val="center"/>
                    <w:rPr>
                      <w:rFonts w:ascii="Times New Roman" w:hAnsi="Times New Roman" w:cs="B Nazanin"/>
                      <w:b/>
                      <w:bCs/>
                      <w:sz w:val="20"/>
                      <w:szCs w:val="20"/>
                      <w:rtl/>
                      <w:lang w:bidi="ar-BH"/>
                    </w:rPr>
                  </w:pPr>
                  <w:r w:rsidRPr="000403FF">
                    <w:rPr>
                      <w:rFonts w:ascii="Times New Roman" w:hAnsi="Times New Roman" w:cs="B Nazanin"/>
                      <w:b/>
                      <w:bCs/>
                      <w:sz w:val="20"/>
                      <w:szCs w:val="20"/>
                      <w:rtl/>
                      <w:lang w:bidi="ar-BH"/>
                    </w:rPr>
                    <w:t>کپک و مخمر</w:t>
                  </w:r>
                </w:p>
              </w:tc>
            </w:tr>
            <w:tr w:rsidR="000403FF" w:rsidRPr="000403FF" w14:paraId="7390C4E6" w14:textId="77777777" w:rsidTr="00E876B8">
              <w:trPr>
                <w:trHeight w:val="151"/>
              </w:trPr>
              <w:tc>
                <w:tcPr>
                  <w:tcW w:w="1452" w:type="dxa"/>
                  <w:vAlign w:val="center"/>
                </w:tcPr>
                <w:p w14:paraId="63C8CB8C"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نمونه اولیه</w:t>
                  </w:r>
                </w:p>
              </w:tc>
              <w:tc>
                <w:tcPr>
                  <w:tcW w:w="1452" w:type="dxa"/>
                  <w:vAlign w:val="center"/>
                </w:tcPr>
                <w:p w14:paraId="2935B651"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5</w:t>
                  </w:r>
                  <w:r w:rsidRPr="000403FF">
                    <w:rPr>
                      <w:rFonts w:ascii="Times New Roman" w:hAnsi="Times New Roman" w:cs="B Nazanin"/>
                      <w:sz w:val="20"/>
                      <w:szCs w:val="20"/>
                      <w:rtl/>
                      <w:lang w:bidi="ar-BH"/>
                    </w:rPr>
                    <w:t xml:space="preserve"> × 4/1</w:t>
                  </w:r>
                </w:p>
              </w:tc>
              <w:tc>
                <w:tcPr>
                  <w:tcW w:w="1452" w:type="dxa"/>
                  <w:vAlign w:val="center"/>
                </w:tcPr>
                <w:p w14:paraId="0CA00FF4"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2</w:t>
                  </w:r>
                  <w:r w:rsidRPr="000403FF">
                    <w:rPr>
                      <w:rFonts w:ascii="Times New Roman" w:hAnsi="Times New Roman" w:cs="B Nazanin"/>
                      <w:sz w:val="20"/>
                      <w:szCs w:val="20"/>
                      <w:rtl/>
                      <w:lang w:bidi="ar-BH"/>
                    </w:rPr>
                    <w:t xml:space="preserve"> × 4</w:t>
                  </w:r>
                </w:p>
              </w:tc>
            </w:tr>
            <w:tr w:rsidR="000403FF" w:rsidRPr="000403FF" w14:paraId="160E7FDF" w14:textId="77777777" w:rsidTr="00E876B8">
              <w:trPr>
                <w:trHeight w:val="162"/>
              </w:trPr>
              <w:tc>
                <w:tcPr>
                  <w:tcW w:w="1452" w:type="dxa"/>
                  <w:vAlign w:val="center"/>
                </w:tcPr>
                <w:p w14:paraId="13DEB3C7"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3 کیلوگری</w:t>
                  </w:r>
                </w:p>
              </w:tc>
              <w:tc>
                <w:tcPr>
                  <w:tcW w:w="1452" w:type="dxa"/>
                  <w:vAlign w:val="center"/>
                </w:tcPr>
                <w:p w14:paraId="61A39575"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3</w:t>
                  </w:r>
                  <w:r w:rsidRPr="000403FF">
                    <w:rPr>
                      <w:rFonts w:ascii="Times New Roman" w:hAnsi="Times New Roman" w:cs="B Nazanin"/>
                      <w:sz w:val="20"/>
                      <w:szCs w:val="20"/>
                      <w:rtl/>
                      <w:lang w:bidi="ar-BH"/>
                    </w:rPr>
                    <w:t xml:space="preserve"> × 2/2</w:t>
                  </w:r>
                </w:p>
              </w:tc>
              <w:tc>
                <w:tcPr>
                  <w:tcW w:w="1452" w:type="dxa"/>
                  <w:vAlign w:val="center"/>
                </w:tcPr>
                <w:p w14:paraId="5BA9A43C"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p>
              </w:tc>
            </w:tr>
            <w:tr w:rsidR="000403FF" w:rsidRPr="000403FF" w14:paraId="7AEBE966" w14:textId="77777777" w:rsidTr="00E876B8">
              <w:trPr>
                <w:trHeight w:val="162"/>
              </w:trPr>
              <w:tc>
                <w:tcPr>
                  <w:tcW w:w="1452" w:type="dxa"/>
                  <w:vAlign w:val="center"/>
                </w:tcPr>
                <w:p w14:paraId="454C3AF8"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6 کیلوگری</w:t>
                  </w:r>
                </w:p>
              </w:tc>
              <w:tc>
                <w:tcPr>
                  <w:tcW w:w="1452" w:type="dxa"/>
                  <w:vAlign w:val="center"/>
                </w:tcPr>
                <w:p w14:paraId="187F1556"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2</w:t>
                  </w:r>
                  <w:r w:rsidRPr="000403FF">
                    <w:rPr>
                      <w:rFonts w:ascii="Times New Roman" w:hAnsi="Times New Roman" w:cs="B Nazanin"/>
                      <w:sz w:val="20"/>
                      <w:szCs w:val="20"/>
                      <w:rtl/>
                      <w:lang w:bidi="ar-BH"/>
                    </w:rPr>
                    <w:t xml:space="preserve"> × 3</w:t>
                  </w:r>
                </w:p>
              </w:tc>
              <w:tc>
                <w:tcPr>
                  <w:tcW w:w="1452" w:type="dxa"/>
                  <w:vAlign w:val="center"/>
                </w:tcPr>
                <w:p w14:paraId="5E624487"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w:t>
                  </w:r>
                </w:p>
              </w:tc>
            </w:tr>
            <w:tr w:rsidR="000403FF" w:rsidRPr="000403FF" w14:paraId="52935B59" w14:textId="77777777" w:rsidTr="00E876B8">
              <w:trPr>
                <w:trHeight w:val="162"/>
              </w:trPr>
              <w:tc>
                <w:tcPr>
                  <w:tcW w:w="1452" w:type="dxa"/>
                  <w:vAlign w:val="center"/>
                </w:tcPr>
                <w:p w14:paraId="4765DFA5"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8 کیلوگری</w:t>
                  </w:r>
                </w:p>
              </w:tc>
              <w:tc>
                <w:tcPr>
                  <w:tcW w:w="1452" w:type="dxa"/>
                  <w:vAlign w:val="center"/>
                </w:tcPr>
                <w:p w14:paraId="2A41A4DE"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p>
              </w:tc>
              <w:tc>
                <w:tcPr>
                  <w:tcW w:w="1452" w:type="dxa"/>
                  <w:vAlign w:val="center"/>
                </w:tcPr>
                <w:p w14:paraId="335EB004"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w:t>
                  </w:r>
                </w:p>
              </w:tc>
            </w:tr>
            <w:tr w:rsidR="000403FF" w:rsidRPr="000403FF" w14:paraId="2FE53EB0" w14:textId="77777777" w:rsidTr="00E876B8">
              <w:trPr>
                <w:trHeight w:val="151"/>
              </w:trPr>
              <w:tc>
                <w:tcPr>
                  <w:tcW w:w="1452" w:type="dxa"/>
                  <w:vAlign w:val="center"/>
                </w:tcPr>
                <w:p w14:paraId="7A2453A0"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 کیلوگری</w:t>
                  </w:r>
                </w:p>
              </w:tc>
              <w:tc>
                <w:tcPr>
                  <w:tcW w:w="1452" w:type="dxa"/>
                  <w:vAlign w:val="center"/>
                </w:tcPr>
                <w:p w14:paraId="5EA90959"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w:t>
                  </w:r>
                </w:p>
              </w:tc>
              <w:tc>
                <w:tcPr>
                  <w:tcW w:w="1452" w:type="dxa"/>
                  <w:vAlign w:val="center"/>
                </w:tcPr>
                <w:p w14:paraId="15D88EA6"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w:t>
                  </w:r>
                </w:p>
              </w:tc>
            </w:tr>
          </w:tbl>
          <w:p w14:paraId="08A2AB40" w14:textId="77777777" w:rsidR="000403FF" w:rsidRPr="000403FF" w:rsidRDefault="000403FF" w:rsidP="000403FF">
            <w:pPr>
              <w:bidi/>
              <w:spacing w:after="0" w:line="240" w:lineRule="auto"/>
              <w:jc w:val="both"/>
              <w:rPr>
                <w:rFonts w:ascii="Times New Roman" w:hAnsi="Times New Roman" w:cs="B Nazanin"/>
                <w:b/>
                <w:bCs/>
                <w:sz w:val="20"/>
                <w:szCs w:val="20"/>
                <w:rtl/>
                <w:lang w:bidi="ar-BH"/>
              </w:rPr>
            </w:pPr>
          </w:p>
        </w:tc>
        <w:tc>
          <w:tcPr>
            <w:tcW w:w="4832" w:type="dxa"/>
          </w:tcPr>
          <w:tbl>
            <w:tblPr>
              <w:tblpPr w:leftFromText="180" w:rightFromText="180" w:vertAnchor="page" w:horzAnchor="margin" w:tblpY="1"/>
              <w:tblOverlap w:val="never"/>
              <w:bidiVisual/>
              <w:tblW w:w="4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513"/>
              <w:gridCol w:w="1513"/>
            </w:tblGrid>
            <w:tr w:rsidR="000403FF" w:rsidRPr="000403FF" w14:paraId="14956E10" w14:textId="77777777" w:rsidTr="00E876B8">
              <w:trPr>
                <w:trHeight w:val="159"/>
              </w:trPr>
              <w:tc>
                <w:tcPr>
                  <w:tcW w:w="1513" w:type="dxa"/>
                  <w:vAlign w:val="center"/>
                </w:tcPr>
                <w:p w14:paraId="63906A66" w14:textId="77777777" w:rsidR="000403FF" w:rsidRPr="000403FF" w:rsidRDefault="000403FF" w:rsidP="000403FF">
                  <w:pPr>
                    <w:bidi/>
                    <w:spacing w:after="0" w:line="240" w:lineRule="auto"/>
                    <w:jc w:val="center"/>
                    <w:rPr>
                      <w:rFonts w:ascii="Times New Roman" w:hAnsi="Times New Roman" w:cs="B Nazanin"/>
                      <w:b/>
                      <w:bCs/>
                      <w:sz w:val="20"/>
                      <w:szCs w:val="20"/>
                      <w:rtl/>
                      <w:lang w:bidi="ar-BH"/>
                    </w:rPr>
                  </w:pPr>
                  <w:r w:rsidRPr="000403FF">
                    <w:rPr>
                      <w:rFonts w:ascii="Times New Roman" w:hAnsi="Times New Roman" w:cs="B Nazanin"/>
                      <w:b/>
                      <w:bCs/>
                      <w:sz w:val="20"/>
                      <w:szCs w:val="20"/>
                      <w:rtl/>
                      <w:lang w:bidi="ar-BH"/>
                    </w:rPr>
                    <w:t>دوز اعمالی</w:t>
                  </w:r>
                </w:p>
              </w:tc>
              <w:tc>
                <w:tcPr>
                  <w:tcW w:w="1513" w:type="dxa"/>
                  <w:vAlign w:val="center"/>
                </w:tcPr>
                <w:p w14:paraId="364EB514" w14:textId="77777777" w:rsidR="000403FF" w:rsidRPr="000403FF" w:rsidRDefault="000403FF" w:rsidP="000403FF">
                  <w:pPr>
                    <w:bidi/>
                    <w:spacing w:after="0" w:line="240" w:lineRule="auto"/>
                    <w:jc w:val="center"/>
                    <w:rPr>
                      <w:rFonts w:ascii="Times New Roman" w:hAnsi="Times New Roman" w:cs="B Nazanin"/>
                      <w:b/>
                      <w:bCs/>
                      <w:sz w:val="20"/>
                      <w:szCs w:val="20"/>
                      <w:lang w:bidi="ar-BH"/>
                    </w:rPr>
                  </w:pPr>
                  <w:r w:rsidRPr="000403FF">
                    <w:rPr>
                      <w:rFonts w:ascii="Times New Roman" w:hAnsi="Times New Roman" w:cs="B Nazanin"/>
                      <w:b/>
                      <w:bCs/>
                      <w:sz w:val="20"/>
                      <w:szCs w:val="20"/>
                      <w:rtl/>
                      <w:lang w:bidi="ar-BH"/>
                    </w:rPr>
                    <w:t>توتال کانت</w:t>
                  </w:r>
                </w:p>
              </w:tc>
              <w:tc>
                <w:tcPr>
                  <w:tcW w:w="1513" w:type="dxa"/>
                  <w:vAlign w:val="center"/>
                </w:tcPr>
                <w:p w14:paraId="04859AEF" w14:textId="77777777" w:rsidR="000403FF" w:rsidRPr="000403FF" w:rsidRDefault="000403FF" w:rsidP="000403FF">
                  <w:pPr>
                    <w:bidi/>
                    <w:spacing w:after="0" w:line="240" w:lineRule="auto"/>
                    <w:jc w:val="center"/>
                    <w:rPr>
                      <w:rFonts w:ascii="Times New Roman" w:hAnsi="Times New Roman" w:cs="B Nazanin"/>
                      <w:b/>
                      <w:bCs/>
                      <w:sz w:val="20"/>
                      <w:szCs w:val="20"/>
                      <w:rtl/>
                      <w:lang w:bidi="ar-BH"/>
                    </w:rPr>
                  </w:pPr>
                  <w:r w:rsidRPr="000403FF">
                    <w:rPr>
                      <w:rFonts w:ascii="Times New Roman" w:hAnsi="Times New Roman" w:cs="B Nazanin"/>
                      <w:b/>
                      <w:bCs/>
                      <w:sz w:val="20"/>
                      <w:szCs w:val="20"/>
                      <w:rtl/>
                      <w:lang w:bidi="ar-BH"/>
                    </w:rPr>
                    <w:t>کپک و مخمر</w:t>
                  </w:r>
                </w:p>
              </w:tc>
            </w:tr>
            <w:tr w:rsidR="000403FF" w:rsidRPr="000403FF" w14:paraId="5FF653F8" w14:textId="77777777" w:rsidTr="00E876B8">
              <w:trPr>
                <w:trHeight w:val="148"/>
              </w:trPr>
              <w:tc>
                <w:tcPr>
                  <w:tcW w:w="1513" w:type="dxa"/>
                  <w:vAlign w:val="center"/>
                </w:tcPr>
                <w:p w14:paraId="43AC07DF"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نمونه اولیه</w:t>
                  </w:r>
                </w:p>
              </w:tc>
              <w:tc>
                <w:tcPr>
                  <w:tcW w:w="1513" w:type="dxa"/>
                  <w:vAlign w:val="center"/>
                </w:tcPr>
                <w:p w14:paraId="39B6C85C"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4</w:t>
                  </w:r>
                  <w:r w:rsidRPr="000403FF">
                    <w:rPr>
                      <w:rFonts w:ascii="Times New Roman" w:hAnsi="Times New Roman" w:cs="B Nazanin"/>
                      <w:sz w:val="20"/>
                      <w:szCs w:val="20"/>
                      <w:rtl/>
                      <w:lang w:bidi="ar-BH"/>
                    </w:rPr>
                    <w:t xml:space="preserve"> × 7/8</w:t>
                  </w:r>
                </w:p>
              </w:tc>
              <w:tc>
                <w:tcPr>
                  <w:tcW w:w="1513" w:type="dxa"/>
                  <w:vAlign w:val="center"/>
                </w:tcPr>
                <w:p w14:paraId="34313CCD"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4</w:t>
                  </w:r>
                  <w:r w:rsidRPr="000403FF">
                    <w:rPr>
                      <w:rFonts w:ascii="Times New Roman" w:hAnsi="Times New Roman" w:cs="B Nazanin"/>
                      <w:sz w:val="20"/>
                      <w:szCs w:val="20"/>
                      <w:rtl/>
                      <w:lang w:bidi="ar-BH"/>
                    </w:rPr>
                    <w:t xml:space="preserve"> × 8</w:t>
                  </w:r>
                </w:p>
              </w:tc>
            </w:tr>
            <w:tr w:rsidR="000403FF" w:rsidRPr="000403FF" w14:paraId="77B56516" w14:textId="77777777" w:rsidTr="00E876B8">
              <w:trPr>
                <w:trHeight w:val="159"/>
              </w:trPr>
              <w:tc>
                <w:tcPr>
                  <w:tcW w:w="1513" w:type="dxa"/>
                  <w:vAlign w:val="center"/>
                </w:tcPr>
                <w:p w14:paraId="08004696"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3 کیلوگری</w:t>
                  </w:r>
                </w:p>
              </w:tc>
              <w:tc>
                <w:tcPr>
                  <w:tcW w:w="1513" w:type="dxa"/>
                  <w:vAlign w:val="center"/>
                </w:tcPr>
                <w:p w14:paraId="0DA094C7"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4</w:t>
                  </w:r>
                  <w:r w:rsidRPr="000403FF">
                    <w:rPr>
                      <w:rFonts w:ascii="Times New Roman" w:hAnsi="Times New Roman" w:cs="B Nazanin"/>
                      <w:sz w:val="20"/>
                      <w:szCs w:val="20"/>
                      <w:rtl/>
                      <w:lang w:bidi="ar-BH"/>
                    </w:rPr>
                    <w:t xml:space="preserve"> × 5/8</w:t>
                  </w:r>
                </w:p>
              </w:tc>
              <w:tc>
                <w:tcPr>
                  <w:tcW w:w="1513" w:type="dxa"/>
                  <w:vAlign w:val="center"/>
                </w:tcPr>
                <w:p w14:paraId="6478572E"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4</w:t>
                  </w:r>
                  <w:r w:rsidRPr="000403FF">
                    <w:rPr>
                      <w:rFonts w:ascii="Times New Roman" w:hAnsi="Times New Roman" w:cs="B Nazanin"/>
                      <w:sz w:val="20"/>
                      <w:szCs w:val="20"/>
                      <w:rtl/>
                      <w:lang w:bidi="ar-BH"/>
                    </w:rPr>
                    <w:t xml:space="preserve"> × 3/5</w:t>
                  </w:r>
                </w:p>
              </w:tc>
            </w:tr>
            <w:tr w:rsidR="000403FF" w:rsidRPr="000403FF" w14:paraId="7F4BB4A2" w14:textId="77777777" w:rsidTr="00E876B8">
              <w:trPr>
                <w:trHeight w:val="159"/>
              </w:trPr>
              <w:tc>
                <w:tcPr>
                  <w:tcW w:w="1513" w:type="dxa"/>
                  <w:vAlign w:val="center"/>
                </w:tcPr>
                <w:p w14:paraId="04F3F3FB"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6 کیلوگری</w:t>
                  </w:r>
                </w:p>
              </w:tc>
              <w:tc>
                <w:tcPr>
                  <w:tcW w:w="1513" w:type="dxa"/>
                  <w:vAlign w:val="center"/>
                </w:tcPr>
                <w:p w14:paraId="1DE3A8BF"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4</w:t>
                  </w:r>
                  <w:r w:rsidRPr="000403FF">
                    <w:rPr>
                      <w:rFonts w:ascii="Times New Roman" w:hAnsi="Times New Roman" w:cs="B Nazanin"/>
                      <w:sz w:val="20"/>
                      <w:szCs w:val="20"/>
                      <w:rtl/>
                      <w:lang w:bidi="ar-BH"/>
                    </w:rPr>
                    <w:t xml:space="preserve"> × 2/8</w:t>
                  </w:r>
                </w:p>
              </w:tc>
              <w:tc>
                <w:tcPr>
                  <w:tcW w:w="1513" w:type="dxa"/>
                  <w:vAlign w:val="center"/>
                </w:tcPr>
                <w:p w14:paraId="41CD6295"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3</w:t>
                  </w:r>
                  <w:r w:rsidRPr="000403FF">
                    <w:rPr>
                      <w:rFonts w:ascii="Times New Roman" w:hAnsi="Times New Roman" w:cs="B Nazanin"/>
                      <w:sz w:val="20"/>
                      <w:szCs w:val="20"/>
                      <w:rtl/>
                      <w:lang w:bidi="ar-BH"/>
                    </w:rPr>
                    <w:t xml:space="preserve"> × 1/4</w:t>
                  </w:r>
                </w:p>
              </w:tc>
            </w:tr>
            <w:tr w:rsidR="000403FF" w:rsidRPr="000403FF" w14:paraId="178E4AF8" w14:textId="77777777" w:rsidTr="00E876B8">
              <w:trPr>
                <w:trHeight w:val="159"/>
              </w:trPr>
              <w:tc>
                <w:tcPr>
                  <w:tcW w:w="1513" w:type="dxa"/>
                  <w:vAlign w:val="center"/>
                </w:tcPr>
                <w:p w14:paraId="165DA822"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8 کیلوگری</w:t>
                  </w:r>
                </w:p>
              </w:tc>
              <w:tc>
                <w:tcPr>
                  <w:tcW w:w="1513" w:type="dxa"/>
                  <w:vAlign w:val="center"/>
                </w:tcPr>
                <w:p w14:paraId="2207EECE"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4</w:t>
                  </w:r>
                  <w:r w:rsidRPr="000403FF">
                    <w:rPr>
                      <w:rFonts w:ascii="Times New Roman" w:hAnsi="Times New Roman" w:cs="B Nazanin"/>
                      <w:sz w:val="20"/>
                      <w:szCs w:val="20"/>
                      <w:rtl/>
                      <w:lang w:bidi="ar-BH"/>
                    </w:rPr>
                    <w:t xml:space="preserve"> × 8</w:t>
                  </w:r>
                </w:p>
              </w:tc>
              <w:tc>
                <w:tcPr>
                  <w:tcW w:w="1513" w:type="dxa"/>
                  <w:vAlign w:val="center"/>
                </w:tcPr>
                <w:p w14:paraId="25610F22"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2</w:t>
                  </w:r>
                  <w:r w:rsidRPr="000403FF">
                    <w:rPr>
                      <w:rFonts w:ascii="Times New Roman" w:hAnsi="Times New Roman" w:cs="B Nazanin"/>
                      <w:sz w:val="20"/>
                      <w:szCs w:val="20"/>
                      <w:rtl/>
                      <w:lang w:bidi="ar-BH"/>
                    </w:rPr>
                    <w:t xml:space="preserve"> × 5/1</w:t>
                  </w:r>
                </w:p>
              </w:tc>
            </w:tr>
            <w:tr w:rsidR="000403FF" w:rsidRPr="000403FF" w14:paraId="6D052F8D" w14:textId="77777777" w:rsidTr="00E876B8">
              <w:trPr>
                <w:trHeight w:val="148"/>
              </w:trPr>
              <w:tc>
                <w:tcPr>
                  <w:tcW w:w="1513" w:type="dxa"/>
                  <w:vAlign w:val="center"/>
                </w:tcPr>
                <w:p w14:paraId="48DEC7BD"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 کیلوگری</w:t>
                  </w:r>
                </w:p>
              </w:tc>
              <w:tc>
                <w:tcPr>
                  <w:tcW w:w="1513" w:type="dxa"/>
                  <w:vAlign w:val="center"/>
                </w:tcPr>
                <w:p w14:paraId="25A1679E"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w:t>
                  </w:r>
                  <w:r w:rsidRPr="000403FF">
                    <w:rPr>
                      <w:rFonts w:ascii="Times New Roman" w:hAnsi="Times New Roman" w:cs="B Nazanin"/>
                      <w:sz w:val="20"/>
                      <w:szCs w:val="20"/>
                      <w:vertAlign w:val="superscript"/>
                      <w:rtl/>
                      <w:lang w:bidi="ar-BH"/>
                    </w:rPr>
                    <w:t>3</w:t>
                  </w:r>
                  <w:r w:rsidRPr="000403FF">
                    <w:rPr>
                      <w:rFonts w:ascii="Times New Roman" w:hAnsi="Times New Roman" w:cs="B Nazanin"/>
                      <w:sz w:val="20"/>
                      <w:szCs w:val="20"/>
                      <w:rtl/>
                      <w:lang w:bidi="ar-BH"/>
                    </w:rPr>
                    <w:t xml:space="preserve"> × 7/5</w:t>
                  </w:r>
                </w:p>
              </w:tc>
              <w:tc>
                <w:tcPr>
                  <w:tcW w:w="1513" w:type="dxa"/>
                  <w:vAlign w:val="center"/>
                </w:tcPr>
                <w:p w14:paraId="3C10D697" w14:textId="77777777" w:rsidR="000403FF" w:rsidRPr="000403FF" w:rsidRDefault="000403FF" w:rsidP="000403FF">
                  <w:pPr>
                    <w:bidi/>
                    <w:spacing w:after="0" w:line="240" w:lineRule="auto"/>
                    <w:jc w:val="center"/>
                    <w:rPr>
                      <w:rFonts w:ascii="Times New Roman" w:hAnsi="Times New Roman" w:cs="B Nazanin"/>
                      <w:sz w:val="20"/>
                      <w:szCs w:val="20"/>
                      <w:rtl/>
                      <w:lang w:bidi="ar-BH"/>
                    </w:rPr>
                  </w:pPr>
                  <w:r w:rsidRPr="000403FF">
                    <w:rPr>
                      <w:rFonts w:ascii="Times New Roman" w:hAnsi="Times New Roman" w:cs="B Nazanin"/>
                      <w:sz w:val="20"/>
                      <w:szCs w:val="20"/>
                      <w:rtl/>
                      <w:lang w:bidi="ar-BH"/>
                    </w:rPr>
                    <w:t>100</w:t>
                  </w:r>
                </w:p>
              </w:tc>
            </w:tr>
          </w:tbl>
          <w:p w14:paraId="7AFE261C" w14:textId="77777777" w:rsidR="000403FF" w:rsidRPr="000403FF" w:rsidRDefault="000403FF" w:rsidP="000403FF">
            <w:pPr>
              <w:bidi/>
              <w:spacing w:after="0" w:line="240" w:lineRule="auto"/>
              <w:jc w:val="both"/>
              <w:rPr>
                <w:rFonts w:ascii="Times New Roman" w:hAnsi="Times New Roman" w:cs="B Nazanin"/>
                <w:b/>
                <w:bCs/>
                <w:sz w:val="20"/>
                <w:szCs w:val="20"/>
                <w:rtl/>
                <w:lang w:bidi="ar-BH"/>
              </w:rPr>
            </w:pPr>
          </w:p>
        </w:tc>
      </w:tr>
      <w:tr w:rsidR="000403FF" w:rsidRPr="000403FF" w14:paraId="495AC818" w14:textId="77777777" w:rsidTr="00E876B8">
        <w:trPr>
          <w:trHeight w:val="133"/>
        </w:trPr>
        <w:tc>
          <w:tcPr>
            <w:tcW w:w="4832" w:type="dxa"/>
          </w:tcPr>
          <w:p w14:paraId="0BEA2E6B" w14:textId="77777777" w:rsidR="000403FF" w:rsidRPr="000403FF" w:rsidRDefault="000403FF" w:rsidP="000403FF">
            <w:pPr>
              <w:bidi/>
              <w:spacing w:after="0" w:line="240" w:lineRule="auto"/>
              <w:jc w:val="both"/>
              <w:rPr>
                <w:rFonts w:ascii="Times New Roman" w:hAnsi="Times New Roman" w:cs="B Nazanin"/>
                <w:sz w:val="24"/>
                <w:rtl/>
                <w:lang w:bidi="ar-BH"/>
              </w:rPr>
            </w:pPr>
            <w:r w:rsidRPr="000403FF">
              <w:rPr>
                <w:rFonts w:ascii="Times New Roman" w:hAnsi="Times New Roman" w:cs="B Nazanin"/>
                <w:sz w:val="24"/>
                <w:rtl/>
                <w:lang w:bidi="ar-BH"/>
              </w:rPr>
              <w:t>آویشن</w:t>
            </w:r>
          </w:p>
        </w:tc>
        <w:tc>
          <w:tcPr>
            <w:tcW w:w="4832" w:type="dxa"/>
          </w:tcPr>
          <w:p w14:paraId="320372E0" w14:textId="77777777" w:rsidR="000403FF" w:rsidRPr="000403FF" w:rsidRDefault="000403FF" w:rsidP="000403FF">
            <w:pPr>
              <w:bidi/>
              <w:spacing w:after="0" w:line="240" w:lineRule="auto"/>
              <w:jc w:val="both"/>
              <w:rPr>
                <w:rFonts w:ascii="Times New Roman" w:hAnsi="Times New Roman" w:cs="B Nazanin"/>
                <w:sz w:val="24"/>
                <w:rtl/>
                <w:lang w:bidi="ar-BH"/>
              </w:rPr>
            </w:pPr>
            <w:r w:rsidRPr="000403FF">
              <w:rPr>
                <w:rFonts w:ascii="Times New Roman" w:hAnsi="Times New Roman" w:cs="B Nazanin"/>
                <w:sz w:val="24"/>
                <w:rtl/>
                <w:lang w:bidi="ar-BH"/>
              </w:rPr>
              <w:t>زیره</w:t>
            </w:r>
          </w:p>
        </w:tc>
      </w:tr>
    </w:tbl>
    <w:p w14:paraId="3ABB0B4F" w14:textId="77777777" w:rsidR="000403FF" w:rsidRPr="000403FF" w:rsidRDefault="000403FF" w:rsidP="000403FF">
      <w:pPr>
        <w:bidi/>
        <w:spacing w:after="160" w:line="259" w:lineRule="auto"/>
        <w:rPr>
          <w:rFonts w:ascii="Times New Roman" w:hAnsi="Times New Roman" w:cs="B Nazanin"/>
          <w:szCs w:val="20"/>
          <w:rtl/>
          <w:lang w:bidi="ar-BH"/>
        </w:rPr>
      </w:pPr>
    </w:p>
    <w:tbl>
      <w:tblPr>
        <w:bidiVisual/>
        <w:tblW w:w="9753" w:type="dxa"/>
        <w:tblLook w:val="04A0" w:firstRow="1" w:lastRow="0" w:firstColumn="1" w:lastColumn="0" w:noHBand="0" w:noVBand="1"/>
      </w:tblPr>
      <w:tblGrid>
        <w:gridCol w:w="4865"/>
        <w:gridCol w:w="4888"/>
      </w:tblGrid>
      <w:tr w:rsidR="000403FF" w:rsidRPr="000403FF" w14:paraId="2CBF61D2" w14:textId="77777777" w:rsidTr="00E876B8">
        <w:trPr>
          <w:trHeight w:val="1874"/>
        </w:trPr>
        <w:tc>
          <w:tcPr>
            <w:tcW w:w="4865" w:type="dxa"/>
          </w:tcPr>
          <w:tbl>
            <w:tblPr>
              <w:tblpPr w:leftFromText="180" w:rightFromText="180" w:vertAnchor="page" w:horzAnchor="margin" w:tblpY="1"/>
              <w:tblOverlap w:val="never"/>
              <w:bidiVisual/>
              <w:tblW w:w="4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6"/>
              <w:gridCol w:w="1466"/>
            </w:tblGrid>
            <w:tr w:rsidR="000403FF" w:rsidRPr="000403FF" w14:paraId="55A32AC0" w14:textId="77777777" w:rsidTr="00E876B8">
              <w:trPr>
                <w:trHeight w:val="287"/>
              </w:trPr>
              <w:tc>
                <w:tcPr>
                  <w:tcW w:w="1466" w:type="dxa"/>
                  <w:vAlign w:val="center"/>
                </w:tcPr>
                <w:p w14:paraId="34ADBBE7" w14:textId="77777777" w:rsidR="000403FF" w:rsidRPr="000403FF" w:rsidRDefault="000403FF" w:rsidP="000403FF">
                  <w:pPr>
                    <w:bidi/>
                    <w:spacing w:after="0" w:line="240" w:lineRule="auto"/>
                    <w:jc w:val="center"/>
                    <w:rPr>
                      <w:rFonts w:ascii="Times New Roman" w:hAnsi="Times New Roman" w:cs="B Nazanin"/>
                      <w:b/>
                      <w:bCs/>
                      <w:szCs w:val="20"/>
                      <w:rtl/>
                      <w:lang w:bidi="ar-BH"/>
                    </w:rPr>
                  </w:pPr>
                  <w:r w:rsidRPr="000403FF">
                    <w:rPr>
                      <w:rFonts w:ascii="Times New Roman" w:hAnsi="Times New Roman" w:cs="B Nazanin"/>
                      <w:b/>
                      <w:bCs/>
                      <w:szCs w:val="20"/>
                      <w:rtl/>
                      <w:lang w:bidi="ar-BH"/>
                    </w:rPr>
                    <w:lastRenderedPageBreak/>
                    <w:t>دوز اعمالی</w:t>
                  </w:r>
                </w:p>
              </w:tc>
              <w:tc>
                <w:tcPr>
                  <w:tcW w:w="1466" w:type="dxa"/>
                  <w:vAlign w:val="center"/>
                </w:tcPr>
                <w:p w14:paraId="080E5D78" w14:textId="77777777" w:rsidR="000403FF" w:rsidRPr="000403FF" w:rsidRDefault="000403FF" w:rsidP="000403FF">
                  <w:pPr>
                    <w:bidi/>
                    <w:spacing w:after="0" w:line="240" w:lineRule="auto"/>
                    <w:jc w:val="center"/>
                    <w:rPr>
                      <w:rFonts w:ascii="Times New Roman" w:hAnsi="Times New Roman" w:cs="B Nazanin"/>
                      <w:b/>
                      <w:bCs/>
                      <w:szCs w:val="20"/>
                      <w:lang w:bidi="ar-BH"/>
                    </w:rPr>
                  </w:pPr>
                  <w:r w:rsidRPr="000403FF">
                    <w:rPr>
                      <w:rFonts w:ascii="Times New Roman" w:hAnsi="Times New Roman" w:cs="B Nazanin"/>
                      <w:b/>
                      <w:bCs/>
                      <w:szCs w:val="20"/>
                      <w:rtl/>
                      <w:lang w:bidi="ar-BH"/>
                    </w:rPr>
                    <w:t>توتال کانت</w:t>
                  </w:r>
                </w:p>
              </w:tc>
              <w:tc>
                <w:tcPr>
                  <w:tcW w:w="1466" w:type="dxa"/>
                  <w:vAlign w:val="center"/>
                </w:tcPr>
                <w:p w14:paraId="2A248230" w14:textId="77777777" w:rsidR="000403FF" w:rsidRPr="000403FF" w:rsidRDefault="000403FF" w:rsidP="000403FF">
                  <w:pPr>
                    <w:bidi/>
                    <w:spacing w:after="0" w:line="240" w:lineRule="auto"/>
                    <w:jc w:val="center"/>
                    <w:rPr>
                      <w:rFonts w:ascii="Times New Roman" w:hAnsi="Times New Roman" w:cs="B Nazanin"/>
                      <w:b/>
                      <w:bCs/>
                      <w:szCs w:val="20"/>
                      <w:rtl/>
                      <w:lang w:bidi="ar-BH"/>
                    </w:rPr>
                  </w:pPr>
                  <w:r w:rsidRPr="000403FF">
                    <w:rPr>
                      <w:rFonts w:ascii="Times New Roman" w:hAnsi="Times New Roman" w:cs="B Nazanin"/>
                      <w:b/>
                      <w:bCs/>
                      <w:szCs w:val="20"/>
                      <w:rtl/>
                      <w:lang w:bidi="ar-BH"/>
                    </w:rPr>
                    <w:t>کپک و مخمر</w:t>
                  </w:r>
                </w:p>
              </w:tc>
            </w:tr>
            <w:tr w:rsidR="000403FF" w:rsidRPr="000403FF" w14:paraId="05787DEA" w14:textId="77777777" w:rsidTr="00E876B8">
              <w:trPr>
                <w:trHeight w:val="267"/>
              </w:trPr>
              <w:tc>
                <w:tcPr>
                  <w:tcW w:w="1466" w:type="dxa"/>
                  <w:vAlign w:val="center"/>
                </w:tcPr>
                <w:p w14:paraId="6FABF43E"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نمونه اولیه</w:t>
                  </w:r>
                </w:p>
              </w:tc>
              <w:tc>
                <w:tcPr>
                  <w:tcW w:w="1466" w:type="dxa"/>
                  <w:vAlign w:val="center"/>
                </w:tcPr>
                <w:p w14:paraId="32C5EF54"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10</w:t>
                  </w:r>
                  <w:r w:rsidRPr="000403FF">
                    <w:rPr>
                      <w:rFonts w:ascii="Times New Roman" w:hAnsi="Times New Roman" w:cs="B Nazanin"/>
                      <w:szCs w:val="20"/>
                      <w:vertAlign w:val="superscript"/>
                      <w:rtl/>
                      <w:lang w:bidi="ar-BH"/>
                    </w:rPr>
                    <w:t>7</w:t>
                  </w:r>
                  <w:r w:rsidRPr="000403FF">
                    <w:rPr>
                      <w:rFonts w:ascii="Times New Roman" w:hAnsi="Times New Roman" w:cs="B Nazanin"/>
                      <w:szCs w:val="20"/>
                      <w:rtl/>
                      <w:lang w:bidi="ar-BH"/>
                    </w:rPr>
                    <w:t xml:space="preserve"> × 7/1</w:t>
                  </w:r>
                </w:p>
              </w:tc>
              <w:tc>
                <w:tcPr>
                  <w:tcW w:w="1466" w:type="dxa"/>
                  <w:vAlign w:val="center"/>
                </w:tcPr>
                <w:p w14:paraId="6E7B2648"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10</w:t>
                  </w:r>
                  <w:r w:rsidRPr="000403FF">
                    <w:rPr>
                      <w:rFonts w:ascii="Times New Roman" w:hAnsi="Times New Roman" w:cs="B Nazanin"/>
                      <w:szCs w:val="20"/>
                      <w:vertAlign w:val="superscript"/>
                      <w:rtl/>
                      <w:lang w:bidi="ar-BH"/>
                    </w:rPr>
                    <w:t>4</w:t>
                  </w:r>
                  <w:r w:rsidRPr="000403FF">
                    <w:rPr>
                      <w:rFonts w:ascii="Times New Roman" w:hAnsi="Times New Roman" w:cs="B Nazanin"/>
                      <w:szCs w:val="20"/>
                      <w:rtl/>
                      <w:lang w:bidi="ar-BH"/>
                    </w:rPr>
                    <w:t xml:space="preserve"> × 3</w:t>
                  </w:r>
                </w:p>
              </w:tc>
            </w:tr>
            <w:tr w:rsidR="000403FF" w:rsidRPr="000403FF" w14:paraId="596B1CB3" w14:textId="77777777" w:rsidTr="00E876B8">
              <w:trPr>
                <w:trHeight w:val="287"/>
              </w:trPr>
              <w:tc>
                <w:tcPr>
                  <w:tcW w:w="1466" w:type="dxa"/>
                  <w:vAlign w:val="center"/>
                </w:tcPr>
                <w:p w14:paraId="7A8320E4"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3 کیلوگری</w:t>
                  </w:r>
                </w:p>
              </w:tc>
              <w:tc>
                <w:tcPr>
                  <w:tcW w:w="1466" w:type="dxa"/>
                  <w:vAlign w:val="center"/>
                </w:tcPr>
                <w:p w14:paraId="1391D573"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10</w:t>
                  </w:r>
                  <w:r w:rsidRPr="000403FF">
                    <w:rPr>
                      <w:rFonts w:ascii="Times New Roman" w:hAnsi="Times New Roman" w:cs="B Nazanin"/>
                      <w:szCs w:val="20"/>
                      <w:vertAlign w:val="superscript"/>
                      <w:rtl/>
                      <w:lang w:bidi="ar-BH"/>
                    </w:rPr>
                    <w:t>4</w:t>
                  </w:r>
                  <w:r w:rsidRPr="000403FF">
                    <w:rPr>
                      <w:rFonts w:ascii="Times New Roman" w:hAnsi="Times New Roman" w:cs="B Nazanin"/>
                      <w:szCs w:val="20"/>
                      <w:rtl/>
                      <w:lang w:bidi="ar-BH"/>
                    </w:rPr>
                    <w:t xml:space="preserve"> × 5/5</w:t>
                  </w:r>
                </w:p>
              </w:tc>
              <w:tc>
                <w:tcPr>
                  <w:tcW w:w="1466" w:type="dxa"/>
                  <w:vAlign w:val="center"/>
                </w:tcPr>
                <w:p w14:paraId="5CB651C0"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10</w:t>
                  </w:r>
                  <w:r w:rsidRPr="000403FF">
                    <w:rPr>
                      <w:rFonts w:ascii="Times New Roman" w:hAnsi="Times New Roman" w:cs="B Nazanin"/>
                      <w:szCs w:val="20"/>
                      <w:vertAlign w:val="superscript"/>
                      <w:rtl/>
                      <w:lang w:bidi="ar-BH"/>
                    </w:rPr>
                    <w:t>3</w:t>
                  </w:r>
                  <w:r w:rsidRPr="000403FF">
                    <w:rPr>
                      <w:rFonts w:ascii="Times New Roman" w:hAnsi="Times New Roman" w:cs="B Nazanin"/>
                      <w:szCs w:val="20"/>
                      <w:rtl/>
                      <w:lang w:bidi="ar-BH"/>
                    </w:rPr>
                    <w:t xml:space="preserve"> × 3/5</w:t>
                  </w:r>
                </w:p>
              </w:tc>
            </w:tr>
            <w:tr w:rsidR="000403FF" w:rsidRPr="000403FF" w14:paraId="4A3F374F" w14:textId="77777777" w:rsidTr="00E876B8">
              <w:trPr>
                <w:trHeight w:val="287"/>
              </w:trPr>
              <w:tc>
                <w:tcPr>
                  <w:tcW w:w="1466" w:type="dxa"/>
                  <w:vAlign w:val="center"/>
                </w:tcPr>
                <w:p w14:paraId="7D38D2B8"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6 کیلوگری</w:t>
                  </w:r>
                </w:p>
              </w:tc>
              <w:tc>
                <w:tcPr>
                  <w:tcW w:w="1466" w:type="dxa"/>
                  <w:vAlign w:val="center"/>
                </w:tcPr>
                <w:p w14:paraId="07F8D8EE"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10</w:t>
                  </w:r>
                  <w:r w:rsidRPr="000403FF">
                    <w:rPr>
                      <w:rFonts w:ascii="Times New Roman" w:hAnsi="Times New Roman" w:cs="B Nazanin"/>
                      <w:szCs w:val="20"/>
                      <w:vertAlign w:val="superscript"/>
                      <w:rtl/>
                      <w:lang w:bidi="ar-BH"/>
                    </w:rPr>
                    <w:t>3</w:t>
                  </w:r>
                  <w:r w:rsidRPr="000403FF">
                    <w:rPr>
                      <w:rFonts w:ascii="Times New Roman" w:hAnsi="Times New Roman" w:cs="B Nazanin"/>
                      <w:szCs w:val="20"/>
                      <w:rtl/>
                      <w:lang w:bidi="ar-BH"/>
                    </w:rPr>
                    <w:t xml:space="preserve"> × 8/4</w:t>
                  </w:r>
                </w:p>
              </w:tc>
              <w:tc>
                <w:tcPr>
                  <w:tcW w:w="1466" w:type="dxa"/>
                  <w:vAlign w:val="center"/>
                </w:tcPr>
                <w:p w14:paraId="70A6CE24"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10</w:t>
                  </w:r>
                  <w:r w:rsidRPr="000403FF">
                    <w:rPr>
                      <w:rFonts w:ascii="Times New Roman" w:hAnsi="Times New Roman" w:cs="B Nazanin"/>
                      <w:szCs w:val="20"/>
                      <w:vertAlign w:val="superscript"/>
                      <w:rtl/>
                      <w:lang w:bidi="ar-BH"/>
                    </w:rPr>
                    <w:t>2</w:t>
                  </w:r>
                  <w:r w:rsidRPr="000403FF">
                    <w:rPr>
                      <w:rFonts w:ascii="Times New Roman" w:hAnsi="Times New Roman" w:cs="B Nazanin"/>
                      <w:szCs w:val="20"/>
                      <w:rtl/>
                      <w:lang w:bidi="ar-BH"/>
                    </w:rPr>
                    <w:t xml:space="preserve"> × 7/8</w:t>
                  </w:r>
                </w:p>
              </w:tc>
            </w:tr>
            <w:tr w:rsidR="000403FF" w:rsidRPr="000403FF" w14:paraId="231F7612" w14:textId="77777777" w:rsidTr="00E876B8">
              <w:trPr>
                <w:trHeight w:val="287"/>
              </w:trPr>
              <w:tc>
                <w:tcPr>
                  <w:tcW w:w="1466" w:type="dxa"/>
                  <w:vAlign w:val="center"/>
                </w:tcPr>
                <w:p w14:paraId="7639B1D4"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8 کیلوگری</w:t>
                  </w:r>
                </w:p>
              </w:tc>
              <w:tc>
                <w:tcPr>
                  <w:tcW w:w="1466" w:type="dxa"/>
                  <w:vAlign w:val="center"/>
                </w:tcPr>
                <w:p w14:paraId="1E6813F2"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10</w:t>
                  </w:r>
                  <w:r w:rsidRPr="000403FF">
                    <w:rPr>
                      <w:rFonts w:ascii="Times New Roman" w:hAnsi="Times New Roman" w:cs="B Nazanin"/>
                      <w:szCs w:val="20"/>
                      <w:vertAlign w:val="superscript"/>
                      <w:rtl/>
                      <w:lang w:bidi="ar-BH"/>
                    </w:rPr>
                    <w:t>2</w:t>
                  </w:r>
                  <w:r w:rsidRPr="000403FF">
                    <w:rPr>
                      <w:rFonts w:ascii="Times New Roman" w:hAnsi="Times New Roman" w:cs="B Nazanin"/>
                      <w:szCs w:val="20"/>
                      <w:rtl/>
                      <w:lang w:bidi="ar-BH"/>
                    </w:rPr>
                    <w:t xml:space="preserve"> × 8/2</w:t>
                  </w:r>
                </w:p>
              </w:tc>
              <w:tc>
                <w:tcPr>
                  <w:tcW w:w="1466" w:type="dxa"/>
                  <w:vAlign w:val="center"/>
                </w:tcPr>
                <w:p w14:paraId="19D1DD32"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10</w:t>
                  </w:r>
                  <w:r w:rsidRPr="000403FF">
                    <w:rPr>
                      <w:rFonts w:ascii="Times New Roman" w:hAnsi="Times New Roman" w:cs="B Nazanin"/>
                      <w:szCs w:val="20"/>
                      <w:vertAlign w:val="superscript"/>
                      <w:rtl/>
                      <w:lang w:bidi="ar-BH"/>
                    </w:rPr>
                    <w:t>2</w:t>
                  </w:r>
                  <w:r w:rsidRPr="000403FF">
                    <w:rPr>
                      <w:rFonts w:ascii="Times New Roman" w:hAnsi="Times New Roman" w:cs="B Nazanin"/>
                      <w:szCs w:val="20"/>
                      <w:rtl/>
                      <w:lang w:bidi="ar-BH"/>
                    </w:rPr>
                    <w:t xml:space="preserve"> × 5/1</w:t>
                  </w:r>
                </w:p>
              </w:tc>
            </w:tr>
            <w:tr w:rsidR="000403FF" w:rsidRPr="000403FF" w14:paraId="698C1914" w14:textId="77777777" w:rsidTr="00E876B8">
              <w:trPr>
                <w:trHeight w:val="267"/>
              </w:trPr>
              <w:tc>
                <w:tcPr>
                  <w:tcW w:w="1466" w:type="dxa"/>
                  <w:vAlign w:val="center"/>
                </w:tcPr>
                <w:p w14:paraId="09015F24"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10 کیلوگری</w:t>
                  </w:r>
                </w:p>
              </w:tc>
              <w:tc>
                <w:tcPr>
                  <w:tcW w:w="1466" w:type="dxa"/>
                  <w:vAlign w:val="center"/>
                </w:tcPr>
                <w:p w14:paraId="14ABB050"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10 × 1/2</w:t>
                  </w:r>
                </w:p>
              </w:tc>
              <w:tc>
                <w:tcPr>
                  <w:tcW w:w="1466" w:type="dxa"/>
                  <w:vAlign w:val="center"/>
                </w:tcPr>
                <w:p w14:paraId="1997A470"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80</w:t>
                  </w:r>
                </w:p>
              </w:tc>
            </w:tr>
          </w:tbl>
          <w:p w14:paraId="3EAAFD8A" w14:textId="77777777" w:rsidR="000403FF" w:rsidRPr="000403FF" w:rsidRDefault="000403FF" w:rsidP="000403FF">
            <w:pPr>
              <w:bidi/>
              <w:spacing w:after="0" w:line="240" w:lineRule="auto"/>
              <w:jc w:val="both"/>
              <w:rPr>
                <w:rFonts w:ascii="Times New Roman" w:hAnsi="Times New Roman" w:cs="B Nazanin"/>
                <w:szCs w:val="20"/>
                <w:rtl/>
                <w:lang w:bidi="ar-BH"/>
              </w:rPr>
            </w:pPr>
          </w:p>
        </w:tc>
        <w:tc>
          <w:tcPr>
            <w:tcW w:w="4888" w:type="dxa"/>
          </w:tcPr>
          <w:tbl>
            <w:tblPr>
              <w:tblpPr w:leftFromText="180" w:rightFromText="180" w:vertAnchor="page" w:horzAnchor="margin" w:tblpY="1"/>
              <w:tblOverlap w:val="never"/>
              <w:bidiVisual/>
              <w:tblW w:w="4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1552"/>
              <w:gridCol w:w="1552"/>
            </w:tblGrid>
            <w:tr w:rsidR="000403FF" w:rsidRPr="000403FF" w14:paraId="3DFADDC1" w14:textId="77777777" w:rsidTr="00E876B8">
              <w:trPr>
                <w:trHeight w:val="436"/>
              </w:trPr>
              <w:tc>
                <w:tcPr>
                  <w:tcW w:w="1552" w:type="dxa"/>
                  <w:vAlign w:val="center"/>
                </w:tcPr>
                <w:p w14:paraId="40CD78D7" w14:textId="77777777" w:rsidR="000403FF" w:rsidRPr="000403FF" w:rsidRDefault="000403FF" w:rsidP="000403FF">
                  <w:pPr>
                    <w:bidi/>
                    <w:spacing w:after="0" w:line="240" w:lineRule="auto"/>
                    <w:jc w:val="center"/>
                    <w:rPr>
                      <w:rFonts w:ascii="Times New Roman" w:hAnsi="Times New Roman" w:cs="B Nazanin"/>
                      <w:b/>
                      <w:bCs/>
                      <w:szCs w:val="20"/>
                      <w:rtl/>
                      <w:lang w:bidi="ar-BH"/>
                    </w:rPr>
                  </w:pPr>
                  <w:r w:rsidRPr="000403FF">
                    <w:rPr>
                      <w:rFonts w:ascii="Times New Roman" w:hAnsi="Times New Roman" w:cs="B Nazanin"/>
                      <w:b/>
                      <w:bCs/>
                      <w:szCs w:val="20"/>
                      <w:rtl/>
                      <w:lang w:bidi="ar-BH"/>
                    </w:rPr>
                    <w:t>دوز اعمالی</w:t>
                  </w:r>
                </w:p>
              </w:tc>
              <w:tc>
                <w:tcPr>
                  <w:tcW w:w="1552" w:type="dxa"/>
                  <w:vAlign w:val="center"/>
                </w:tcPr>
                <w:p w14:paraId="25A1A48D" w14:textId="77777777" w:rsidR="000403FF" w:rsidRPr="000403FF" w:rsidRDefault="000403FF" w:rsidP="000403FF">
                  <w:pPr>
                    <w:bidi/>
                    <w:spacing w:after="0" w:line="240" w:lineRule="auto"/>
                    <w:jc w:val="center"/>
                    <w:rPr>
                      <w:rFonts w:ascii="Times New Roman" w:hAnsi="Times New Roman" w:cs="B Nazanin"/>
                      <w:b/>
                      <w:bCs/>
                      <w:szCs w:val="20"/>
                      <w:lang w:bidi="ar-BH"/>
                    </w:rPr>
                  </w:pPr>
                  <w:r w:rsidRPr="000403FF">
                    <w:rPr>
                      <w:rFonts w:ascii="Times New Roman" w:hAnsi="Times New Roman" w:cs="B Nazanin"/>
                      <w:b/>
                      <w:bCs/>
                      <w:szCs w:val="20"/>
                      <w:rtl/>
                      <w:lang w:bidi="ar-BH"/>
                    </w:rPr>
                    <w:t>توتال کانت</w:t>
                  </w:r>
                </w:p>
              </w:tc>
              <w:tc>
                <w:tcPr>
                  <w:tcW w:w="1552" w:type="dxa"/>
                  <w:vAlign w:val="center"/>
                </w:tcPr>
                <w:p w14:paraId="453283E6" w14:textId="77777777" w:rsidR="000403FF" w:rsidRPr="000403FF" w:rsidRDefault="000403FF" w:rsidP="000403FF">
                  <w:pPr>
                    <w:bidi/>
                    <w:spacing w:after="0" w:line="240" w:lineRule="auto"/>
                    <w:jc w:val="center"/>
                    <w:rPr>
                      <w:rFonts w:ascii="Times New Roman" w:hAnsi="Times New Roman" w:cs="B Nazanin"/>
                      <w:b/>
                      <w:bCs/>
                      <w:szCs w:val="20"/>
                      <w:rtl/>
                      <w:lang w:bidi="ar-BH"/>
                    </w:rPr>
                  </w:pPr>
                  <w:r w:rsidRPr="000403FF">
                    <w:rPr>
                      <w:rFonts w:ascii="Times New Roman" w:hAnsi="Times New Roman" w:cs="B Nazanin"/>
                      <w:b/>
                      <w:bCs/>
                      <w:szCs w:val="20"/>
                      <w:rtl/>
                      <w:lang w:bidi="ar-BH"/>
                    </w:rPr>
                    <w:t>کپک و مخمر</w:t>
                  </w:r>
                </w:p>
              </w:tc>
            </w:tr>
            <w:tr w:rsidR="000403FF" w:rsidRPr="000403FF" w14:paraId="379535E8" w14:textId="77777777" w:rsidTr="00E876B8">
              <w:trPr>
                <w:trHeight w:val="406"/>
              </w:trPr>
              <w:tc>
                <w:tcPr>
                  <w:tcW w:w="1552" w:type="dxa"/>
                  <w:vAlign w:val="center"/>
                </w:tcPr>
                <w:p w14:paraId="5C1A0EBA"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نمونه اولیه</w:t>
                  </w:r>
                </w:p>
              </w:tc>
              <w:tc>
                <w:tcPr>
                  <w:tcW w:w="1552" w:type="dxa"/>
                  <w:vAlign w:val="center"/>
                </w:tcPr>
                <w:p w14:paraId="6EB3D8B3"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10</w:t>
                  </w:r>
                  <w:r w:rsidRPr="000403FF">
                    <w:rPr>
                      <w:rFonts w:ascii="Times New Roman" w:hAnsi="Times New Roman" w:cs="B Nazanin"/>
                      <w:szCs w:val="20"/>
                      <w:vertAlign w:val="superscript"/>
                      <w:rtl/>
                      <w:lang w:bidi="ar-BH"/>
                    </w:rPr>
                    <w:t>2</w:t>
                  </w:r>
                  <w:r w:rsidRPr="000403FF">
                    <w:rPr>
                      <w:rFonts w:ascii="Times New Roman" w:hAnsi="Times New Roman" w:cs="B Nazanin"/>
                      <w:szCs w:val="20"/>
                      <w:rtl/>
                      <w:lang w:bidi="ar-BH"/>
                    </w:rPr>
                    <w:t xml:space="preserve"> × 5</w:t>
                  </w:r>
                </w:p>
              </w:tc>
              <w:tc>
                <w:tcPr>
                  <w:tcW w:w="1552" w:type="dxa"/>
                  <w:vAlign w:val="center"/>
                </w:tcPr>
                <w:p w14:paraId="048D30C9"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50</w:t>
                  </w:r>
                </w:p>
              </w:tc>
            </w:tr>
            <w:tr w:rsidR="000403FF" w:rsidRPr="000403FF" w14:paraId="2CC63B43" w14:textId="77777777" w:rsidTr="00E876B8">
              <w:trPr>
                <w:trHeight w:val="436"/>
              </w:trPr>
              <w:tc>
                <w:tcPr>
                  <w:tcW w:w="1552" w:type="dxa"/>
                  <w:vAlign w:val="center"/>
                </w:tcPr>
                <w:p w14:paraId="7241E988"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3 کیلوگری</w:t>
                  </w:r>
                </w:p>
              </w:tc>
              <w:tc>
                <w:tcPr>
                  <w:tcW w:w="1552" w:type="dxa"/>
                  <w:vAlign w:val="center"/>
                </w:tcPr>
                <w:p w14:paraId="65A907F5"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50</w:t>
                  </w:r>
                </w:p>
              </w:tc>
              <w:tc>
                <w:tcPr>
                  <w:tcW w:w="1552" w:type="dxa"/>
                  <w:vAlign w:val="center"/>
                </w:tcPr>
                <w:p w14:paraId="20A31E18"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w:t>
                  </w:r>
                </w:p>
              </w:tc>
            </w:tr>
            <w:tr w:rsidR="000403FF" w:rsidRPr="000403FF" w14:paraId="1D9B332B" w14:textId="77777777" w:rsidTr="00E876B8">
              <w:trPr>
                <w:trHeight w:val="436"/>
              </w:trPr>
              <w:tc>
                <w:tcPr>
                  <w:tcW w:w="1552" w:type="dxa"/>
                  <w:vAlign w:val="center"/>
                </w:tcPr>
                <w:p w14:paraId="4BDC4A30"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6 کیلوگری</w:t>
                  </w:r>
                </w:p>
              </w:tc>
              <w:tc>
                <w:tcPr>
                  <w:tcW w:w="1552" w:type="dxa"/>
                  <w:vAlign w:val="center"/>
                </w:tcPr>
                <w:p w14:paraId="5D16ECE7"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w:t>
                  </w:r>
                </w:p>
              </w:tc>
              <w:tc>
                <w:tcPr>
                  <w:tcW w:w="1552" w:type="dxa"/>
                  <w:vAlign w:val="center"/>
                </w:tcPr>
                <w:p w14:paraId="538B2F1C" w14:textId="77777777" w:rsidR="000403FF" w:rsidRPr="000403FF" w:rsidRDefault="000403FF" w:rsidP="000403FF">
                  <w:pPr>
                    <w:bidi/>
                    <w:spacing w:after="0" w:line="240" w:lineRule="auto"/>
                    <w:jc w:val="center"/>
                    <w:rPr>
                      <w:rFonts w:ascii="Times New Roman" w:hAnsi="Times New Roman" w:cs="B Nazanin"/>
                      <w:szCs w:val="20"/>
                      <w:rtl/>
                      <w:lang w:bidi="ar-BH"/>
                    </w:rPr>
                  </w:pPr>
                  <w:r w:rsidRPr="000403FF">
                    <w:rPr>
                      <w:rFonts w:ascii="Times New Roman" w:hAnsi="Times New Roman" w:cs="B Nazanin"/>
                      <w:szCs w:val="20"/>
                      <w:rtl/>
                      <w:lang w:bidi="ar-BH"/>
                    </w:rPr>
                    <w:t>-</w:t>
                  </w:r>
                </w:p>
              </w:tc>
            </w:tr>
          </w:tbl>
          <w:p w14:paraId="6606C4F9" w14:textId="77777777" w:rsidR="000403FF" w:rsidRPr="000403FF" w:rsidRDefault="000403FF" w:rsidP="000403FF">
            <w:pPr>
              <w:bidi/>
              <w:spacing w:after="0" w:line="240" w:lineRule="auto"/>
              <w:jc w:val="both"/>
              <w:rPr>
                <w:rFonts w:ascii="Times New Roman" w:hAnsi="Times New Roman" w:cs="B Nazanin"/>
                <w:szCs w:val="20"/>
                <w:rtl/>
                <w:lang w:bidi="ar-BH"/>
              </w:rPr>
            </w:pPr>
          </w:p>
        </w:tc>
      </w:tr>
      <w:tr w:rsidR="000403FF" w:rsidRPr="000403FF" w14:paraId="1B3C2C9E" w14:textId="77777777" w:rsidTr="00E876B8">
        <w:trPr>
          <w:trHeight w:val="236"/>
        </w:trPr>
        <w:tc>
          <w:tcPr>
            <w:tcW w:w="4865" w:type="dxa"/>
          </w:tcPr>
          <w:p w14:paraId="45187534" w14:textId="77777777" w:rsidR="000403FF" w:rsidRPr="000403FF" w:rsidRDefault="000403FF" w:rsidP="000403FF">
            <w:pPr>
              <w:bidi/>
              <w:spacing w:after="0" w:line="240" w:lineRule="auto"/>
              <w:jc w:val="both"/>
              <w:rPr>
                <w:rFonts w:ascii="Times New Roman" w:hAnsi="Times New Roman" w:cs="B Nazanin"/>
                <w:sz w:val="24"/>
                <w:rtl/>
                <w:lang w:bidi="ar-BH"/>
              </w:rPr>
            </w:pPr>
            <w:r w:rsidRPr="000403FF">
              <w:rPr>
                <w:rFonts w:ascii="Times New Roman" w:hAnsi="Times New Roman" w:cs="B Nazanin"/>
                <w:sz w:val="24"/>
                <w:rtl/>
                <w:lang w:bidi="ar-BH"/>
              </w:rPr>
              <w:t>زردچوبه</w:t>
            </w:r>
          </w:p>
        </w:tc>
        <w:tc>
          <w:tcPr>
            <w:tcW w:w="4888" w:type="dxa"/>
          </w:tcPr>
          <w:p w14:paraId="56552368" w14:textId="77777777" w:rsidR="000403FF" w:rsidRPr="000403FF" w:rsidRDefault="000403FF" w:rsidP="000403FF">
            <w:pPr>
              <w:bidi/>
              <w:spacing w:after="0" w:line="240" w:lineRule="auto"/>
              <w:jc w:val="both"/>
              <w:rPr>
                <w:rFonts w:ascii="Times New Roman" w:hAnsi="Times New Roman" w:cs="B Nazanin"/>
                <w:sz w:val="24"/>
                <w:rtl/>
                <w:lang w:bidi="ar-BH"/>
              </w:rPr>
            </w:pPr>
            <w:r w:rsidRPr="000403FF">
              <w:rPr>
                <w:rFonts w:ascii="Times New Roman" w:hAnsi="Times New Roman" w:cs="B Nazanin"/>
                <w:sz w:val="24"/>
                <w:rtl/>
                <w:lang w:bidi="ar-BH"/>
              </w:rPr>
              <w:t>ادویه زعفران</w:t>
            </w:r>
          </w:p>
        </w:tc>
      </w:tr>
    </w:tbl>
    <w:p w14:paraId="6E886916" w14:textId="77777777" w:rsidR="000403FF" w:rsidRPr="000403FF" w:rsidRDefault="000403FF" w:rsidP="000403FF">
      <w:pPr>
        <w:bidi/>
        <w:spacing w:after="160" w:line="259" w:lineRule="auto"/>
        <w:rPr>
          <w:rFonts w:ascii="Times New Roman" w:hAnsi="Times New Roman" w:cs="B Nazanin"/>
          <w:sz w:val="24"/>
          <w:rtl/>
          <w:lang w:bidi="ar-BH"/>
        </w:rPr>
      </w:pPr>
    </w:p>
    <w:p w14:paraId="023459F9" w14:textId="77777777" w:rsidR="000403FF" w:rsidRPr="000403FF" w:rsidRDefault="000403FF" w:rsidP="000403FF">
      <w:pPr>
        <w:bidi/>
        <w:spacing w:after="160" w:line="259" w:lineRule="auto"/>
        <w:jc w:val="both"/>
        <w:rPr>
          <w:rFonts w:ascii="Times New Roman" w:hAnsi="Times New Roman" w:cs="B Nazanin"/>
          <w:sz w:val="24"/>
          <w:szCs w:val="24"/>
          <w:rtl/>
          <w:lang w:bidi="ar-BH"/>
        </w:rPr>
      </w:pPr>
      <w:r w:rsidRPr="000403FF">
        <w:rPr>
          <w:rFonts w:ascii="Times New Roman" w:hAnsi="Times New Roman" w:cs="B Nazanin"/>
          <w:sz w:val="24"/>
          <w:szCs w:val="24"/>
          <w:rtl/>
          <w:lang w:bidi="ar-BH"/>
        </w:rPr>
        <w:t>در مورد ادویه زعفران با توجه به اینکه اعمال دوز</w:t>
      </w:r>
      <w:r w:rsidRPr="000403FF">
        <w:rPr>
          <w:rFonts w:ascii="Times New Roman" w:hAnsi="Times New Roman" w:cs="B Nazanin"/>
          <w:sz w:val="24"/>
          <w:szCs w:val="24"/>
          <w:lang w:bidi="ar-BH"/>
        </w:rPr>
        <w:t xml:space="preserve"> </w:t>
      </w:r>
      <w:r w:rsidRPr="000403FF">
        <w:rPr>
          <w:rFonts w:ascii="Times New Roman" w:hAnsi="Times New Roman" w:cs="B Nazanin"/>
          <w:sz w:val="24"/>
          <w:szCs w:val="24"/>
          <w:rtl/>
          <w:lang w:bidi="ar-BH"/>
        </w:rPr>
        <w:t>6 کیلوگری باعث از بین کامل میکروارگانیسم‌ها و همچنین کپک و مخمر شده است و اعمال دوز های بالاتر ممکن است به خواص غذایی این ادویه ارزشمند اثرگذار باشد از اعمال دوز های بالاتر از 6 کیلوگری صرف‌نظر شده است.</w:t>
      </w:r>
    </w:p>
    <w:p w14:paraId="1494AA3D" w14:textId="77777777" w:rsidR="000403FF" w:rsidRPr="000403FF" w:rsidRDefault="000403FF" w:rsidP="000403FF">
      <w:pPr>
        <w:bidi/>
        <w:spacing w:after="160" w:line="259" w:lineRule="auto"/>
        <w:jc w:val="both"/>
        <w:rPr>
          <w:rFonts w:ascii="Times New Roman" w:hAnsi="Times New Roman" w:cs="B Nazanin"/>
          <w:sz w:val="24"/>
          <w:szCs w:val="24"/>
          <w:lang w:bidi="ar-BH"/>
        </w:rPr>
      </w:pPr>
      <w:r w:rsidRPr="000403FF">
        <w:rPr>
          <w:rFonts w:ascii="Times New Roman" w:hAnsi="Times New Roman" w:cs="B Nazanin"/>
          <w:sz w:val="24"/>
          <w:szCs w:val="24"/>
          <w:rtl/>
          <w:lang w:bidi="ar-BH"/>
        </w:rPr>
        <w:t xml:space="preserve">برای درک بهتر تأثیر اثر پرتودهی و استخراج دوز مناسب برای هر یک از ادویه‌جات در شکل </w:t>
      </w:r>
      <w:r w:rsidRPr="000403FF">
        <w:rPr>
          <w:rFonts w:ascii="Times New Roman" w:hAnsi="Times New Roman" w:cs="B Nazanin" w:hint="cs"/>
          <w:sz w:val="24"/>
          <w:szCs w:val="24"/>
          <w:rtl/>
          <w:lang w:bidi="ar-BH"/>
        </w:rPr>
        <w:t>1</w:t>
      </w:r>
      <w:r w:rsidRPr="000403FF">
        <w:rPr>
          <w:rFonts w:ascii="Times New Roman" w:hAnsi="Times New Roman" w:cs="B Nazanin"/>
          <w:sz w:val="24"/>
          <w:szCs w:val="24"/>
          <w:rtl/>
          <w:lang w:bidi="ar-BH"/>
        </w:rPr>
        <w:t xml:space="preserve"> نمودارهایی برای هر یک از ادویه‌ها رسم شده است. در این نمودار حداکثر مقدار میکروارگانیسم‌ها طبق استاندارد ملی ایران مشخص‌شده همچنین میزان کاهش میکروارگانیسم‌ها در هر یک از ادویه‌ها تحت دوز های مختلف به‌خوبی نشان داده‌شده است.</w:t>
      </w:r>
    </w:p>
    <w:p w14:paraId="26539631" w14:textId="73769799" w:rsidR="000403FF" w:rsidRPr="000403FF" w:rsidRDefault="000403FF" w:rsidP="000403FF">
      <w:pPr>
        <w:bidi/>
        <w:spacing w:after="160" w:line="259" w:lineRule="auto"/>
        <w:rPr>
          <w:rFonts w:ascii="Times New Roman" w:hAnsi="Times New Roman" w:cs="B Nazanin"/>
          <w:sz w:val="24"/>
          <w:lang w:bidi="ar-BH"/>
        </w:rPr>
      </w:pPr>
      <w:r w:rsidRPr="000403FF">
        <w:rPr>
          <w:noProof/>
        </w:rPr>
        <w:drawing>
          <wp:anchor distT="0" distB="0" distL="114300" distR="114300" simplePos="0" relativeHeight="251659264" behindDoc="0" locked="0" layoutInCell="1" allowOverlap="1" wp14:anchorId="2599EBD4" wp14:editId="1E746C97">
            <wp:simplePos x="0" y="0"/>
            <wp:positionH relativeFrom="column">
              <wp:posOffset>537845</wp:posOffset>
            </wp:positionH>
            <wp:positionV relativeFrom="paragraph">
              <wp:posOffset>47625</wp:posOffset>
            </wp:positionV>
            <wp:extent cx="4531360" cy="2542540"/>
            <wp:effectExtent l="0" t="0" r="0" b="0"/>
            <wp:wrapNone/>
            <wp:docPr id="6154392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l="8211" r="6721"/>
                    <a:stretch>
                      <a:fillRect/>
                    </a:stretch>
                  </pic:blipFill>
                  <pic:spPr bwMode="auto">
                    <a:xfrm>
                      <a:off x="0" y="0"/>
                      <a:ext cx="4531360" cy="25425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FB599D5" w14:textId="77777777" w:rsidR="000403FF" w:rsidRPr="000403FF" w:rsidRDefault="000403FF" w:rsidP="000403FF">
      <w:pPr>
        <w:bidi/>
        <w:spacing w:after="160" w:line="259" w:lineRule="auto"/>
        <w:rPr>
          <w:rFonts w:ascii="Times New Roman" w:hAnsi="Times New Roman" w:cs="B Nazanin"/>
          <w:sz w:val="24"/>
          <w:lang w:bidi="ar-BH"/>
        </w:rPr>
      </w:pPr>
    </w:p>
    <w:p w14:paraId="24DB7DE3" w14:textId="77777777" w:rsidR="000403FF" w:rsidRPr="000403FF" w:rsidRDefault="000403FF" w:rsidP="000403FF">
      <w:pPr>
        <w:bidi/>
        <w:spacing w:after="160" w:line="259" w:lineRule="auto"/>
        <w:rPr>
          <w:rFonts w:ascii="Times New Roman" w:hAnsi="Times New Roman" w:cs="B Nazanin"/>
          <w:sz w:val="24"/>
          <w:lang w:bidi="ar-BH"/>
        </w:rPr>
      </w:pPr>
    </w:p>
    <w:p w14:paraId="13792A89" w14:textId="77777777" w:rsidR="000403FF" w:rsidRPr="000403FF" w:rsidRDefault="000403FF" w:rsidP="000403FF">
      <w:pPr>
        <w:bidi/>
        <w:spacing w:after="160" w:line="259" w:lineRule="auto"/>
        <w:rPr>
          <w:rFonts w:ascii="Times New Roman" w:hAnsi="Times New Roman" w:cs="B Nazanin"/>
          <w:sz w:val="24"/>
          <w:lang w:bidi="ar-BH"/>
        </w:rPr>
      </w:pPr>
    </w:p>
    <w:p w14:paraId="2A617EAC" w14:textId="77777777" w:rsidR="000403FF" w:rsidRPr="000403FF" w:rsidRDefault="000403FF" w:rsidP="000403FF">
      <w:pPr>
        <w:bidi/>
        <w:spacing w:after="160" w:line="259" w:lineRule="auto"/>
        <w:rPr>
          <w:rFonts w:ascii="Times New Roman" w:hAnsi="Times New Roman" w:cs="B Nazanin"/>
          <w:sz w:val="24"/>
          <w:lang w:bidi="ar-BH"/>
        </w:rPr>
      </w:pPr>
    </w:p>
    <w:p w14:paraId="79454919" w14:textId="77777777" w:rsidR="000403FF" w:rsidRPr="000403FF" w:rsidRDefault="000403FF" w:rsidP="000403FF">
      <w:pPr>
        <w:bidi/>
        <w:spacing w:after="160" w:line="259" w:lineRule="auto"/>
        <w:rPr>
          <w:rFonts w:ascii="Times New Roman" w:hAnsi="Times New Roman" w:cs="B Nazanin"/>
          <w:sz w:val="24"/>
          <w:lang w:bidi="ar-BH"/>
        </w:rPr>
      </w:pPr>
    </w:p>
    <w:p w14:paraId="72124242" w14:textId="77777777" w:rsidR="000403FF" w:rsidRPr="000403FF" w:rsidRDefault="000403FF" w:rsidP="000403FF">
      <w:pPr>
        <w:bidi/>
        <w:spacing w:after="160" w:line="259" w:lineRule="auto"/>
        <w:rPr>
          <w:rFonts w:ascii="Times New Roman" w:hAnsi="Times New Roman" w:cs="B Nazanin"/>
          <w:sz w:val="24"/>
          <w:lang w:bidi="ar-BH"/>
        </w:rPr>
      </w:pPr>
    </w:p>
    <w:p w14:paraId="4184D9AF" w14:textId="77777777" w:rsidR="000403FF" w:rsidRPr="000403FF" w:rsidRDefault="000403FF" w:rsidP="000403FF">
      <w:pPr>
        <w:bidi/>
        <w:spacing w:after="160" w:line="259" w:lineRule="auto"/>
        <w:jc w:val="center"/>
        <w:rPr>
          <w:rFonts w:ascii="Times New Roman" w:hAnsi="Times New Roman" w:cs="B Nazanin"/>
          <w:sz w:val="24"/>
          <w:rtl/>
          <w:lang w:bidi="ar-BH"/>
        </w:rPr>
      </w:pPr>
    </w:p>
    <w:p w14:paraId="209FE438" w14:textId="77777777" w:rsidR="000403FF" w:rsidRPr="000403FF" w:rsidRDefault="000403FF" w:rsidP="000403FF">
      <w:pPr>
        <w:bidi/>
        <w:spacing w:after="160" w:line="259" w:lineRule="auto"/>
        <w:jc w:val="center"/>
        <w:rPr>
          <w:rFonts w:ascii="Times New Roman" w:hAnsi="Times New Roman" w:cs="B Nazanin"/>
          <w:sz w:val="24"/>
          <w:rtl/>
          <w:lang w:bidi="ar-BH"/>
        </w:rPr>
      </w:pPr>
    </w:p>
    <w:p w14:paraId="3103036C" w14:textId="62F7257B" w:rsidR="000403FF" w:rsidRPr="000403FF" w:rsidRDefault="000403FF" w:rsidP="000403FF">
      <w:pPr>
        <w:bidi/>
        <w:spacing w:after="0" w:line="259" w:lineRule="auto"/>
        <w:jc w:val="center"/>
        <w:rPr>
          <w:rFonts w:ascii="Times New Roman" w:hAnsi="Times New Roman" w:cs="B Nazanin"/>
          <w:b/>
          <w:bCs/>
          <w:szCs w:val="20"/>
          <w:rtl/>
          <w:lang w:bidi="ar-BH"/>
        </w:rPr>
      </w:pPr>
      <w:r w:rsidRPr="000403FF">
        <w:rPr>
          <w:rFonts w:ascii="Times New Roman" w:hAnsi="Times New Roman" w:cs="B Nazanin"/>
          <w:b/>
          <w:bCs/>
          <w:szCs w:val="20"/>
          <w:rtl/>
          <w:lang w:bidi="ar-BH"/>
        </w:rPr>
        <w:t>شکل 1</w:t>
      </w:r>
      <w:r w:rsidR="009D006B">
        <w:rPr>
          <w:rFonts w:ascii="Times New Roman" w:hAnsi="Times New Roman" w:cs="B Nazanin" w:hint="cs"/>
          <w:b/>
          <w:bCs/>
          <w:szCs w:val="20"/>
          <w:rtl/>
          <w:lang w:bidi="ar-BH"/>
        </w:rPr>
        <w:t>:</w:t>
      </w:r>
      <w:r w:rsidRPr="000403FF">
        <w:rPr>
          <w:rFonts w:ascii="Times New Roman" w:hAnsi="Times New Roman" w:cs="B Nazanin"/>
          <w:b/>
          <w:bCs/>
          <w:szCs w:val="20"/>
          <w:rtl/>
          <w:lang w:bidi="ar-BH"/>
        </w:rPr>
        <w:t xml:space="preserve"> تأثیر دوز های مختلف در کاهش میکروارگانیسم‌های موجود در ادویه‌جات</w:t>
      </w:r>
    </w:p>
    <w:p w14:paraId="358C0A51" w14:textId="77777777" w:rsidR="000403FF" w:rsidRPr="000403FF" w:rsidRDefault="000403FF" w:rsidP="000403FF">
      <w:pPr>
        <w:bidi/>
        <w:spacing w:before="240" w:after="160" w:line="259" w:lineRule="auto"/>
        <w:jc w:val="both"/>
        <w:rPr>
          <w:rFonts w:ascii="Times New Roman" w:hAnsi="Times New Roman" w:cs="B Nazanin"/>
          <w:b/>
          <w:bCs/>
          <w:sz w:val="24"/>
          <w:szCs w:val="24"/>
          <w:rtl/>
          <w:lang w:bidi="ar-BH"/>
        </w:rPr>
      </w:pPr>
      <w:r w:rsidRPr="000403FF">
        <w:rPr>
          <w:rFonts w:ascii="Times New Roman" w:hAnsi="Times New Roman" w:cs="B Nazanin"/>
          <w:b/>
          <w:bCs/>
          <w:sz w:val="24"/>
          <w:szCs w:val="24"/>
          <w:rtl/>
          <w:lang w:bidi="ar-BH"/>
        </w:rPr>
        <w:t>بررسی اثر پرتودهی بر ارزش غذایی ادویه‌جات</w:t>
      </w:r>
    </w:p>
    <w:p w14:paraId="58749692" w14:textId="77777777" w:rsidR="000403FF" w:rsidRPr="000403FF" w:rsidRDefault="000403FF" w:rsidP="000403FF">
      <w:pPr>
        <w:bidi/>
        <w:spacing w:after="160" w:line="259" w:lineRule="auto"/>
        <w:jc w:val="both"/>
        <w:rPr>
          <w:rFonts w:ascii="Times New Roman" w:hAnsi="Times New Roman" w:cs="B Nazanin"/>
          <w:sz w:val="24"/>
          <w:szCs w:val="24"/>
          <w:rtl/>
          <w:lang w:bidi="ar-BH"/>
        </w:rPr>
      </w:pPr>
      <w:r w:rsidRPr="000403FF">
        <w:rPr>
          <w:rFonts w:ascii="Times New Roman" w:hAnsi="Times New Roman" w:cs="B Nazanin"/>
          <w:sz w:val="24"/>
          <w:szCs w:val="24"/>
          <w:rtl/>
          <w:lang w:bidi="ar-BH"/>
        </w:rPr>
        <w:t>به‌منظور تحلیل بررسی اثر پرتودهی بر ارزش غذایی ادویه‌جات یکی از مهم‌ترین خواص از هر ادویه موردبررسی قرار می‌گیرد.</w:t>
      </w:r>
    </w:p>
    <w:p w14:paraId="0BC15461" w14:textId="77777777" w:rsidR="000403FF" w:rsidRPr="000403FF" w:rsidRDefault="000403FF" w:rsidP="000403FF">
      <w:pPr>
        <w:bidi/>
        <w:spacing w:after="160" w:line="259" w:lineRule="auto"/>
        <w:jc w:val="both"/>
        <w:rPr>
          <w:rFonts w:ascii="Times New Roman" w:hAnsi="Times New Roman" w:cs="B Nazanin"/>
          <w:sz w:val="24"/>
          <w:szCs w:val="24"/>
          <w:rtl/>
          <w:lang w:bidi="ar-BH"/>
        </w:rPr>
      </w:pPr>
      <w:r w:rsidRPr="000403FF">
        <w:rPr>
          <w:rFonts w:ascii="Times New Roman" w:hAnsi="Times New Roman" w:cs="B Nazanin"/>
          <w:b/>
          <w:bCs/>
          <w:sz w:val="24"/>
          <w:szCs w:val="24"/>
          <w:rtl/>
          <w:lang w:bidi="ar-BH"/>
        </w:rPr>
        <w:lastRenderedPageBreak/>
        <w:t>بررسی اثر پرتودهی بر رنگ زردچوبه و فلفل قرمز</w:t>
      </w:r>
      <w:r w:rsidRPr="000403FF">
        <w:rPr>
          <w:rFonts w:ascii="Times New Roman" w:hAnsi="Times New Roman" w:cs="B Nazanin" w:hint="cs"/>
          <w:b/>
          <w:bCs/>
          <w:sz w:val="24"/>
          <w:szCs w:val="24"/>
          <w:rtl/>
          <w:lang w:bidi="ar-BH"/>
        </w:rPr>
        <w:t>:</w:t>
      </w:r>
      <w:r w:rsidRPr="000403FF">
        <w:rPr>
          <w:rFonts w:ascii="Times New Roman" w:hAnsi="Times New Roman" w:cs="B Nazanin" w:hint="cs"/>
          <w:sz w:val="24"/>
          <w:szCs w:val="24"/>
          <w:rtl/>
          <w:lang w:bidi="ar-BH"/>
        </w:rPr>
        <w:t xml:space="preserve"> </w:t>
      </w:r>
      <w:r w:rsidRPr="000403FF">
        <w:rPr>
          <w:rFonts w:ascii="Times New Roman" w:hAnsi="Times New Roman" w:cs="B Nazanin"/>
          <w:sz w:val="24"/>
          <w:szCs w:val="24"/>
          <w:rtl/>
          <w:lang w:bidi="ar-BH"/>
        </w:rPr>
        <w:t>در این قسمت از پژوهش تأثیر اثرات پرتودهی بر رنگ ادویه زردچوبه و فلفل قرمز مورد برسی قرار می‌گیرد. رنگ زرد در زردچوبه‌ها به سه عامل کورکومین</w:t>
      </w:r>
      <w:r w:rsidRPr="000403FF">
        <w:rPr>
          <w:rFonts w:ascii="Times New Roman" w:hAnsi="Times New Roman" w:cs="B Nazanin"/>
          <w:sz w:val="24"/>
          <w:szCs w:val="24"/>
          <w:rtl/>
          <w:lang w:bidi="ar-BH"/>
        </w:rPr>
        <w:footnoteReference w:id="1"/>
      </w:r>
      <w:r w:rsidRPr="000403FF">
        <w:rPr>
          <w:rFonts w:ascii="Times New Roman" w:hAnsi="Times New Roman" w:cs="B Nazanin"/>
          <w:sz w:val="24"/>
          <w:szCs w:val="24"/>
          <w:rtl/>
          <w:lang w:bidi="ar-BH"/>
        </w:rPr>
        <w:t xml:space="preserve"> (50-60 درصد)، دیمیوکسی کورکومین</w:t>
      </w:r>
      <w:r w:rsidRPr="000403FF">
        <w:rPr>
          <w:rFonts w:ascii="Times New Roman" w:hAnsi="Times New Roman" w:cs="B Nazanin"/>
          <w:sz w:val="24"/>
          <w:szCs w:val="24"/>
          <w:rtl/>
          <w:lang w:bidi="ar-BH"/>
        </w:rPr>
        <w:footnoteReference w:id="2"/>
      </w:r>
      <w:r w:rsidRPr="000403FF">
        <w:rPr>
          <w:rFonts w:ascii="Times New Roman" w:hAnsi="Times New Roman" w:cs="B Nazanin"/>
          <w:sz w:val="24"/>
          <w:szCs w:val="24"/>
          <w:rtl/>
          <w:lang w:bidi="ar-BH"/>
        </w:rPr>
        <w:t xml:space="preserve"> (20-30 درصد) و بیس دمتوکسی کورکومین</w:t>
      </w:r>
      <w:r w:rsidRPr="000403FF">
        <w:rPr>
          <w:rFonts w:ascii="Times New Roman" w:hAnsi="Times New Roman" w:cs="B Nazanin"/>
          <w:sz w:val="24"/>
          <w:szCs w:val="24"/>
          <w:rtl/>
          <w:lang w:bidi="ar-BH"/>
        </w:rPr>
        <w:footnoteReference w:id="3"/>
      </w:r>
      <w:r w:rsidRPr="000403FF">
        <w:rPr>
          <w:rFonts w:ascii="Times New Roman" w:hAnsi="Times New Roman" w:cs="B Nazanin"/>
          <w:sz w:val="24"/>
          <w:szCs w:val="24"/>
          <w:rtl/>
          <w:lang w:bidi="ar-BH"/>
        </w:rPr>
        <w:t xml:space="preserve"> (7-20 درصد) وابسته است. درحالی‌که رنگ قرمز فلفل قرمز از ترکیب رنگ‌دانه‌های کاروتینوئید</w:t>
      </w:r>
      <w:r w:rsidRPr="000403FF">
        <w:rPr>
          <w:rFonts w:ascii="Times New Roman" w:hAnsi="Times New Roman" w:cs="B Nazanin"/>
          <w:sz w:val="24"/>
          <w:szCs w:val="24"/>
          <w:rtl/>
          <w:lang w:bidi="ar-BH"/>
        </w:rPr>
        <w:footnoteReference w:id="4"/>
      </w:r>
      <w:r w:rsidRPr="000403FF">
        <w:rPr>
          <w:rFonts w:ascii="Times New Roman" w:hAnsi="Times New Roman" w:cs="B Nazanin"/>
          <w:sz w:val="24"/>
          <w:szCs w:val="24"/>
          <w:rtl/>
          <w:lang w:bidi="ar-BH"/>
        </w:rPr>
        <w:t xml:space="preserve"> مانند کپسانتین</w:t>
      </w:r>
      <w:r w:rsidRPr="000403FF">
        <w:rPr>
          <w:rFonts w:ascii="Times New Roman" w:hAnsi="Times New Roman" w:cs="B Nazanin"/>
          <w:sz w:val="24"/>
          <w:szCs w:val="24"/>
          <w:rtl/>
          <w:lang w:bidi="ar-BH"/>
        </w:rPr>
        <w:footnoteReference w:id="5"/>
      </w:r>
      <w:r w:rsidRPr="000403FF">
        <w:rPr>
          <w:rFonts w:ascii="Times New Roman" w:hAnsi="Times New Roman" w:cs="B Nazanin"/>
          <w:sz w:val="24"/>
          <w:szCs w:val="24"/>
          <w:rtl/>
          <w:lang w:bidi="ar-BH"/>
        </w:rPr>
        <w:t xml:space="preserve"> (35</w:t>
      </w:r>
      <w:r w:rsidRPr="000403FF">
        <w:rPr>
          <w:rFonts w:ascii="Arial" w:hAnsi="Arial" w:hint="cs"/>
          <w:sz w:val="24"/>
          <w:szCs w:val="24"/>
          <w:rtl/>
          <w:lang w:bidi="ar-BH"/>
        </w:rPr>
        <w:t>٪</w:t>
      </w:r>
      <w:r w:rsidRPr="000403FF">
        <w:rPr>
          <w:rFonts w:ascii="Times New Roman" w:hAnsi="Times New Roman" w:cs="B Nazanin"/>
          <w:sz w:val="24"/>
          <w:szCs w:val="24"/>
          <w:rtl/>
          <w:lang w:bidi="ar-BH"/>
        </w:rPr>
        <w:t>)، کراتین</w:t>
      </w:r>
      <w:r w:rsidRPr="000403FF">
        <w:rPr>
          <w:rFonts w:ascii="Times New Roman" w:hAnsi="Times New Roman" w:cs="B Nazanin"/>
          <w:sz w:val="24"/>
          <w:szCs w:val="24"/>
          <w:rtl/>
          <w:lang w:bidi="ar-BH"/>
        </w:rPr>
        <w:footnoteReference w:id="6"/>
      </w:r>
      <w:r w:rsidRPr="000403FF">
        <w:rPr>
          <w:rFonts w:ascii="Times New Roman" w:hAnsi="Times New Roman" w:cs="B Nazanin"/>
          <w:sz w:val="24"/>
          <w:szCs w:val="24"/>
          <w:rtl/>
          <w:lang w:bidi="ar-BH"/>
        </w:rPr>
        <w:t xml:space="preserve"> (15</w:t>
      </w:r>
      <w:r w:rsidRPr="000403FF">
        <w:rPr>
          <w:rFonts w:ascii="Arial" w:hAnsi="Arial" w:hint="cs"/>
          <w:sz w:val="24"/>
          <w:szCs w:val="24"/>
          <w:rtl/>
          <w:lang w:bidi="ar-BH"/>
        </w:rPr>
        <w:t>٪</w:t>
      </w:r>
      <w:r w:rsidRPr="000403FF">
        <w:rPr>
          <w:rFonts w:ascii="Times New Roman" w:hAnsi="Times New Roman" w:cs="B Nazanin"/>
          <w:sz w:val="24"/>
          <w:szCs w:val="24"/>
          <w:rtl/>
          <w:lang w:bidi="ar-BH"/>
        </w:rPr>
        <w:t>)، ویولاکسانتین</w:t>
      </w:r>
      <w:r w:rsidRPr="000403FF">
        <w:rPr>
          <w:rFonts w:ascii="Times New Roman" w:hAnsi="Times New Roman" w:cs="B Nazanin"/>
          <w:sz w:val="24"/>
          <w:szCs w:val="24"/>
          <w:rtl/>
          <w:lang w:bidi="ar-BH"/>
        </w:rPr>
        <w:footnoteReference w:id="7"/>
      </w:r>
      <w:r w:rsidRPr="000403FF">
        <w:rPr>
          <w:rFonts w:ascii="Times New Roman" w:hAnsi="Times New Roman" w:cs="B Nazanin"/>
          <w:sz w:val="24"/>
          <w:szCs w:val="24"/>
          <w:rtl/>
          <w:lang w:bidi="ar-BH"/>
        </w:rPr>
        <w:t xml:space="preserve"> (10</w:t>
      </w:r>
      <w:r w:rsidRPr="000403FF">
        <w:rPr>
          <w:rFonts w:ascii="Arial" w:hAnsi="Arial" w:hint="cs"/>
          <w:sz w:val="24"/>
          <w:szCs w:val="24"/>
          <w:rtl/>
          <w:lang w:bidi="ar-BH"/>
        </w:rPr>
        <w:t>٪</w:t>
      </w:r>
      <w:r w:rsidRPr="000403FF">
        <w:rPr>
          <w:rFonts w:ascii="Times New Roman" w:hAnsi="Times New Roman" w:cs="B Nazanin"/>
          <w:sz w:val="24"/>
          <w:szCs w:val="24"/>
          <w:rtl/>
          <w:lang w:bidi="ar-BH"/>
        </w:rPr>
        <w:t>) و کپسوروبین</w:t>
      </w:r>
      <w:r w:rsidRPr="000403FF">
        <w:rPr>
          <w:rFonts w:ascii="Times New Roman" w:hAnsi="Times New Roman" w:cs="B Nazanin"/>
          <w:sz w:val="24"/>
          <w:szCs w:val="24"/>
          <w:rtl/>
          <w:lang w:bidi="ar-BH"/>
        </w:rPr>
        <w:footnoteReference w:id="8"/>
      </w:r>
      <w:r w:rsidRPr="000403FF">
        <w:rPr>
          <w:rFonts w:ascii="Times New Roman" w:hAnsi="Times New Roman" w:cs="B Nazanin"/>
          <w:sz w:val="24"/>
          <w:szCs w:val="24"/>
          <w:rtl/>
          <w:lang w:bidi="ar-BH"/>
        </w:rPr>
        <w:t xml:space="preserve"> (8</w:t>
      </w:r>
      <w:r w:rsidRPr="000403FF">
        <w:rPr>
          <w:rFonts w:ascii="Arial" w:hAnsi="Arial" w:hint="cs"/>
          <w:sz w:val="24"/>
          <w:szCs w:val="24"/>
          <w:rtl/>
          <w:lang w:bidi="ar-BH"/>
        </w:rPr>
        <w:t>٪</w:t>
      </w:r>
      <w:r w:rsidRPr="000403FF">
        <w:rPr>
          <w:rFonts w:ascii="Times New Roman" w:hAnsi="Times New Roman" w:cs="B Nazanin"/>
          <w:sz w:val="24"/>
          <w:szCs w:val="24"/>
          <w:rtl/>
          <w:lang w:bidi="ar-BH"/>
        </w:rPr>
        <w:t>) حاصل می‌شود.</w:t>
      </w:r>
    </w:p>
    <w:p w14:paraId="12CED1F3" w14:textId="77777777" w:rsidR="000403FF" w:rsidRPr="000403FF" w:rsidRDefault="000403FF" w:rsidP="000403FF">
      <w:pPr>
        <w:bidi/>
        <w:spacing w:after="160" w:line="259" w:lineRule="auto"/>
        <w:jc w:val="both"/>
        <w:rPr>
          <w:rFonts w:ascii="Times New Roman" w:hAnsi="Times New Roman" w:cs="B Nazanin"/>
          <w:sz w:val="24"/>
          <w:szCs w:val="24"/>
          <w:rtl/>
          <w:lang w:bidi="ar-BH"/>
        </w:rPr>
      </w:pPr>
      <w:r w:rsidRPr="000403FF">
        <w:rPr>
          <w:rFonts w:ascii="Times New Roman" w:hAnsi="Times New Roman" w:cs="B Nazanin"/>
          <w:sz w:val="24"/>
          <w:szCs w:val="24"/>
          <w:rtl/>
          <w:lang w:bidi="ar-BH"/>
        </w:rPr>
        <w:t xml:space="preserve">جدول </w:t>
      </w:r>
      <w:r w:rsidRPr="000403FF">
        <w:rPr>
          <w:rFonts w:ascii="Times New Roman" w:hAnsi="Times New Roman" w:cs="B Nazanin" w:hint="cs"/>
          <w:sz w:val="24"/>
          <w:szCs w:val="24"/>
          <w:rtl/>
          <w:lang w:bidi="ar-BH"/>
        </w:rPr>
        <w:t>4</w:t>
      </w:r>
      <w:r w:rsidRPr="000403FF">
        <w:rPr>
          <w:rFonts w:ascii="Times New Roman" w:hAnsi="Times New Roman" w:cs="B Nazanin"/>
          <w:sz w:val="24"/>
          <w:szCs w:val="24"/>
          <w:rtl/>
          <w:lang w:bidi="ar-BH"/>
        </w:rPr>
        <w:t xml:space="preserve"> و جدول </w:t>
      </w:r>
      <w:r w:rsidRPr="000403FF">
        <w:rPr>
          <w:rFonts w:ascii="Times New Roman" w:hAnsi="Times New Roman" w:cs="B Nazanin" w:hint="cs"/>
          <w:sz w:val="24"/>
          <w:szCs w:val="24"/>
          <w:rtl/>
          <w:lang w:bidi="ar-BH"/>
        </w:rPr>
        <w:t>5</w:t>
      </w:r>
      <w:r w:rsidRPr="000403FF">
        <w:rPr>
          <w:rFonts w:ascii="Times New Roman" w:hAnsi="Times New Roman" w:cs="B Nazanin"/>
          <w:sz w:val="24"/>
          <w:szCs w:val="24"/>
          <w:rtl/>
          <w:lang w:bidi="ar-BH"/>
        </w:rPr>
        <w:t xml:space="preserve"> اثر پرتودهی بر نمونه زردچوبه و فلفل قرمز را طی دوزهای مختلف و در بازه زمانی 6 ماهه نشان می‌دهد. نمونه در دمای 25-30 درجه سانتی‌گراد نگهداری و آزمایش‌شده‌اند. این آزمایش‌های توسط آزمایشگاه مرکزی دانشگاه فردوسی انجام‌گرفته است.</w:t>
      </w:r>
    </w:p>
    <w:p w14:paraId="2D3D1A69" w14:textId="0D15D268" w:rsidR="000403FF" w:rsidRPr="000403FF" w:rsidRDefault="000403FF" w:rsidP="009D006B">
      <w:pPr>
        <w:bidi/>
        <w:spacing w:after="0" w:line="360" w:lineRule="auto"/>
        <w:jc w:val="center"/>
        <w:rPr>
          <w:rFonts w:ascii="Times New Roman" w:hAnsi="Times New Roman" w:cs="B Nazanin"/>
          <w:b/>
          <w:bCs/>
          <w:sz w:val="20"/>
          <w:szCs w:val="20"/>
          <w:rtl/>
          <w:lang w:bidi="ar-BH"/>
        </w:rPr>
      </w:pPr>
      <w:r w:rsidRPr="000403FF">
        <w:rPr>
          <w:rFonts w:ascii="Times New Roman" w:hAnsi="Times New Roman" w:cs="B Nazanin"/>
          <w:b/>
          <w:bCs/>
          <w:sz w:val="20"/>
          <w:szCs w:val="20"/>
          <w:rtl/>
          <w:lang w:bidi="ar-BH"/>
        </w:rPr>
        <w:t xml:space="preserve">جدول </w:t>
      </w:r>
      <w:r w:rsidRPr="000403FF">
        <w:rPr>
          <w:rFonts w:ascii="Times New Roman" w:hAnsi="Times New Roman" w:cs="B Nazanin" w:hint="cs"/>
          <w:b/>
          <w:bCs/>
          <w:sz w:val="20"/>
          <w:szCs w:val="20"/>
          <w:rtl/>
          <w:lang w:bidi="ar-BH"/>
        </w:rPr>
        <w:t>4.</w:t>
      </w:r>
      <w:r w:rsidRPr="000403FF">
        <w:rPr>
          <w:rFonts w:ascii="Times New Roman" w:hAnsi="Times New Roman" w:cs="B Nazanin"/>
          <w:b/>
          <w:bCs/>
          <w:sz w:val="20"/>
          <w:szCs w:val="20"/>
          <w:rtl/>
          <w:lang w:bidi="ar-BH"/>
        </w:rPr>
        <w:t xml:space="preserve"> درصد کورمین موجود در نمونه زردچوبه</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883"/>
        <w:gridCol w:w="1883"/>
        <w:gridCol w:w="1912"/>
        <w:gridCol w:w="1702"/>
      </w:tblGrid>
      <w:tr w:rsidR="000403FF" w:rsidRPr="000403FF" w14:paraId="40C1D504" w14:textId="77777777" w:rsidTr="00E876B8">
        <w:trPr>
          <w:trHeight w:val="308"/>
        </w:trPr>
        <w:tc>
          <w:tcPr>
            <w:tcW w:w="1802" w:type="dxa"/>
          </w:tcPr>
          <w:p w14:paraId="1C2B05D0"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مدت‌زمان</w:t>
            </w:r>
          </w:p>
        </w:tc>
        <w:tc>
          <w:tcPr>
            <w:tcW w:w="1883" w:type="dxa"/>
          </w:tcPr>
          <w:p w14:paraId="398AC3F8"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 کیلوگری</w:t>
            </w:r>
          </w:p>
        </w:tc>
        <w:tc>
          <w:tcPr>
            <w:tcW w:w="1883" w:type="dxa"/>
          </w:tcPr>
          <w:p w14:paraId="1B8CDEE8"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3 کیلوگری</w:t>
            </w:r>
          </w:p>
        </w:tc>
        <w:tc>
          <w:tcPr>
            <w:tcW w:w="1912" w:type="dxa"/>
          </w:tcPr>
          <w:p w14:paraId="06502DA5"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6 ک</w:t>
            </w:r>
            <w:r w:rsidRPr="000403FF">
              <w:rPr>
                <w:rFonts w:ascii="Times New Roman" w:hAnsi="Times New Roman" w:cs="B Nazanin" w:hint="cs"/>
                <w:szCs w:val="20"/>
                <w:rtl/>
                <w:lang w:bidi="ar-BH"/>
              </w:rPr>
              <w:t>ی</w:t>
            </w:r>
            <w:r w:rsidRPr="000403FF">
              <w:rPr>
                <w:rFonts w:ascii="Times New Roman" w:hAnsi="Times New Roman" w:cs="B Nazanin" w:hint="eastAsia"/>
                <w:szCs w:val="20"/>
                <w:rtl/>
                <w:lang w:bidi="ar-BH"/>
              </w:rPr>
              <w:t>لوگر</w:t>
            </w:r>
            <w:r w:rsidRPr="000403FF">
              <w:rPr>
                <w:rFonts w:ascii="Times New Roman" w:hAnsi="Times New Roman" w:cs="B Nazanin" w:hint="cs"/>
                <w:szCs w:val="20"/>
                <w:rtl/>
                <w:lang w:bidi="ar-BH"/>
              </w:rPr>
              <w:t>ی</w:t>
            </w:r>
          </w:p>
        </w:tc>
        <w:tc>
          <w:tcPr>
            <w:tcW w:w="1702" w:type="dxa"/>
          </w:tcPr>
          <w:p w14:paraId="4CF3D1BB"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10 کیلوگری</w:t>
            </w:r>
          </w:p>
        </w:tc>
      </w:tr>
      <w:tr w:rsidR="000403FF" w:rsidRPr="000403FF" w14:paraId="02EC5872" w14:textId="77777777" w:rsidTr="00E876B8">
        <w:trPr>
          <w:trHeight w:val="308"/>
        </w:trPr>
        <w:tc>
          <w:tcPr>
            <w:tcW w:w="1802" w:type="dxa"/>
          </w:tcPr>
          <w:p w14:paraId="6715CB60"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یک روز</w:t>
            </w:r>
          </w:p>
        </w:tc>
        <w:tc>
          <w:tcPr>
            <w:tcW w:w="1883" w:type="dxa"/>
          </w:tcPr>
          <w:p w14:paraId="4A28024F"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0.012</w:t>
            </w:r>
            <w:r w:rsidRPr="000403FF">
              <w:rPr>
                <w:rFonts w:cs="Calibri" w:hint="cs"/>
                <w:szCs w:val="20"/>
                <w:rtl/>
                <w:lang w:bidi="ar-BH"/>
              </w:rPr>
              <w:t>±</w:t>
            </w:r>
            <w:r w:rsidRPr="000403FF">
              <w:rPr>
                <w:rFonts w:ascii="Times New Roman" w:hAnsi="Times New Roman" w:cs="B Nazanin"/>
                <w:szCs w:val="20"/>
                <w:rtl/>
                <w:lang w:bidi="ar-BH"/>
              </w:rPr>
              <w:t xml:space="preserve"> 3.484</w:t>
            </w:r>
          </w:p>
        </w:tc>
        <w:tc>
          <w:tcPr>
            <w:tcW w:w="1883" w:type="dxa"/>
          </w:tcPr>
          <w:p w14:paraId="7BED61C5"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0.012</w:t>
            </w:r>
            <w:r w:rsidRPr="000403FF">
              <w:rPr>
                <w:rFonts w:cs="Calibri" w:hint="cs"/>
                <w:szCs w:val="20"/>
                <w:rtl/>
                <w:lang w:bidi="ar-BH"/>
              </w:rPr>
              <w:t>±</w:t>
            </w:r>
            <w:r w:rsidRPr="000403FF">
              <w:rPr>
                <w:rFonts w:ascii="Times New Roman" w:hAnsi="Times New Roman" w:cs="B Nazanin"/>
                <w:szCs w:val="20"/>
                <w:rtl/>
                <w:lang w:bidi="ar-BH"/>
              </w:rPr>
              <w:t xml:space="preserve"> 3.481</w:t>
            </w:r>
          </w:p>
        </w:tc>
        <w:tc>
          <w:tcPr>
            <w:tcW w:w="1912" w:type="dxa"/>
          </w:tcPr>
          <w:p w14:paraId="5CCCB0EF"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0.012</w:t>
            </w:r>
            <w:r w:rsidRPr="000403FF">
              <w:rPr>
                <w:rFonts w:cs="Calibri" w:hint="cs"/>
                <w:szCs w:val="20"/>
                <w:rtl/>
                <w:lang w:bidi="ar-BH"/>
              </w:rPr>
              <w:t>±</w:t>
            </w:r>
            <w:r w:rsidRPr="000403FF">
              <w:rPr>
                <w:rFonts w:ascii="Times New Roman" w:hAnsi="Times New Roman" w:cs="B Nazanin"/>
                <w:szCs w:val="20"/>
                <w:rtl/>
                <w:lang w:bidi="ar-BH"/>
              </w:rPr>
              <w:t xml:space="preserve"> 3.492</w:t>
            </w:r>
          </w:p>
        </w:tc>
        <w:tc>
          <w:tcPr>
            <w:tcW w:w="1702" w:type="dxa"/>
          </w:tcPr>
          <w:p w14:paraId="33ACB018"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0.012</w:t>
            </w:r>
            <w:r w:rsidRPr="000403FF">
              <w:rPr>
                <w:rFonts w:cs="Calibri" w:hint="cs"/>
                <w:szCs w:val="20"/>
                <w:rtl/>
                <w:lang w:bidi="ar-BH"/>
              </w:rPr>
              <w:t>±</w:t>
            </w:r>
            <w:r w:rsidRPr="000403FF">
              <w:rPr>
                <w:rFonts w:ascii="Times New Roman" w:hAnsi="Times New Roman" w:cs="B Nazanin"/>
                <w:szCs w:val="20"/>
                <w:rtl/>
                <w:lang w:bidi="ar-BH"/>
              </w:rPr>
              <w:t xml:space="preserve"> 3.488</w:t>
            </w:r>
          </w:p>
        </w:tc>
      </w:tr>
      <w:tr w:rsidR="000403FF" w:rsidRPr="000403FF" w14:paraId="39DAB19C" w14:textId="77777777" w:rsidTr="00E876B8">
        <w:trPr>
          <w:trHeight w:val="308"/>
        </w:trPr>
        <w:tc>
          <w:tcPr>
            <w:tcW w:w="1802" w:type="dxa"/>
          </w:tcPr>
          <w:p w14:paraId="4009CB15"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2 ماه</w:t>
            </w:r>
          </w:p>
        </w:tc>
        <w:tc>
          <w:tcPr>
            <w:tcW w:w="1883" w:type="dxa"/>
          </w:tcPr>
          <w:p w14:paraId="52C0AAEA"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0.009</w:t>
            </w:r>
            <w:r w:rsidRPr="000403FF">
              <w:rPr>
                <w:rFonts w:cs="Calibri" w:hint="cs"/>
                <w:szCs w:val="20"/>
                <w:rtl/>
                <w:lang w:bidi="ar-BH"/>
              </w:rPr>
              <w:t>±</w:t>
            </w:r>
            <w:r w:rsidRPr="000403FF">
              <w:rPr>
                <w:rFonts w:ascii="Times New Roman" w:hAnsi="Times New Roman" w:cs="B Nazanin"/>
                <w:szCs w:val="20"/>
                <w:rtl/>
                <w:lang w:bidi="ar-BH"/>
              </w:rPr>
              <w:t xml:space="preserve"> 3.490</w:t>
            </w:r>
          </w:p>
        </w:tc>
        <w:tc>
          <w:tcPr>
            <w:tcW w:w="1883" w:type="dxa"/>
          </w:tcPr>
          <w:p w14:paraId="4469AC06"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0.012</w:t>
            </w:r>
            <w:r w:rsidRPr="000403FF">
              <w:rPr>
                <w:rFonts w:cs="Calibri" w:hint="cs"/>
                <w:szCs w:val="20"/>
                <w:rtl/>
                <w:lang w:bidi="ar-BH"/>
              </w:rPr>
              <w:t>±</w:t>
            </w:r>
            <w:r w:rsidRPr="000403FF">
              <w:rPr>
                <w:rFonts w:ascii="Times New Roman" w:hAnsi="Times New Roman" w:cs="B Nazanin"/>
                <w:szCs w:val="20"/>
                <w:rtl/>
                <w:lang w:bidi="ar-BH"/>
              </w:rPr>
              <w:t xml:space="preserve"> 3.472</w:t>
            </w:r>
          </w:p>
        </w:tc>
        <w:tc>
          <w:tcPr>
            <w:tcW w:w="1912" w:type="dxa"/>
          </w:tcPr>
          <w:p w14:paraId="24F933EE"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0.012</w:t>
            </w:r>
            <w:r w:rsidRPr="000403FF">
              <w:rPr>
                <w:rFonts w:cs="Calibri" w:hint="cs"/>
                <w:szCs w:val="20"/>
                <w:rtl/>
                <w:lang w:bidi="ar-BH"/>
              </w:rPr>
              <w:t>±</w:t>
            </w:r>
            <w:r w:rsidRPr="000403FF">
              <w:rPr>
                <w:rFonts w:ascii="Times New Roman" w:hAnsi="Times New Roman" w:cs="B Nazanin"/>
                <w:szCs w:val="20"/>
                <w:rtl/>
                <w:lang w:bidi="ar-BH"/>
              </w:rPr>
              <w:t xml:space="preserve"> 3.487</w:t>
            </w:r>
          </w:p>
        </w:tc>
        <w:tc>
          <w:tcPr>
            <w:tcW w:w="1702" w:type="dxa"/>
          </w:tcPr>
          <w:p w14:paraId="0749EB76"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0.012</w:t>
            </w:r>
            <w:r w:rsidRPr="000403FF">
              <w:rPr>
                <w:rFonts w:cs="Calibri" w:hint="cs"/>
                <w:szCs w:val="20"/>
                <w:rtl/>
                <w:lang w:bidi="ar-BH"/>
              </w:rPr>
              <w:t>±</w:t>
            </w:r>
            <w:r w:rsidRPr="000403FF">
              <w:rPr>
                <w:rFonts w:ascii="Times New Roman" w:hAnsi="Times New Roman" w:cs="B Nazanin"/>
                <w:szCs w:val="20"/>
                <w:rtl/>
                <w:lang w:bidi="ar-BH"/>
              </w:rPr>
              <w:t xml:space="preserve"> 3.479</w:t>
            </w:r>
          </w:p>
        </w:tc>
      </w:tr>
      <w:tr w:rsidR="000403FF" w:rsidRPr="000403FF" w14:paraId="2AF9C968" w14:textId="77777777" w:rsidTr="00E876B8">
        <w:trPr>
          <w:trHeight w:val="296"/>
        </w:trPr>
        <w:tc>
          <w:tcPr>
            <w:tcW w:w="1802" w:type="dxa"/>
          </w:tcPr>
          <w:p w14:paraId="15DC79CD"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4 ماه</w:t>
            </w:r>
          </w:p>
        </w:tc>
        <w:tc>
          <w:tcPr>
            <w:tcW w:w="1883" w:type="dxa"/>
          </w:tcPr>
          <w:p w14:paraId="463975EE"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0.012</w:t>
            </w:r>
            <w:r w:rsidRPr="000403FF">
              <w:rPr>
                <w:rFonts w:cs="Calibri" w:hint="cs"/>
                <w:szCs w:val="20"/>
                <w:rtl/>
                <w:lang w:bidi="ar-BH"/>
              </w:rPr>
              <w:t>±</w:t>
            </w:r>
            <w:r w:rsidRPr="000403FF">
              <w:rPr>
                <w:rFonts w:ascii="Times New Roman" w:hAnsi="Times New Roman" w:cs="B Nazanin"/>
                <w:szCs w:val="20"/>
                <w:rtl/>
                <w:lang w:bidi="ar-BH"/>
              </w:rPr>
              <w:t xml:space="preserve"> 3.479</w:t>
            </w:r>
          </w:p>
        </w:tc>
        <w:tc>
          <w:tcPr>
            <w:tcW w:w="1883" w:type="dxa"/>
          </w:tcPr>
          <w:p w14:paraId="256DF7BD"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0.012</w:t>
            </w:r>
            <w:r w:rsidRPr="000403FF">
              <w:rPr>
                <w:rFonts w:cs="Calibri" w:hint="cs"/>
                <w:szCs w:val="20"/>
                <w:rtl/>
                <w:lang w:bidi="ar-BH"/>
              </w:rPr>
              <w:t>±</w:t>
            </w:r>
            <w:r w:rsidRPr="000403FF">
              <w:rPr>
                <w:rFonts w:ascii="Times New Roman" w:hAnsi="Times New Roman" w:cs="B Nazanin"/>
                <w:szCs w:val="20"/>
                <w:rtl/>
                <w:lang w:bidi="ar-BH"/>
              </w:rPr>
              <w:t xml:space="preserve"> 3.479</w:t>
            </w:r>
          </w:p>
        </w:tc>
        <w:tc>
          <w:tcPr>
            <w:tcW w:w="1912" w:type="dxa"/>
          </w:tcPr>
          <w:p w14:paraId="06C5E40E"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0.012</w:t>
            </w:r>
            <w:r w:rsidRPr="000403FF">
              <w:rPr>
                <w:rFonts w:cs="Calibri" w:hint="cs"/>
                <w:szCs w:val="20"/>
                <w:rtl/>
                <w:lang w:bidi="ar-BH"/>
              </w:rPr>
              <w:t>±</w:t>
            </w:r>
            <w:r w:rsidRPr="000403FF">
              <w:rPr>
                <w:rFonts w:ascii="Times New Roman" w:hAnsi="Times New Roman" w:cs="B Nazanin"/>
                <w:szCs w:val="20"/>
                <w:rtl/>
                <w:lang w:bidi="ar-BH"/>
              </w:rPr>
              <w:t xml:space="preserve"> 3.482</w:t>
            </w:r>
          </w:p>
        </w:tc>
        <w:tc>
          <w:tcPr>
            <w:tcW w:w="1702" w:type="dxa"/>
          </w:tcPr>
          <w:p w14:paraId="70CAB11E"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0.012</w:t>
            </w:r>
            <w:r w:rsidRPr="000403FF">
              <w:rPr>
                <w:rFonts w:cs="Calibri" w:hint="cs"/>
                <w:szCs w:val="20"/>
                <w:rtl/>
                <w:lang w:bidi="ar-BH"/>
              </w:rPr>
              <w:t>±</w:t>
            </w:r>
            <w:r w:rsidRPr="000403FF">
              <w:rPr>
                <w:rFonts w:ascii="Times New Roman" w:hAnsi="Times New Roman" w:cs="B Nazanin"/>
                <w:szCs w:val="20"/>
                <w:rtl/>
                <w:lang w:bidi="ar-BH"/>
              </w:rPr>
              <w:t xml:space="preserve"> 3.481</w:t>
            </w:r>
          </w:p>
        </w:tc>
      </w:tr>
      <w:tr w:rsidR="000403FF" w:rsidRPr="000403FF" w14:paraId="0F0A5422" w14:textId="77777777" w:rsidTr="00E876B8">
        <w:trPr>
          <w:trHeight w:val="308"/>
        </w:trPr>
        <w:tc>
          <w:tcPr>
            <w:tcW w:w="1802" w:type="dxa"/>
          </w:tcPr>
          <w:p w14:paraId="4BB057D9"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6 ماه</w:t>
            </w:r>
          </w:p>
        </w:tc>
        <w:tc>
          <w:tcPr>
            <w:tcW w:w="1883" w:type="dxa"/>
          </w:tcPr>
          <w:p w14:paraId="4726FB18"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0.024</w:t>
            </w:r>
            <w:r w:rsidRPr="000403FF">
              <w:rPr>
                <w:rFonts w:cs="Calibri" w:hint="cs"/>
                <w:szCs w:val="20"/>
                <w:rtl/>
                <w:lang w:bidi="ar-BH"/>
              </w:rPr>
              <w:t>±</w:t>
            </w:r>
            <w:r w:rsidRPr="000403FF">
              <w:rPr>
                <w:rFonts w:ascii="Times New Roman" w:hAnsi="Times New Roman" w:cs="B Nazanin"/>
                <w:szCs w:val="20"/>
                <w:rtl/>
                <w:lang w:bidi="ar-BH"/>
              </w:rPr>
              <w:t xml:space="preserve"> 3.491</w:t>
            </w:r>
          </w:p>
        </w:tc>
        <w:tc>
          <w:tcPr>
            <w:tcW w:w="1883" w:type="dxa"/>
          </w:tcPr>
          <w:p w14:paraId="3D7BAAB3"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0.012</w:t>
            </w:r>
            <w:r w:rsidRPr="000403FF">
              <w:rPr>
                <w:rFonts w:cs="Calibri" w:hint="cs"/>
                <w:szCs w:val="20"/>
                <w:rtl/>
                <w:lang w:bidi="ar-BH"/>
              </w:rPr>
              <w:t>±</w:t>
            </w:r>
            <w:r w:rsidRPr="000403FF">
              <w:rPr>
                <w:rFonts w:ascii="Times New Roman" w:hAnsi="Times New Roman" w:cs="B Nazanin"/>
                <w:szCs w:val="20"/>
                <w:rtl/>
                <w:lang w:bidi="ar-BH"/>
              </w:rPr>
              <w:t xml:space="preserve"> 3.482</w:t>
            </w:r>
          </w:p>
        </w:tc>
        <w:tc>
          <w:tcPr>
            <w:tcW w:w="1912" w:type="dxa"/>
          </w:tcPr>
          <w:p w14:paraId="4C506CD8"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0.012</w:t>
            </w:r>
            <w:r w:rsidRPr="000403FF">
              <w:rPr>
                <w:rFonts w:cs="Calibri" w:hint="cs"/>
                <w:szCs w:val="20"/>
                <w:rtl/>
                <w:lang w:bidi="ar-BH"/>
              </w:rPr>
              <w:t>±</w:t>
            </w:r>
            <w:r w:rsidRPr="000403FF">
              <w:rPr>
                <w:rFonts w:ascii="Times New Roman" w:hAnsi="Times New Roman" w:cs="B Nazanin"/>
                <w:szCs w:val="20"/>
                <w:rtl/>
                <w:lang w:bidi="ar-BH"/>
              </w:rPr>
              <w:t xml:space="preserve"> 3.479</w:t>
            </w:r>
          </w:p>
        </w:tc>
        <w:tc>
          <w:tcPr>
            <w:tcW w:w="1702" w:type="dxa"/>
          </w:tcPr>
          <w:p w14:paraId="446C6FD0"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0.012</w:t>
            </w:r>
            <w:r w:rsidRPr="000403FF">
              <w:rPr>
                <w:rFonts w:cs="Calibri" w:hint="cs"/>
                <w:szCs w:val="20"/>
                <w:rtl/>
                <w:lang w:bidi="ar-BH"/>
              </w:rPr>
              <w:t>±</w:t>
            </w:r>
            <w:r w:rsidRPr="000403FF">
              <w:rPr>
                <w:rFonts w:ascii="Times New Roman" w:hAnsi="Times New Roman" w:cs="B Nazanin"/>
                <w:szCs w:val="20"/>
                <w:rtl/>
                <w:lang w:bidi="ar-BH"/>
              </w:rPr>
              <w:t xml:space="preserve"> 3.488</w:t>
            </w:r>
          </w:p>
        </w:tc>
      </w:tr>
    </w:tbl>
    <w:p w14:paraId="1A4A6077" w14:textId="77777777" w:rsidR="000403FF" w:rsidRPr="000403FF" w:rsidRDefault="000403FF" w:rsidP="000403FF">
      <w:pPr>
        <w:bidi/>
        <w:spacing w:after="160" w:line="259" w:lineRule="auto"/>
        <w:jc w:val="both"/>
        <w:rPr>
          <w:rFonts w:ascii="Times New Roman" w:hAnsi="Times New Roman" w:cs="B Nazanin"/>
          <w:sz w:val="24"/>
          <w:szCs w:val="24"/>
          <w:rtl/>
          <w:lang w:bidi="ar-BH"/>
        </w:rPr>
      </w:pPr>
      <w:r w:rsidRPr="000403FF">
        <w:rPr>
          <w:rFonts w:ascii="Times New Roman" w:hAnsi="Times New Roman" w:cs="B Nazanin"/>
          <w:sz w:val="24"/>
          <w:szCs w:val="24"/>
          <w:rtl/>
          <w:lang w:bidi="ar-BH"/>
        </w:rPr>
        <w:t>نتایج به‌دست‌آمده بر اساس میانگین سه نمونه آزمایش است.</w:t>
      </w:r>
    </w:p>
    <w:p w14:paraId="2B58920E" w14:textId="1B771AC4" w:rsidR="000403FF" w:rsidRPr="000403FF" w:rsidRDefault="000403FF" w:rsidP="009D006B">
      <w:pPr>
        <w:bidi/>
        <w:spacing w:after="0" w:line="360" w:lineRule="auto"/>
        <w:jc w:val="center"/>
        <w:rPr>
          <w:rFonts w:ascii="Times New Roman" w:hAnsi="Times New Roman" w:cs="B Nazanin"/>
          <w:b/>
          <w:bCs/>
          <w:sz w:val="18"/>
          <w:szCs w:val="20"/>
          <w:lang w:bidi="ar-BH"/>
        </w:rPr>
      </w:pPr>
      <w:r w:rsidRPr="000403FF">
        <w:rPr>
          <w:rFonts w:ascii="Times New Roman" w:hAnsi="Times New Roman" w:cs="B Nazanin"/>
          <w:b/>
          <w:bCs/>
          <w:sz w:val="18"/>
          <w:szCs w:val="20"/>
          <w:rtl/>
          <w:lang w:bidi="ar-BH"/>
        </w:rPr>
        <w:t xml:space="preserve">جدول </w:t>
      </w:r>
      <w:r w:rsidRPr="000403FF">
        <w:rPr>
          <w:rFonts w:ascii="Times New Roman" w:hAnsi="Times New Roman" w:cs="B Nazanin" w:hint="cs"/>
          <w:b/>
          <w:bCs/>
          <w:sz w:val="18"/>
          <w:szCs w:val="20"/>
          <w:rtl/>
          <w:lang w:bidi="ar-BH"/>
        </w:rPr>
        <w:t>5</w:t>
      </w:r>
      <w:r w:rsidR="009D006B">
        <w:rPr>
          <w:rFonts w:ascii="Times New Roman" w:hAnsi="Times New Roman" w:cs="B Nazanin" w:hint="cs"/>
          <w:b/>
          <w:bCs/>
          <w:sz w:val="18"/>
          <w:szCs w:val="20"/>
          <w:rtl/>
          <w:lang w:bidi="ar-BH"/>
        </w:rPr>
        <w:t>:</w:t>
      </w:r>
      <w:r w:rsidRPr="000403FF">
        <w:rPr>
          <w:rFonts w:ascii="Times New Roman" w:hAnsi="Times New Roman" w:cs="B Nazanin"/>
          <w:b/>
          <w:bCs/>
          <w:sz w:val="18"/>
          <w:szCs w:val="20"/>
          <w:rtl/>
          <w:lang w:bidi="ar-BH"/>
        </w:rPr>
        <w:t xml:space="preserve"> بررسی اثر پرتودهی بر رنگ فلفل قرمز بر اساس استاندارد </w:t>
      </w:r>
      <w:r w:rsidRPr="000403FF">
        <w:rPr>
          <w:rFonts w:ascii="Times New Roman" w:hAnsi="Times New Roman" w:cs="B Nazanin"/>
          <w:b/>
          <w:bCs/>
          <w:sz w:val="18"/>
          <w:szCs w:val="20"/>
          <w:lang w:bidi="ar-BH"/>
        </w:rPr>
        <w:t>ASTA</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883"/>
        <w:gridCol w:w="1883"/>
        <w:gridCol w:w="1912"/>
        <w:gridCol w:w="1702"/>
      </w:tblGrid>
      <w:tr w:rsidR="000403FF" w:rsidRPr="000403FF" w14:paraId="3C6AAC42" w14:textId="77777777" w:rsidTr="00E876B8">
        <w:trPr>
          <w:trHeight w:val="308"/>
        </w:trPr>
        <w:tc>
          <w:tcPr>
            <w:tcW w:w="1802" w:type="dxa"/>
          </w:tcPr>
          <w:p w14:paraId="7FE7F7C0"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مدت‌زمان</w:t>
            </w:r>
          </w:p>
        </w:tc>
        <w:tc>
          <w:tcPr>
            <w:tcW w:w="1883" w:type="dxa"/>
          </w:tcPr>
          <w:p w14:paraId="01188AB2"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 کیلوگری</w:t>
            </w:r>
          </w:p>
        </w:tc>
        <w:tc>
          <w:tcPr>
            <w:tcW w:w="1883" w:type="dxa"/>
          </w:tcPr>
          <w:p w14:paraId="258D9194"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3 کیلوگری</w:t>
            </w:r>
          </w:p>
        </w:tc>
        <w:tc>
          <w:tcPr>
            <w:tcW w:w="1912" w:type="dxa"/>
          </w:tcPr>
          <w:p w14:paraId="4316961C"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6 ک</w:t>
            </w:r>
            <w:r w:rsidRPr="000403FF">
              <w:rPr>
                <w:rFonts w:ascii="Times New Roman" w:hAnsi="Times New Roman" w:cs="B Nazanin" w:hint="cs"/>
                <w:szCs w:val="20"/>
                <w:rtl/>
                <w:lang w:bidi="ar-BH"/>
              </w:rPr>
              <w:t>ی</w:t>
            </w:r>
            <w:r w:rsidRPr="000403FF">
              <w:rPr>
                <w:rFonts w:ascii="Times New Roman" w:hAnsi="Times New Roman" w:cs="B Nazanin" w:hint="eastAsia"/>
                <w:szCs w:val="20"/>
                <w:rtl/>
                <w:lang w:bidi="ar-BH"/>
              </w:rPr>
              <w:t>لوگر</w:t>
            </w:r>
            <w:r w:rsidRPr="000403FF">
              <w:rPr>
                <w:rFonts w:ascii="Times New Roman" w:hAnsi="Times New Roman" w:cs="B Nazanin" w:hint="cs"/>
                <w:szCs w:val="20"/>
                <w:rtl/>
                <w:lang w:bidi="ar-BH"/>
              </w:rPr>
              <w:t>ی</w:t>
            </w:r>
          </w:p>
        </w:tc>
        <w:tc>
          <w:tcPr>
            <w:tcW w:w="1702" w:type="dxa"/>
          </w:tcPr>
          <w:p w14:paraId="5489901E"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10 کیلوگری</w:t>
            </w:r>
          </w:p>
        </w:tc>
      </w:tr>
      <w:tr w:rsidR="000403FF" w:rsidRPr="000403FF" w14:paraId="1A5759F7" w14:textId="77777777" w:rsidTr="00E876B8">
        <w:trPr>
          <w:trHeight w:val="308"/>
        </w:trPr>
        <w:tc>
          <w:tcPr>
            <w:tcW w:w="1802" w:type="dxa"/>
          </w:tcPr>
          <w:p w14:paraId="635F4640"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یک روز</w:t>
            </w:r>
          </w:p>
        </w:tc>
        <w:tc>
          <w:tcPr>
            <w:tcW w:w="1883" w:type="dxa"/>
          </w:tcPr>
          <w:p w14:paraId="59170321"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105.78</w:t>
            </w:r>
          </w:p>
        </w:tc>
        <w:tc>
          <w:tcPr>
            <w:tcW w:w="1883" w:type="dxa"/>
          </w:tcPr>
          <w:p w14:paraId="62DFE8D2"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106.15</w:t>
            </w:r>
          </w:p>
        </w:tc>
        <w:tc>
          <w:tcPr>
            <w:tcW w:w="1912" w:type="dxa"/>
          </w:tcPr>
          <w:p w14:paraId="42F3A657"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105.89</w:t>
            </w:r>
          </w:p>
        </w:tc>
        <w:tc>
          <w:tcPr>
            <w:tcW w:w="1702" w:type="dxa"/>
          </w:tcPr>
          <w:p w14:paraId="18414095"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106.323</w:t>
            </w:r>
          </w:p>
        </w:tc>
      </w:tr>
      <w:tr w:rsidR="000403FF" w:rsidRPr="000403FF" w14:paraId="193325FD" w14:textId="77777777" w:rsidTr="00E876B8">
        <w:trPr>
          <w:trHeight w:val="308"/>
        </w:trPr>
        <w:tc>
          <w:tcPr>
            <w:tcW w:w="1802" w:type="dxa"/>
          </w:tcPr>
          <w:p w14:paraId="2423174C"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2 ماه</w:t>
            </w:r>
          </w:p>
        </w:tc>
        <w:tc>
          <w:tcPr>
            <w:tcW w:w="1883" w:type="dxa"/>
          </w:tcPr>
          <w:p w14:paraId="71418BC8"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100.23</w:t>
            </w:r>
          </w:p>
        </w:tc>
        <w:tc>
          <w:tcPr>
            <w:tcW w:w="1883" w:type="dxa"/>
          </w:tcPr>
          <w:p w14:paraId="7A9C7B4D"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100.17</w:t>
            </w:r>
          </w:p>
        </w:tc>
        <w:tc>
          <w:tcPr>
            <w:tcW w:w="1912" w:type="dxa"/>
          </w:tcPr>
          <w:p w14:paraId="60333EB8"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99.84</w:t>
            </w:r>
          </w:p>
        </w:tc>
        <w:tc>
          <w:tcPr>
            <w:tcW w:w="1702" w:type="dxa"/>
          </w:tcPr>
          <w:p w14:paraId="28F9FB87"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100.46</w:t>
            </w:r>
          </w:p>
        </w:tc>
      </w:tr>
      <w:tr w:rsidR="000403FF" w:rsidRPr="000403FF" w14:paraId="500ECBB0" w14:textId="77777777" w:rsidTr="00E876B8">
        <w:trPr>
          <w:trHeight w:val="296"/>
        </w:trPr>
        <w:tc>
          <w:tcPr>
            <w:tcW w:w="1802" w:type="dxa"/>
          </w:tcPr>
          <w:p w14:paraId="5A451A60"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4 ماه</w:t>
            </w:r>
          </w:p>
        </w:tc>
        <w:tc>
          <w:tcPr>
            <w:tcW w:w="1883" w:type="dxa"/>
          </w:tcPr>
          <w:p w14:paraId="2811A8F2"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95.53</w:t>
            </w:r>
          </w:p>
        </w:tc>
        <w:tc>
          <w:tcPr>
            <w:tcW w:w="1883" w:type="dxa"/>
          </w:tcPr>
          <w:p w14:paraId="488B1E1C"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95.25</w:t>
            </w:r>
          </w:p>
        </w:tc>
        <w:tc>
          <w:tcPr>
            <w:tcW w:w="1912" w:type="dxa"/>
          </w:tcPr>
          <w:p w14:paraId="1C0EFBFB"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95.31</w:t>
            </w:r>
          </w:p>
        </w:tc>
        <w:tc>
          <w:tcPr>
            <w:tcW w:w="1702" w:type="dxa"/>
          </w:tcPr>
          <w:p w14:paraId="05E57D91"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95.18</w:t>
            </w:r>
          </w:p>
        </w:tc>
      </w:tr>
      <w:tr w:rsidR="000403FF" w:rsidRPr="000403FF" w14:paraId="57F1E36C" w14:textId="77777777" w:rsidTr="00E876B8">
        <w:trPr>
          <w:trHeight w:val="308"/>
        </w:trPr>
        <w:tc>
          <w:tcPr>
            <w:tcW w:w="1802" w:type="dxa"/>
          </w:tcPr>
          <w:p w14:paraId="62A8F8A0"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6 ماه</w:t>
            </w:r>
          </w:p>
        </w:tc>
        <w:tc>
          <w:tcPr>
            <w:tcW w:w="1883" w:type="dxa"/>
          </w:tcPr>
          <w:p w14:paraId="0756FC3A"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86.84</w:t>
            </w:r>
          </w:p>
        </w:tc>
        <w:tc>
          <w:tcPr>
            <w:tcW w:w="1883" w:type="dxa"/>
          </w:tcPr>
          <w:p w14:paraId="2F16F857"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86.89</w:t>
            </w:r>
          </w:p>
        </w:tc>
        <w:tc>
          <w:tcPr>
            <w:tcW w:w="1912" w:type="dxa"/>
          </w:tcPr>
          <w:p w14:paraId="1F41EF15"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86.533</w:t>
            </w:r>
          </w:p>
        </w:tc>
        <w:tc>
          <w:tcPr>
            <w:tcW w:w="1702" w:type="dxa"/>
          </w:tcPr>
          <w:p w14:paraId="3F7DCB6D"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86.862</w:t>
            </w:r>
          </w:p>
        </w:tc>
      </w:tr>
    </w:tbl>
    <w:p w14:paraId="75AE835E" w14:textId="77777777" w:rsidR="000403FF" w:rsidRPr="000403FF" w:rsidRDefault="000403FF" w:rsidP="000403FF">
      <w:pPr>
        <w:bidi/>
        <w:spacing w:after="160" w:line="259" w:lineRule="auto"/>
        <w:jc w:val="both"/>
        <w:rPr>
          <w:rFonts w:ascii="Times New Roman" w:hAnsi="Times New Roman" w:cs="B Nazanin"/>
          <w:sz w:val="24"/>
          <w:szCs w:val="24"/>
          <w:rtl/>
          <w:lang w:bidi="ar-BH"/>
        </w:rPr>
      </w:pPr>
      <w:r w:rsidRPr="000403FF">
        <w:rPr>
          <w:rFonts w:ascii="Times New Roman" w:hAnsi="Times New Roman" w:cs="B Nazanin"/>
          <w:sz w:val="24"/>
          <w:szCs w:val="24"/>
          <w:rtl/>
          <w:lang w:bidi="ar-BH"/>
        </w:rPr>
        <w:t>نتایج به‌دست‌آمده بر اساس میانگین سه نمونه آزمایش و با تقریب 0.001 است.</w:t>
      </w:r>
    </w:p>
    <w:p w14:paraId="42F2A4E2" w14:textId="77777777" w:rsidR="000403FF" w:rsidRPr="000403FF" w:rsidRDefault="000403FF" w:rsidP="000403FF">
      <w:pPr>
        <w:bidi/>
        <w:spacing w:after="160" w:line="259" w:lineRule="auto"/>
        <w:jc w:val="both"/>
        <w:rPr>
          <w:rFonts w:ascii="Times New Roman" w:hAnsi="Times New Roman" w:cs="B Nazanin"/>
          <w:sz w:val="24"/>
          <w:szCs w:val="24"/>
          <w:rtl/>
          <w:lang w:bidi="ar-BH"/>
        </w:rPr>
      </w:pPr>
      <w:r w:rsidRPr="000403FF">
        <w:rPr>
          <w:rFonts w:ascii="Times New Roman" w:hAnsi="Times New Roman" w:cs="B Nazanin"/>
          <w:sz w:val="24"/>
          <w:szCs w:val="24"/>
          <w:rtl/>
          <w:lang w:bidi="ar-BH"/>
        </w:rPr>
        <w:t xml:space="preserve">با توجه به جدول </w:t>
      </w:r>
      <w:r w:rsidRPr="000403FF">
        <w:rPr>
          <w:rFonts w:ascii="Times New Roman" w:hAnsi="Times New Roman" w:cs="B Nazanin" w:hint="cs"/>
          <w:sz w:val="24"/>
          <w:szCs w:val="24"/>
          <w:rtl/>
          <w:lang w:bidi="ar-BH"/>
        </w:rPr>
        <w:t xml:space="preserve">4 و 5 </w:t>
      </w:r>
      <w:r w:rsidRPr="000403FF">
        <w:rPr>
          <w:rFonts w:ascii="Times New Roman" w:hAnsi="Times New Roman" w:cs="B Nazanin"/>
          <w:sz w:val="24"/>
          <w:szCs w:val="24"/>
          <w:rtl/>
          <w:lang w:bidi="ar-BH"/>
        </w:rPr>
        <w:t>به‌خوبی دیده می‌شود که در صورت استفاده از پرتوگاما برای استریل سازی زردچوبه و فلفل قرمز، هیچ‌گونه تغییری در رنگ این دو ادویه با اعمال دوز های متفاوت و در بازه زمانی شش‌ماهه ایجاد نشده است.</w:t>
      </w:r>
    </w:p>
    <w:p w14:paraId="71AC5621" w14:textId="77777777" w:rsidR="000403FF" w:rsidRPr="000403FF" w:rsidRDefault="000403FF" w:rsidP="000403FF">
      <w:pPr>
        <w:bidi/>
        <w:spacing w:after="160" w:line="259" w:lineRule="auto"/>
        <w:jc w:val="both"/>
        <w:rPr>
          <w:rFonts w:ascii="Times New Roman" w:hAnsi="Times New Roman" w:cs="B Nazanin"/>
          <w:sz w:val="24"/>
          <w:szCs w:val="24"/>
          <w:rtl/>
          <w:lang w:bidi="ar-BH"/>
        </w:rPr>
      </w:pPr>
      <w:r w:rsidRPr="000403FF">
        <w:rPr>
          <w:rFonts w:ascii="Times New Roman" w:hAnsi="Times New Roman" w:cs="B Nazanin"/>
          <w:sz w:val="24"/>
          <w:szCs w:val="24"/>
          <w:rtl/>
          <w:lang w:bidi="ar-BH"/>
        </w:rPr>
        <w:t xml:space="preserve">بررسی اثر پرتودهی بر مقدار ویتامین </w:t>
      </w:r>
      <w:r w:rsidRPr="000403FF">
        <w:rPr>
          <w:rFonts w:ascii="Times New Roman" w:hAnsi="Times New Roman" w:cs="B Nazanin"/>
          <w:sz w:val="24"/>
          <w:szCs w:val="24"/>
          <w:lang w:bidi="ar-BH"/>
        </w:rPr>
        <w:t>C</w:t>
      </w:r>
      <w:r w:rsidRPr="000403FF">
        <w:rPr>
          <w:rFonts w:ascii="Times New Roman" w:hAnsi="Times New Roman" w:cs="B Nazanin"/>
          <w:sz w:val="24"/>
          <w:szCs w:val="24"/>
          <w:rtl/>
          <w:lang w:bidi="ar-BH"/>
        </w:rPr>
        <w:t xml:space="preserve"> موجود در فلفل سیاه، فلفل قرمز و زیره</w:t>
      </w:r>
      <w:r w:rsidRPr="000403FF">
        <w:rPr>
          <w:rFonts w:ascii="Times New Roman" w:hAnsi="Times New Roman" w:cs="B Nazanin" w:hint="cs"/>
          <w:sz w:val="24"/>
          <w:szCs w:val="24"/>
          <w:rtl/>
          <w:lang w:bidi="ar-BH"/>
        </w:rPr>
        <w:t xml:space="preserve">: </w:t>
      </w:r>
      <w:r w:rsidRPr="000403FF">
        <w:rPr>
          <w:rFonts w:ascii="Times New Roman" w:hAnsi="Times New Roman" w:cs="B Nazanin"/>
          <w:sz w:val="24"/>
          <w:szCs w:val="24"/>
          <w:rtl/>
          <w:lang w:bidi="ar-BH"/>
        </w:rPr>
        <w:t xml:space="preserve">نام دیگر ویتامین </w:t>
      </w:r>
      <w:r w:rsidRPr="000403FF">
        <w:rPr>
          <w:rFonts w:ascii="Times New Roman" w:hAnsi="Times New Roman" w:cs="B Nazanin"/>
          <w:sz w:val="24"/>
          <w:szCs w:val="24"/>
          <w:lang w:bidi="ar-BH"/>
        </w:rPr>
        <w:t>C</w:t>
      </w:r>
      <w:r w:rsidRPr="000403FF">
        <w:rPr>
          <w:rFonts w:ascii="Times New Roman" w:hAnsi="Times New Roman" w:cs="B Nazanin"/>
          <w:sz w:val="24"/>
          <w:szCs w:val="24"/>
          <w:rtl/>
          <w:lang w:bidi="ar-BH"/>
        </w:rPr>
        <w:t xml:space="preserve"> آسکوربیک اسید است به‌منظور بررسی تأثیر اثر پرتودهی بر ارزش غذایی ادویه‌جات اثر پرتوگاما با دوزهای مختلف بر روی آسکوربیک اسد سه نمونه ادویه موردبررسی قرا</w:t>
      </w:r>
      <w:r w:rsidRPr="000403FF">
        <w:rPr>
          <w:rFonts w:ascii="Times New Roman" w:hAnsi="Times New Roman" w:cs="B Nazanin" w:hint="cs"/>
          <w:sz w:val="24"/>
          <w:szCs w:val="24"/>
          <w:rtl/>
          <w:lang w:bidi="ar-BH"/>
        </w:rPr>
        <w:t>ر</w:t>
      </w:r>
      <w:r w:rsidRPr="000403FF">
        <w:rPr>
          <w:rFonts w:ascii="Times New Roman" w:hAnsi="Times New Roman" w:cs="B Nazanin"/>
          <w:sz w:val="24"/>
          <w:szCs w:val="24"/>
          <w:rtl/>
          <w:lang w:bidi="ar-BH"/>
        </w:rPr>
        <w:t xml:space="preserve">گرفته و نتایج در جدول </w:t>
      </w:r>
      <w:r w:rsidRPr="000403FF">
        <w:rPr>
          <w:rFonts w:ascii="Times New Roman" w:hAnsi="Times New Roman" w:cs="B Nazanin" w:hint="cs"/>
          <w:sz w:val="24"/>
          <w:szCs w:val="24"/>
          <w:rtl/>
          <w:lang w:bidi="ar-BH"/>
        </w:rPr>
        <w:t xml:space="preserve">6 </w:t>
      </w:r>
      <w:r w:rsidRPr="000403FF">
        <w:rPr>
          <w:rFonts w:ascii="Times New Roman" w:hAnsi="Times New Roman" w:cs="B Nazanin"/>
          <w:sz w:val="24"/>
          <w:szCs w:val="24"/>
          <w:rtl/>
          <w:lang w:bidi="ar-BH"/>
        </w:rPr>
        <w:t>بیان‌شده است.</w:t>
      </w:r>
    </w:p>
    <w:p w14:paraId="74111791" w14:textId="77777777" w:rsidR="00BB4656" w:rsidRDefault="00BB4656" w:rsidP="009D006B">
      <w:pPr>
        <w:bidi/>
        <w:spacing w:after="0" w:line="360" w:lineRule="auto"/>
        <w:jc w:val="center"/>
        <w:rPr>
          <w:rFonts w:ascii="Times New Roman" w:hAnsi="Times New Roman" w:cs="B Nazanin"/>
          <w:b/>
          <w:bCs/>
          <w:sz w:val="18"/>
          <w:szCs w:val="20"/>
          <w:rtl/>
          <w:lang w:bidi="ar-BH"/>
        </w:rPr>
      </w:pPr>
      <w:r>
        <w:rPr>
          <w:rFonts w:ascii="Times New Roman" w:hAnsi="Times New Roman" w:cs="B Nazanin"/>
          <w:b/>
          <w:bCs/>
          <w:sz w:val="18"/>
          <w:szCs w:val="20"/>
          <w:rtl/>
          <w:lang w:bidi="ar-BH"/>
        </w:rPr>
        <w:lastRenderedPageBreak/>
        <w:br w:type="page"/>
      </w:r>
    </w:p>
    <w:p w14:paraId="3D645B61" w14:textId="3CB482F7" w:rsidR="000403FF" w:rsidRPr="000403FF" w:rsidRDefault="000403FF" w:rsidP="009D006B">
      <w:pPr>
        <w:bidi/>
        <w:spacing w:after="0" w:line="360" w:lineRule="auto"/>
        <w:jc w:val="center"/>
        <w:rPr>
          <w:rFonts w:ascii="Times New Roman" w:hAnsi="Times New Roman" w:cs="B Nazanin"/>
          <w:b/>
          <w:bCs/>
          <w:sz w:val="18"/>
          <w:szCs w:val="20"/>
          <w:rtl/>
          <w:lang w:bidi="ar-BH"/>
        </w:rPr>
      </w:pPr>
      <w:r w:rsidRPr="000403FF">
        <w:rPr>
          <w:rFonts w:ascii="Times New Roman" w:hAnsi="Times New Roman" w:cs="B Nazanin"/>
          <w:b/>
          <w:bCs/>
          <w:sz w:val="18"/>
          <w:szCs w:val="20"/>
          <w:rtl/>
          <w:lang w:bidi="ar-BH"/>
        </w:rPr>
        <w:lastRenderedPageBreak/>
        <w:t xml:space="preserve">جدول </w:t>
      </w:r>
      <w:r w:rsidRPr="000403FF">
        <w:rPr>
          <w:rFonts w:ascii="Times New Roman" w:hAnsi="Times New Roman" w:cs="B Nazanin" w:hint="cs"/>
          <w:b/>
          <w:bCs/>
          <w:sz w:val="18"/>
          <w:szCs w:val="20"/>
          <w:rtl/>
          <w:lang w:bidi="ar-BH"/>
        </w:rPr>
        <w:t>6</w:t>
      </w:r>
      <w:r w:rsidR="009D006B">
        <w:rPr>
          <w:rFonts w:ascii="Times New Roman" w:hAnsi="Times New Roman" w:cs="B Nazanin" w:hint="cs"/>
          <w:b/>
          <w:bCs/>
          <w:sz w:val="18"/>
          <w:szCs w:val="20"/>
          <w:rtl/>
          <w:lang w:bidi="ar-BH"/>
        </w:rPr>
        <w:t>:</w:t>
      </w:r>
      <w:r w:rsidRPr="000403FF">
        <w:rPr>
          <w:rFonts w:ascii="Times New Roman" w:hAnsi="Times New Roman" w:cs="B Nazanin"/>
          <w:b/>
          <w:bCs/>
          <w:sz w:val="18"/>
          <w:szCs w:val="20"/>
          <w:rtl/>
          <w:lang w:bidi="ar-BH"/>
        </w:rPr>
        <w:t xml:space="preserve"> مقدار آسکوربیک اسید برحسب میکرو مول/گرم</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883"/>
        <w:gridCol w:w="1883"/>
        <w:gridCol w:w="1912"/>
        <w:gridCol w:w="1702"/>
      </w:tblGrid>
      <w:tr w:rsidR="000403FF" w:rsidRPr="000403FF" w14:paraId="112CB6B7" w14:textId="77777777" w:rsidTr="00E876B8">
        <w:trPr>
          <w:trHeight w:val="308"/>
        </w:trPr>
        <w:tc>
          <w:tcPr>
            <w:tcW w:w="1802" w:type="dxa"/>
          </w:tcPr>
          <w:p w14:paraId="4E125AB3"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مدت‌زمان</w:t>
            </w:r>
          </w:p>
        </w:tc>
        <w:tc>
          <w:tcPr>
            <w:tcW w:w="1883" w:type="dxa"/>
          </w:tcPr>
          <w:p w14:paraId="312E634A"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0 کیلوگری</w:t>
            </w:r>
          </w:p>
        </w:tc>
        <w:tc>
          <w:tcPr>
            <w:tcW w:w="1883" w:type="dxa"/>
          </w:tcPr>
          <w:p w14:paraId="5BA3D4B0"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3 کیلوگری</w:t>
            </w:r>
          </w:p>
        </w:tc>
        <w:tc>
          <w:tcPr>
            <w:tcW w:w="1912" w:type="dxa"/>
          </w:tcPr>
          <w:p w14:paraId="372356BA"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6 ک</w:t>
            </w:r>
            <w:r w:rsidRPr="000403FF">
              <w:rPr>
                <w:rFonts w:ascii="Times New Roman" w:hAnsi="Times New Roman" w:cs="B Nazanin" w:hint="cs"/>
                <w:szCs w:val="20"/>
                <w:rtl/>
                <w:lang w:bidi="ar-BH"/>
              </w:rPr>
              <w:t>ی</w:t>
            </w:r>
            <w:r w:rsidRPr="000403FF">
              <w:rPr>
                <w:rFonts w:ascii="Times New Roman" w:hAnsi="Times New Roman" w:cs="B Nazanin" w:hint="eastAsia"/>
                <w:szCs w:val="20"/>
                <w:rtl/>
                <w:lang w:bidi="ar-BH"/>
              </w:rPr>
              <w:t>لوگر</w:t>
            </w:r>
            <w:r w:rsidRPr="000403FF">
              <w:rPr>
                <w:rFonts w:ascii="Times New Roman" w:hAnsi="Times New Roman" w:cs="B Nazanin" w:hint="cs"/>
                <w:szCs w:val="20"/>
                <w:rtl/>
                <w:lang w:bidi="ar-BH"/>
              </w:rPr>
              <w:t>ی</w:t>
            </w:r>
          </w:p>
        </w:tc>
        <w:tc>
          <w:tcPr>
            <w:tcW w:w="1702" w:type="dxa"/>
          </w:tcPr>
          <w:p w14:paraId="61C301E6"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10 کیلوگری</w:t>
            </w:r>
          </w:p>
        </w:tc>
      </w:tr>
      <w:tr w:rsidR="000403FF" w:rsidRPr="000403FF" w14:paraId="1B603113" w14:textId="77777777" w:rsidTr="00E876B8">
        <w:trPr>
          <w:trHeight w:val="308"/>
        </w:trPr>
        <w:tc>
          <w:tcPr>
            <w:tcW w:w="1802" w:type="dxa"/>
          </w:tcPr>
          <w:p w14:paraId="7B6A3C01"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فلفل سیاه</w:t>
            </w:r>
          </w:p>
        </w:tc>
        <w:tc>
          <w:tcPr>
            <w:tcW w:w="1883" w:type="dxa"/>
          </w:tcPr>
          <w:p w14:paraId="358CF50A"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6.6</w:t>
            </w:r>
          </w:p>
        </w:tc>
        <w:tc>
          <w:tcPr>
            <w:tcW w:w="1883" w:type="dxa"/>
          </w:tcPr>
          <w:p w14:paraId="7BA15214"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6.4</w:t>
            </w:r>
          </w:p>
        </w:tc>
        <w:tc>
          <w:tcPr>
            <w:tcW w:w="1912" w:type="dxa"/>
          </w:tcPr>
          <w:p w14:paraId="76D6B41C"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6.2</w:t>
            </w:r>
          </w:p>
        </w:tc>
        <w:tc>
          <w:tcPr>
            <w:tcW w:w="1702" w:type="dxa"/>
          </w:tcPr>
          <w:p w14:paraId="25C89746"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6.0</w:t>
            </w:r>
          </w:p>
        </w:tc>
      </w:tr>
      <w:tr w:rsidR="000403FF" w:rsidRPr="000403FF" w14:paraId="699FDE62" w14:textId="77777777" w:rsidTr="00E876B8">
        <w:trPr>
          <w:trHeight w:val="308"/>
        </w:trPr>
        <w:tc>
          <w:tcPr>
            <w:tcW w:w="1802" w:type="dxa"/>
          </w:tcPr>
          <w:p w14:paraId="544754CE"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فلفل قرمز</w:t>
            </w:r>
          </w:p>
        </w:tc>
        <w:tc>
          <w:tcPr>
            <w:tcW w:w="1883" w:type="dxa"/>
          </w:tcPr>
          <w:p w14:paraId="4F8D57CC"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84</w:t>
            </w:r>
          </w:p>
        </w:tc>
        <w:tc>
          <w:tcPr>
            <w:tcW w:w="1883" w:type="dxa"/>
          </w:tcPr>
          <w:p w14:paraId="7C6E1BB3"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75.7</w:t>
            </w:r>
          </w:p>
        </w:tc>
        <w:tc>
          <w:tcPr>
            <w:tcW w:w="1912" w:type="dxa"/>
          </w:tcPr>
          <w:p w14:paraId="2729A621"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68.2</w:t>
            </w:r>
          </w:p>
        </w:tc>
        <w:tc>
          <w:tcPr>
            <w:tcW w:w="1702" w:type="dxa"/>
          </w:tcPr>
          <w:p w14:paraId="03D6FC76"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61.3</w:t>
            </w:r>
          </w:p>
        </w:tc>
      </w:tr>
      <w:tr w:rsidR="000403FF" w:rsidRPr="000403FF" w14:paraId="798CEDF0" w14:textId="77777777" w:rsidTr="00E876B8">
        <w:trPr>
          <w:trHeight w:val="296"/>
        </w:trPr>
        <w:tc>
          <w:tcPr>
            <w:tcW w:w="1802" w:type="dxa"/>
          </w:tcPr>
          <w:p w14:paraId="35233330"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زیره</w:t>
            </w:r>
          </w:p>
        </w:tc>
        <w:tc>
          <w:tcPr>
            <w:tcW w:w="1883" w:type="dxa"/>
          </w:tcPr>
          <w:p w14:paraId="226F8D42"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15.3</w:t>
            </w:r>
          </w:p>
        </w:tc>
        <w:tc>
          <w:tcPr>
            <w:tcW w:w="1883" w:type="dxa"/>
          </w:tcPr>
          <w:p w14:paraId="2C8AE822"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12.7</w:t>
            </w:r>
          </w:p>
        </w:tc>
        <w:tc>
          <w:tcPr>
            <w:tcW w:w="1912" w:type="dxa"/>
          </w:tcPr>
          <w:p w14:paraId="67F81AF2"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11.4</w:t>
            </w:r>
          </w:p>
        </w:tc>
        <w:tc>
          <w:tcPr>
            <w:tcW w:w="1702" w:type="dxa"/>
          </w:tcPr>
          <w:p w14:paraId="342E9167" w14:textId="77777777" w:rsidR="000403FF" w:rsidRPr="000403FF" w:rsidRDefault="000403FF" w:rsidP="000403FF">
            <w:pPr>
              <w:bidi/>
              <w:spacing w:after="0" w:line="240" w:lineRule="auto"/>
              <w:jc w:val="both"/>
              <w:rPr>
                <w:rFonts w:ascii="Times New Roman" w:hAnsi="Times New Roman" w:cs="B Nazanin"/>
                <w:szCs w:val="20"/>
                <w:rtl/>
                <w:lang w:bidi="ar-BH"/>
              </w:rPr>
            </w:pPr>
            <w:r w:rsidRPr="000403FF">
              <w:rPr>
                <w:rFonts w:ascii="Times New Roman" w:hAnsi="Times New Roman" w:cs="B Nazanin"/>
                <w:szCs w:val="20"/>
                <w:rtl/>
                <w:lang w:bidi="ar-BH"/>
              </w:rPr>
              <w:t>10.5</w:t>
            </w:r>
          </w:p>
        </w:tc>
      </w:tr>
    </w:tbl>
    <w:p w14:paraId="0C06B6E9" w14:textId="08F5D3DC" w:rsidR="000403FF" w:rsidRPr="000403FF" w:rsidRDefault="009D006B" w:rsidP="009D006B">
      <w:pPr>
        <w:bidi/>
        <w:spacing w:after="160" w:line="259" w:lineRule="auto"/>
        <w:jc w:val="both"/>
        <w:rPr>
          <w:rFonts w:ascii="Times New Roman" w:hAnsi="Times New Roman" w:cs="B Nazanin"/>
          <w:color w:val="000000"/>
          <w:sz w:val="24"/>
          <w:szCs w:val="24"/>
          <w:rtl/>
          <w:lang w:bidi="ar-BH"/>
        </w:rPr>
      </w:pPr>
      <w:r>
        <w:rPr>
          <w:rFonts w:ascii="Times New Roman" w:hAnsi="Times New Roman" w:cs="B Nazanin"/>
          <w:color w:val="000000"/>
          <w:sz w:val="24"/>
          <w:rtl/>
          <w:lang w:bidi="ar-BH"/>
        </w:rPr>
        <w:br/>
      </w:r>
      <w:r w:rsidR="000403FF" w:rsidRPr="000403FF">
        <w:rPr>
          <w:rFonts w:ascii="Times New Roman" w:hAnsi="Times New Roman" w:cs="B Nazanin"/>
          <w:color w:val="000000"/>
          <w:sz w:val="24"/>
          <w:szCs w:val="24"/>
          <w:rtl/>
          <w:lang w:bidi="ar-BH"/>
        </w:rPr>
        <w:t xml:space="preserve"> </w:t>
      </w:r>
      <w:r w:rsidR="000403FF" w:rsidRPr="000403FF">
        <w:rPr>
          <w:rFonts w:ascii="Times New Roman" w:hAnsi="Times New Roman" w:cs="B Nazanin"/>
          <w:sz w:val="24"/>
          <w:szCs w:val="24"/>
          <w:rtl/>
          <w:lang w:bidi="ar-BH"/>
        </w:rPr>
        <w:t xml:space="preserve">با توجه به جدول </w:t>
      </w:r>
      <w:r w:rsidR="000403FF" w:rsidRPr="000403FF">
        <w:rPr>
          <w:rFonts w:ascii="Times New Roman" w:hAnsi="Times New Roman" w:cs="B Nazanin" w:hint="cs"/>
          <w:sz w:val="24"/>
          <w:szCs w:val="24"/>
          <w:rtl/>
          <w:lang w:bidi="ar-BH"/>
        </w:rPr>
        <w:t xml:space="preserve">6 </w:t>
      </w:r>
      <w:r w:rsidR="000403FF" w:rsidRPr="000403FF">
        <w:rPr>
          <w:rFonts w:ascii="Times New Roman" w:hAnsi="Times New Roman" w:cs="B Nazanin"/>
          <w:sz w:val="24"/>
          <w:szCs w:val="24"/>
          <w:rtl/>
          <w:lang w:bidi="ar-BH"/>
        </w:rPr>
        <w:t>پرتودهی با دوز های مختلف به فلفل سیاه در میزان آسکوربیک اسید آن اثرگذار نیست اما افزایش دوز پرتودهی به فلفل قرمز و زیره باعث کاهش میزان آسکوربیک اسید در این دو ادویه می‌شود به‌طوری‌که در مورد فلفل قرمز با اعمال دوز 3 کیلوگری تقریبا 10 درصد کاهش آسکوربیک اسید، اعمال دوز 6 کیلوگری تقریبا 20 درصد کاهش آسکوربیک اسید و با اعمال دوز 10 کیلوگری تقریبا 28 درصد کاهش آسکوربیک اسید مشاهده‌شده است. در مورد زیره نیز با اعمال دوز های 3، 6 و 10 کیلوگری به ترتیب میزان آسکوربیک اسید تقریبا به‌اندازه 17، 25 و 31 درصد کاهش داشته است.</w:t>
      </w:r>
    </w:p>
    <w:p w14:paraId="78A3B440" w14:textId="77777777" w:rsidR="000403FF" w:rsidRPr="000403FF" w:rsidRDefault="000403FF" w:rsidP="000403FF">
      <w:pPr>
        <w:bidi/>
        <w:spacing w:after="160" w:line="259" w:lineRule="auto"/>
        <w:jc w:val="both"/>
        <w:rPr>
          <w:rFonts w:ascii="Times New Roman" w:hAnsi="Times New Roman" w:cs="B Nazanin"/>
          <w:sz w:val="24"/>
          <w:szCs w:val="24"/>
          <w:rtl/>
          <w:lang w:bidi="ar-BH"/>
        </w:rPr>
      </w:pPr>
      <w:r w:rsidRPr="000403FF">
        <w:rPr>
          <w:rFonts w:ascii="Times New Roman" w:hAnsi="Times New Roman" w:cs="B Nazanin"/>
          <w:sz w:val="24"/>
          <w:szCs w:val="24"/>
          <w:rtl/>
          <w:lang w:bidi="ar-BH"/>
        </w:rPr>
        <w:t>بررسی اثر پرتودهی بر درصد روغن فرار و میزان حلالیت ادویه آویشن</w:t>
      </w:r>
      <w:r w:rsidRPr="000403FF">
        <w:rPr>
          <w:rFonts w:ascii="Times New Roman" w:hAnsi="Times New Roman" w:cs="B Nazanin" w:hint="cs"/>
          <w:sz w:val="24"/>
          <w:szCs w:val="24"/>
          <w:rtl/>
          <w:lang w:bidi="ar-BH"/>
        </w:rPr>
        <w:t xml:space="preserve">: </w:t>
      </w:r>
      <w:r w:rsidRPr="000403FF">
        <w:rPr>
          <w:rFonts w:ascii="Times New Roman" w:hAnsi="Times New Roman" w:cs="B Nazanin"/>
          <w:sz w:val="24"/>
          <w:szCs w:val="24"/>
          <w:rtl/>
          <w:lang w:bidi="ar-BH"/>
        </w:rPr>
        <w:t>یکی از پارامترهای مهم در ادویه‌جات میزان حلالیت ادویه همچنین میزان روغن فرار در آن می‌باشد برای بررسی این موارد ادویه آویشن انتخاب گردید و اثر پرتودهی در دوزهای مختلف بر روی این ادویه موردبررسی قرار گرفت.</w:t>
      </w:r>
    </w:p>
    <w:p w14:paraId="3B46F083" w14:textId="570997A9" w:rsidR="000403FF" w:rsidRPr="000403FF" w:rsidRDefault="000403FF" w:rsidP="000403FF">
      <w:pPr>
        <w:bidi/>
        <w:spacing w:after="160" w:line="259" w:lineRule="auto"/>
        <w:jc w:val="both"/>
        <w:rPr>
          <w:rFonts w:ascii="Times New Roman" w:hAnsi="Times New Roman" w:cs="B Nazanin"/>
          <w:szCs w:val="24"/>
          <w:rtl/>
          <w:lang w:bidi="ar-BH"/>
        </w:rPr>
      </w:pPr>
      <w:r w:rsidRPr="000403FF">
        <w:rPr>
          <w:rFonts w:ascii="Times New Roman" w:hAnsi="Times New Roman" w:cs="B Nazanin"/>
          <w:szCs w:val="24"/>
          <w:rtl/>
          <w:lang w:bidi="ar-BH"/>
        </w:rPr>
        <w:t>بررسی میزان روغن فرار در آویشن طبق استاندارد ملی ایران به شماره 1818 انجام گردید. مقدار روغن فرار در آویشن برحسب میلی‌لیتر (</w:t>
      </w:r>
      <w:r w:rsidRPr="000403FF">
        <w:rPr>
          <w:rFonts w:ascii="Times New Roman" w:hAnsi="Times New Roman" w:cs="B Nazanin"/>
          <w:lang w:bidi="ar-BH"/>
        </w:rPr>
        <w:t>ml</w:t>
      </w:r>
      <w:r w:rsidRPr="000403FF">
        <w:rPr>
          <w:rFonts w:ascii="Times New Roman" w:hAnsi="Times New Roman" w:cs="B Nazanin"/>
          <w:szCs w:val="24"/>
          <w:rtl/>
          <w:lang w:bidi="ar-BH"/>
        </w:rPr>
        <w:t xml:space="preserve">) در هر 100 گرم ماده خشک طبق رابطه </w:t>
      </w:r>
      <w:r w:rsidR="00464FBB" w:rsidRPr="009D006B">
        <w:rPr>
          <w:rFonts w:ascii="Times New Roman" w:hAnsi="Times New Roman" w:cs="B Nazanin" w:hint="cs"/>
          <w:szCs w:val="24"/>
          <w:rtl/>
          <w:lang w:bidi="ar-BH"/>
        </w:rPr>
        <w:t>شماره 1</w:t>
      </w:r>
      <w:r w:rsidRPr="000403FF">
        <w:rPr>
          <w:rFonts w:ascii="Times New Roman" w:hAnsi="Times New Roman" w:cs="B Nazanin"/>
          <w:szCs w:val="24"/>
          <w:rtl/>
          <w:lang w:bidi="ar-BH"/>
        </w:rPr>
        <w:t xml:space="preserve"> محاسبه‌شده است:</w:t>
      </w:r>
    </w:p>
    <w:tbl>
      <w:tblPr>
        <w:bidiVisual/>
        <w:tblW w:w="9486" w:type="dxa"/>
        <w:tblLook w:val="04A0" w:firstRow="1" w:lastRow="0" w:firstColumn="1" w:lastColumn="0" w:noHBand="0" w:noVBand="1"/>
      </w:tblPr>
      <w:tblGrid>
        <w:gridCol w:w="1425"/>
        <w:gridCol w:w="8061"/>
      </w:tblGrid>
      <w:tr w:rsidR="000403FF" w:rsidRPr="000403FF" w14:paraId="305F7127" w14:textId="77777777" w:rsidTr="00464FBB">
        <w:trPr>
          <w:trHeight w:val="982"/>
        </w:trPr>
        <w:tc>
          <w:tcPr>
            <w:tcW w:w="1425" w:type="dxa"/>
            <w:vAlign w:val="center"/>
          </w:tcPr>
          <w:p w14:paraId="2B85B5C5" w14:textId="77777777" w:rsidR="000403FF" w:rsidRPr="000403FF" w:rsidRDefault="000403FF" w:rsidP="00464FBB">
            <w:pPr>
              <w:bidi/>
              <w:spacing w:after="160" w:line="259" w:lineRule="auto"/>
              <w:jc w:val="both"/>
              <w:rPr>
                <w:rFonts w:ascii="Times New Roman" w:hAnsi="Times New Roman" w:cs="B Nazanin"/>
                <w:rtl/>
                <w:lang w:bidi="ar-BH"/>
              </w:rPr>
            </w:pPr>
            <w:r w:rsidRPr="000403FF">
              <w:rPr>
                <w:rFonts w:ascii="Times New Roman" w:hAnsi="Times New Roman" w:cs="B Nazanin"/>
                <w:rtl/>
                <w:lang w:bidi="ar-BH"/>
              </w:rPr>
              <w:t>(1)</w:t>
            </w:r>
          </w:p>
        </w:tc>
        <w:tc>
          <w:tcPr>
            <w:tcW w:w="8061" w:type="dxa"/>
          </w:tcPr>
          <w:p w14:paraId="439B1AC9" w14:textId="77777777" w:rsidR="000403FF" w:rsidRPr="000403FF" w:rsidRDefault="00000000" w:rsidP="00464FBB">
            <w:pPr>
              <w:spacing w:after="160" w:line="259" w:lineRule="auto"/>
              <w:jc w:val="both"/>
              <w:rPr>
                <w:rFonts w:ascii="Times New Roman" w:hAnsi="Times New Roman" w:cs="B Nazanin"/>
                <w:lang w:bidi="ar-BH"/>
              </w:rPr>
            </w:pPr>
            <w:r>
              <w:rPr>
                <w:rFonts w:ascii="Times New Roman" w:hAnsi="Times New Roman" w:cs="B Nazanin"/>
                <w:lang w:bidi="ar-BH"/>
              </w:rPr>
              <w:pict w14:anchorId="1CF8E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36pt">
                  <v:imagedata r:id="rId7" o:title=""/>
                </v:shape>
              </w:pict>
            </w:r>
          </w:p>
        </w:tc>
      </w:tr>
    </w:tbl>
    <w:p w14:paraId="5884C0BB" w14:textId="77777777" w:rsidR="000403FF" w:rsidRPr="000403FF" w:rsidRDefault="000403FF" w:rsidP="000403FF">
      <w:pPr>
        <w:bidi/>
        <w:spacing w:after="160" w:line="259" w:lineRule="auto"/>
        <w:jc w:val="both"/>
        <w:rPr>
          <w:rFonts w:ascii="Times New Roman" w:hAnsi="Times New Roman" w:cs="B Nazanin"/>
          <w:szCs w:val="24"/>
          <w:rtl/>
          <w:lang w:bidi="ar-BH"/>
        </w:rPr>
      </w:pPr>
      <w:r w:rsidRPr="000403FF">
        <w:rPr>
          <w:rFonts w:ascii="Times New Roman" w:hAnsi="Times New Roman" w:cs="B Nazanin"/>
          <w:szCs w:val="24"/>
          <w:rtl/>
          <w:lang w:bidi="ar-BH"/>
        </w:rPr>
        <w:t xml:space="preserve">در این معادله، </w:t>
      </w:r>
      <w:r w:rsidRPr="000403FF">
        <w:rPr>
          <w:rFonts w:ascii="Times New Roman" w:hAnsi="Times New Roman" w:cs="B Nazanin"/>
          <w:szCs w:val="24"/>
          <w:lang w:bidi="ar-BH"/>
        </w:rPr>
        <w:t>V</w:t>
      </w:r>
      <w:r w:rsidRPr="000403FF">
        <w:rPr>
          <w:rFonts w:ascii="Times New Roman" w:hAnsi="Times New Roman" w:cs="B Nazanin"/>
          <w:szCs w:val="24"/>
          <w:vertAlign w:val="subscript"/>
          <w:lang w:bidi="ar-BH"/>
        </w:rPr>
        <w:t>o</w:t>
      </w:r>
      <w:r w:rsidRPr="000403FF">
        <w:rPr>
          <w:rFonts w:ascii="Times New Roman" w:hAnsi="Times New Roman" w:cs="B Nazanin"/>
          <w:szCs w:val="24"/>
          <w:rtl/>
          <w:lang w:bidi="ar-BH"/>
        </w:rPr>
        <w:t xml:space="preserve"> حجم (برحسب میلی‌لیتر زایلن به‌دست‌آمده)، </w:t>
      </w:r>
      <w:r w:rsidRPr="000403FF">
        <w:rPr>
          <w:rFonts w:ascii="Times New Roman" w:hAnsi="Times New Roman" w:cs="B Nazanin"/>
          <w:szCs w:val="24"/>
          <w:lang w:bidi="ar-BH"/>
        </w:rPr>
        <w:t>v</w:t>
      </w:r>
      <w:r w:rsidRPr="000403FF">
        <w:rPr>
          <w:rFonts w:ascii="Times New Roman" w:hAnsi="Times New Roman" w:cs="B Nazanin"/>
          <w:szCs w:val="24"/>
          <w:vertAlign w:val="subscript"/>
          <w:lang w:bidi="ar-BH"/>
        </w:rPr>
        <w:t>1</w:t>
      </w:r>
      <w:r w:rsidRPr="000403FF">
        <w:rPr>
          <w:rFonts w:ascii="Times New Roman" w:hAnsi="Times New Roman" w:cs="B Nazanin"/>
          <w:szCs w:val="24"/>
          <w:rtl/>
          <w:lang w:bidi="ar-BH"/>
        </w:rPr>
        <w:t xml:space="preserve"> حجم کل (برحسب میلی‌لیتر روغن فرار و زایلن به‌دست‌آمده) </w:t>
      </w:r>
      <w:r w:rsidRPr="000403FF">
        <w:rPr>
          <w:rFonts w:ascii="Times New Roman" w:hAnsi="Times New Roman" w:cs="B Nazanin"/>
          <w:szCs w:val="24"/>
          <w:lang w:bidi="ar-BH"/>
        </w:rPr>
        <w:t>m</w:t>
      </w:r>
      <w:r w:rsidRPr="000403FF">
        <w:rPr>
          <w:rFonts w:ascii="Times New Roman" w:hAnsi="Times New Roman" w:cs="B Nazanin"/>
          <w:szCs w:val="24"/>
          <w:rtl/>
          <w:lang w:bidi="ar-BH"/>
        </w:rPr>
        <w:t xml:space="preserve"> جز حجمی و </w:t>
      </w:r>
      <w:r w:rsidRPr="000403FF">
        <w:rPr>
          <w:rFonts w:ascii="Times New Roman" w:hAnsi="Times New Roman" w:cs="B Nazanin"/>
          <w:szCs w:val="24"/>
          <w:lang w:bidi="ar-BH"/>
        </w:rPr>
        <w:t>w</w:t>
      </w:r>
      <w:r w:rsidRPr="000403FF">
        <w:rPr>
          <w:rFonts w:ascii="Times New Roman" w:hAnsi="Times New Roman" w:cs="B Nazanin"/>
          <w:szCs w:val="24"/>
          <w:vertAlign w:val="subscript"/>
          <w:lang w:bidi="ar-BH"/>
        </w:rPr>
        <w:t>H2o</w:t>
      </w:r>
      <w:r w:rsidRPr="000403FF">
        <w:rPr>
          <w:rFonts w:ascii="Times New Roman" w:hAnsi="Times New Roman" w:cs="B Nazanin"/>
          <w:szCs w:val="24"/>
          <w:rtl/>
          <w:lang w:bidi="ar-BH"/>
        </w:rPr>
        <w:t xml:space="preserve"> مقدار رطوبت (برحسب درصد جزئی حجمی) است.</w:t>
      </w:r>
    </w:p>
    <w:p w14:paraId="77E29E6C" w14:textId="77777777" w:rsidR="000403FF" w:rsidRPr="000403FF" w:rsidRDefault="000403FF" w:rsidP="000403FF">
      <w:pPr>
        <w:bidi/>
        <w:spacing w:after="160" w:line="259" w:lineRule="auto"/>
        <w:jc w:val="both"/>
        <w:rPr>
          <w:rFonts w:ascii="Times New Roman" w:hAnsi="Times New Roman" w:cs="B Nazanin"/>
          <w:szCs w:val="24"/>
          <w:rtl/>
          <w:lang w:bidi="ar-BH"/>
        </w:rPr>
      </w:pPr>
      <w:r w:rsidRPr="000403FF">
        <w:rPr>
          <w:rFonts w:ascii="Times New Roman" w:hAnsi="Times New Roman" w:cs="B Nazanin"/>
          <w:szCs w:val="24"/>
          <w:rtl/>
          <w:lang w:bidi="ar-BH"/>
        </w:rPr>
        <w:t>اندیس حلالیت نیز طبق استاندارد ملی ایران به شماره 2090 انجام گردیده است. روش اندازه‌گیری میزان حلالیت در این استاندارد به‌طور کامل بیان گردیده است.</w:t>
      </w:r>
    </w:p>
    <w:p w14:paraId="4BE482EE" w14:textId="77777777" w:rsidR="000403FF" w:rsidRPr="009D006B" w:rsidRDefault="000403FF" w:rsidP="000403FF">
      <w:pPr>
        <w:bidi/>
        <w:spacing w:after="160" w:line="259" w:lineRule="auto"/>
        <w:jc w:val="both"/>
        <w:rPr>
          <w:rFonts w:ascii="Times New Roman" w:hAnsi="Times New Roman" w:cs="B Nazanin"/>
          <w:szCs w:val="24"/>
          <w:rtl/>
          <w:lang w:bidi="ar-BH"/>
        </w:rPr>
      </w:pPr>
      <w:r w:rsidRPr="000403FF">
        <w:rPr>
          <w:rFonts w:ascii="Times New Roman" w:hAnsi="Times New Roman" w:cs="B Nazanin"/>
          <w:szCs w:val="24"/>
          <w:rtl/>
          <w:lang w:bidi="ar-BH"/>
        </w:rPr>
        <w:t xml:space="preserve">جدول </w:t>
      </w:r>
      <w:r w:rsidRPr="000403FF">
        <w:rPr>
          <w:rFonts w:ascii="Times New Roman" w:hAnsi="Times New Roman" w:cs="B Nazanin" w:hint="cs"/>
          <w:szCs w:val="24"/>
          <w:rtl/>
          <w:lang w:bidi="ar-BH"/>
        </w:rPr>
        <w:t>7</w:t>
      </w:r>
      <w:r w:rsidRPr="000403FF">
        <w:rPr>
          <w:rFonts w:ascii="Times New Roman" w:hAnsi="Times New Roman" w:cs="B Nazanin"/>
          <w:szCs w:val="24"/>
          <w:rtl/>
          <w:lang w:bidi="ar-BH"/>
        </w:rPr>
        <w:t xml:space="preserve"> اندیس حلالیت برحسب میلی‌ل</w:t>
      </w:r>
      <w:r w:rsidRPr="000403FF">
        <w:rPr>
          <w:rFonts w:ascii="Times New Roman" w:hAnsi="Times New Roman" w:cs="B Nazanin" w:hint="cs"/>
          <w:szCs w:val="24"/>
          <w:rtl/>
          <w:lang w:bidi="ar-BH"/>
        </w:rPr>
        <w:t>ی</w:t>
      </w:r>
      <w:r w:rsidRPr="000403FF">
        <w:rPr>
          <w:rFonts w:ascii="Times New Roman" w:hAnsi="Times New Roman" w:cs="B Nazanin" w:hint="eastAsia"/>
          <w:szCs w:val="24"/>
          <w:rtl/>
          <w:lang w:bidi="ar-BH"/>
        </w:rPr>
        <w:t>تر</w:t>
      </w:r>
      <w:r w:rsidRPr="000403FF">
        <w:rPr>
          <w:rFonts w:ascii="Times New Roman" w:hAnsi="Times New Roman" w:cs="B Nazanin"/>
          <w:szCs w:val="24"/>
          <w:rtl/>
          <w:lang w:bidi="ar-BH"/>
        </w:rPr>
        <w:t xml:space="preserve"> (</w:t>
      </w:r>
      <w:r w:rsidRPr="000403FF">
        <w:rPr>
          <w:rFonts w:ascii="Times New Roman" w:hAnsi="Times New Roman" w:cs="B Nazanin"/>
          <w:szCs w:val="24"/>
          <w:lang w:bidi="ar-BH"/>
        </w:rPr>
        <w:t>ml</w:t>
      </w:r>
      <w:r w:rsidRPr="000403FF">
        <w:rPr>
          <w:rFonts w:ascii="Times New Roman" w:hAnsi="Times New Roman" w:cs="B Nazanin"/>
          <w:szCs w:val="24"/>
          <w:rtl/>
          <w:lang w:bidi="ar-BH"/>
        </w:rPr>
        <w:t>) را برای ادویه آویشن به ازا دوزهای مختلف نشان می‌دهد.</w:t>
      </w:r>
    </w:p>
    <w:p w14:paraId="6DBBF87C" w14:textId="0846B2D9" w:rsidR="00464FBB" w:rsidRPr="00464FBB" w:rsidRDefault="00464FBB" w:rsidP="00EF4B4C">
      <w:pPr>
        <w:bidi/>
        <w:spacing w:after="0" w:line="360" w:lineRule="auto"/>
        <w:jc w:val="center"/>
        <w:rPr>
          <w:rFonts w:ascii="Times New Roman" w:hAnsi="Times New Roman" w:cs="B Nazanin"/>
          <w:b/>
          <w:bCs/>
          <w:sz w:val="18"/>
          <w:szCs w:val="20"/>
          <w:rtl/>
          <w:lang w:bidi="ar-BH"/>
        </w:rPr>
      </w:pPr>
      <w:r w:rsidRPr="00464FBB">
        <w:rPr>
          <w:rFonts w:ascii="Times New Roman" w:hAnsi="Times New Roman" w:cs="B Nazanin"/>
          <w:b/>
          <w:bCs/>
          <w:sz w:val="18"/>
          <w:szCs w:val="20"/>
          <w:rtl/>
          <w:lang w:bidi="ar-BH"/>
        </w:rPr>
        <w:t xml:space="preserve">جدول </w:t>
      </w:r>
      <w:r w:rsidRPr="00464FBB">
        <w:rPr>
          <w:rFonts w:ascii="Times New Roman" w:hAnsi="Times New Roman" w:cs="B Nazanin" w:hint="cs"/>
          <w:b/>
          <w:bCs/>
          <w:sz w:val="18"/>
          <w:szCs w:val="20"/>
          <w:rtl/>
          <w:lang w:bidi="ar-BH"/>
        </w:rPr>
        <w:t>7</w:t>
      </w:r>
      <w:r w:rsidR="00EF4B4C">
        <w:rPr>
          <w:rFonts w:ascii="Times New Roman" w:hAnsi="Times New Roman" w:cs="B Nazanin" w:hint="cs"/>
          <w:b/>
          <w:bCs/>
          <w:sz w:val="18"/>
          <w:szCs w:val="20"/>
          <w:rtl/>
          <w:lang w:bidi="ar-BH"/>
        </w:rPr>
        <w:t>:</w:t>
      </w:r>
      <w:r w:rsidRPr="00464FBB">
        <w:rPr>
          <w:rFonts w:ascii="Times New Roman" w:hAnsi="Times New Roman" w:cs="B Nazanin" w:hint="cs"/>
          <w:b/>
          <w:bCs/>
          <w:sz w:val="18"/>
          <w:szCs w:val="20"/>
          <w:rtl/>
          <w:lang w:bidi="ar-BH"/>
        </w:rPr>
        <w:t xml:space="preserve"> </w:t>
      </w:r>
      <w:r w:rsidRPr="00464FBB">
        <w:rPr>
          <w:rFonts w:ascii="Times New Roman" w:hAnsi="Times New Roman" w:cs="B Nazanin"/>
          <w:b/>
          <w:bCs/>
          <w:sz w:val="18"/>
          <w:szCs w:val="20"/>
          <w:rtl/>
          <w:lang w:bidi="ar-BH"/>
        </w:rPr>
        <w:t>میزان حلالیت در دوز های مختلف</w:t>
      </w:r>
    </w:p>
    <w:tbl>
      <w:tblPr>
        <w:tblpPr w:leftFromText="180" w:rightFromText="180" w:vertAnchor="text" w:horzAnchor="margin" w:tblpXSpec="center" w:tblpY="2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982"/>
        <w:gridCol w:w="1117"/>
        <w:gridCol w:w="1407"/>
        <w:gridCol w:w="1254"/>
      </w:tblGrid>
      <w:tr w:rsidR="00464FBB" w:rsidRPr="00464FBB" w14:paraId="591DF1AE" w14:textId="77777777" w:rsidTr="00464FBB">
        <w:trPr>
          <w:trHeight w:val="315"/>
        </w:trPr>
        <w:tc>
          <w:tcPr>
            <w:tcW w:w="2057" w:type="dxa"/>
          </w:tcPr>
          <w:p w14:paraId="71BB9741" w14:textId="77777777" w:rsidR="00464FBB" w:rsidRPr="00464FBB" w:rsidRDefault="00464FBB" w:rsidP="00464FBB">
            <w:pPr>
              <w:bidi/>
              <w:spacing w:after="0" w:line="240" w:lineRule="auto"/>
              <w:jc w:val="both"/>
              <w:rPr>
                <w:rFonts w:ascii="Times New Roman" w:hAnsi="Times New Roman" w:cs="B Nazanin"/>
                <w:sz w:val="18"/>
                <w:szCs w:val="20"/>
                <w:rtl/>
                <w:lang w:bidi="ar-BH"/>
              </w:rPr>
            </w:pPr>
          </w:p>
        </w:tc>
        <w:tc>
          <w:tcPr>
            <w:tcW w:w="982" w:type="dxa"/>
          </w:tcPr>
          <w:p w14:paraId="44A68A6E" w14:textId="77777777" w:rsidR="00464FBB" w:rsidRPr="00464FBB" w:rsidRDefault="00464FBB" w:rsidP="00464FBB">
            <w:pPr>
              <w:bidi/>
              <w:spacing w:after="0" w:line="240" w:lineRule="auto"/>
              <w:jc w:val="both"/>
              <w:rPr>
                <w:rFonts w:ascii="Times New Roman" w:hAnsi="Times New Roman" w:cs="B Nazanin"/>
                <w:sz w:val="18"/>
                <w:szCs w:val="20"/>
                <w:rtl/>
                <w:lang w:bidi="ar-BH"/>
              </w:rPr>
            </w:pPr>
            <w:r w:rsidRPr="00464FBB">
              <w:rPr>
                <w:rFonts w:ascii="Times New Roman" w:hAnsi="Times New Roman" w:cs="B Nazanin"/>
                <w:sz w:val="18"/>
                <w:szCs w:val="20"/>
                <w:rtl/>
                <w:lang w:bidi="ar-BH"/>
              </w:rPr>
              <w:t>0 کیلوگری</w:t>
            </w:r>
          </w:p>
        </w:tc>
        <w:tc>
          <w:tcPr>
            <w:tcW w:w="1117" w:type="dxa"/>
          </w:tcPr>
          <w:p w14:paraId="44197481" w14:textId="77777777" w:rsidR="00464FBB" w:rsidRPr="00464FBB" w:rsidRDefault="00464FBB" w:rsidP="00464FBB">
            <w:pPr>
              <w:bidi/>
              <w:spacing w:after="0" w:line="240" w:lineRule="auto"/>
              <w:jc w:val="both"/>
              <w:rPr>
                <w:rFonts w:ascii="Times New Roman" w:hAnsi="Times New Roman" w:cs="B Nazanin"/>
                <w:sz w:val="18"/>
                <w:szCs w:val="20"/>
                <w:rtl/>
                <w:lang w:bidi="ar-BH"/>
              </w:rPr>
            </w:pPr>
            <w:r w:rsidRPr="00464FBB">
              <w:rPr>
                <w:rFonts w:ascii="Times New Roman" w:hAnsi="Times New Roman" w:cs="B Nazanin"/>
                <w:sz w:val="18"/>
                <w:szCs w:val="20"/>
                <w:rtl/>
                <w:lang w:bidi="ar-BH"/>
              </w:rPr>
              <w:t>3 کیلوگری</w:t>
            </w:r>
          </w:p>
        </w:tc>
        <w:tc>
          <w:tcPr>
            <w:tcW w:w="1407" w:type="dxa"/>
          </w:tcPr>
          <w:p w14:paraId="1F974AD6" w14:textId="77777777" w:rsidR="00464FBB" w:rsidRPr="00464FBB" w:rsidRDefault="00464FBB" w:rsidP="00464FBB">
            <w:pPr>
              <w:bidi/>
              <w:spacing w:after="0" w:line="240" w:lineRule="auto"/>
              <w:jc w:val="both"/>
              <w:rPr>
                <w:rFonts w:ascii="Times New Roman" w:hAnsi="Times New Roman" w:cs="B Nazanin"/>
                <w:sz w:val="18"/>
                <w:szCs w:val="20"/>
                <w:rtl/>
                <w:lang w:bidi="ar-BH"/>
              </w:rPr>
            </w:pPr>
            <w:r w:rsidRPr="00464FBB">
              <w:rPr>
                <w:rFonts w:ascii="Times New Roman" w:hAnsi="Times New Roman" w:cs="B Nazanin"/>
                <w:sz w:val="18"/>
                <w:szCs w:val="20"/>
                <w:rtl/>
                <w:lang w:bidi="ar-BH"/>
              </w:rPr>
              <w:t>6 ک</w:t>
            </w:r>
            <w:r w:rsidRPr="00464FBB">
              <w:rPr>
                <w:rFonts w:ascii="Times New Roman" w:hAnsi="Times New Roman" w:cs="B Nazanin" w:hint="cs"/>
                <w:sz w:val="18"/>
                <w:szCs w:val="20"/>
                <w:rtl/>
                <w:lang w:bidi="ar-BH"/>
              </w:rPr>
              <w:t>ی</w:t>
            </w:r>
            <w:r w:rsidRPr="00464FBB">
              <w:rPr>
                <w:rFonts w:ascii="Times New Roman" w:hAnsi="Times New Roman" w:cs="B Nazanin" w:hint="eastAsia"/>
                <w:sz w:val="18"/>
                <w:szCs w:val="20"/>
                <w:rtl/>
                <w:lang w:bidi="ar-BH"/>
              </w:rPr>
              <w:t>لوگر</w:t>
            </w:r>
            <w:r w:rsidRPr="00464FBB">
              <w:rPr>
                <w:rFonts w:ascii="Times New Roman" w:hAnsi="Times New Roman" w:cs="B Nazanin" w:hint="cs"/>
                <w:sz w:val="18"/>
                <w:szCs w:val="20"/>
                <w:rtl/>
                <w:lang w:bidi="ar-BH"/>
              </w:rPr>
              <w:t>ی</w:t>
            </w:r>
          </w:p>
        </w:tc>
        <w:tc>
          <w:tcPr>
            <w:tcW w:w="1254" w:type="dxa"/>
          </w:tcPr>
          <w:p w14:paraId="0A1EC2A5" w14:textId="77777777" w:rsidR="00464FBB" w:rsidRPr="00464FBB" w:rsidRDefault="00464FBB" w:rsidP="00464FBB">
            <w:pPr>
              <w:bidi/>
              <w:spacing w:after="0" w:line="240" w:lineRule="auto"/>
              <w:jc w:val="both"/>
              <w:rPr>
                <w:rFonts w:ascii="Times New Roman" w:hAnsi="Times New Roman" w:cs="B Nazanin"/>
                <w:sz w:val="18"/>
                <w:szCs w:val="20"/>
                <w:rtl/>
                <w:lang w:bidi="ar-BH"/>
              </w:rPr>
            </w:pPr>
            <w:r w:rsidRPr="00464FBB">
              <w:rPr>
                <w:rFonts w:ascii="Times New Roman" w:hAnsi="Times New Roman" w:cs="B Nazanin"/>
                <w:sz w:val="18"/>
                <w:szCs w:val="20"/>
                <w:rtl/>
                <w:lang w:bidi="ar-BH"/>
              </w:rPr>
              <w:t>10 کیلوگری</w:t>
            </w:r>
          </w:p>
        </w:tc>
      </w:tr>
      <w:tr w:rsidR="00464FBB" w:rsidRPr="00464FBB" w14:paraId="0F15C701" w14:textId="77777777" w:rsidTr="00464FBB">
        <w:trPr>
          <w:trHeight w:val="315"/>
        </w:trPr>
        <w:tc>
          <w:tcPr>
            <w:tcW w:w="2057" w:type="dxa"/>
          </w:tcPr>
          <w:p w14:paraId="6CCD93D3" w14:textId="77777777" w:rsidR="00464FBB" w:rsidRPr="00464FBB" w:rsidRDefault="00464FBB" w:rsidP="00464FBB">
            <w:pPr>
              <w:bidi/>
              <w:spacing w:after="0" w:line="240" w:lineRule="auto"/>
              <w:jc w:val="both"/>
              <w:rPr>
                <w:rFonts w:ascii="Times New Roman" w:hAnsi="Times New Roman" w:cs="B Nazanin"/>
                <w:sz w:val="18"/>
                <w:szCs w:val="20"/>
                <w:rtl/>
                <w:lang w:bidi="ar-BH"/>
              </w:rPr>
            </w:pPr>
            <w:r w:rsidRPr="00464FBB">
              <w:rPr>
                <w:rFonts w:ascii="Times New Roman" w:hAnsi="Times New Roman" w:cs="B Nazanin"/>
                <w:sz w:val="18"/>
                <w:szCs w:val="20"/>
                <w:rtl/>
                <w:lang w:bidi="ar-BH"/>
              </w:rPr>
              <w:t>اندیس حلالیت (</w:t>
            </w:r>
            <w:r w:rsidRPr="00464FBB">
              <w:rPr>
                <w:rFonts w:ascii="Times New Roman" w:hAnsi="Times New Roman" w:cs="B Nazanin"/>
                <w:sz w:val="18"/>
                <w:szCs w:val="20"/>
                <w:lang w:bidi="ar-BH"/>
              </w:rPr>
              <w:t>ml</w:t>
            </w:r>
            <w:r w:rsidRPr="00464FBB">
              <w:rPr>
                <w:rFonts w:ascii="Times New Roman" w:hAnsi="Times New Roman" w:cs="B Nazanin"/>
                <w:sz w:val="18"/>
                <w:szCs w:val="20"/>
                <w:rtl/>
                <w:lang w:bidi="ar-BH"/>
              </w:rPr>
              <w:t>)</w:t>
            </w:r>
          </w:p>
        </w:tc>
        <w:tc>
          <w:tcPr>
            <w:tcW w:w="982" w:type="dxa"/>
          </w:tcPr>
          <w:p w14:paraId="25ACE9E9"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w:t>
            </w:r>
          </w:p>
        </w:tc>
        <w:tc>
          <w:tcPr>
            <w:tcW w:w="1117" w:type="dxa"/>
          </w:tcPr>
          <w:p w14:paraId="7596449E"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0.88</w:t>
            </w:r>
          </w:p>
        </w:tc>
        <w:tc>
          <w:tcPr>
            <w:tcW w:w="1407" w:type="dxa"/>
          </w:tcPr>
          <w:p w14:paraId="20D34B59"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1.11</w:t>
            </w:r>
          </w:p>
        </w:tc>
        <w:tc>
          <w:tcPr>
            <w:tcW w:w="1254" w:type="dxa"/>
          </w:tcPr>
          <w:p w14:paraId="64FE692D"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1.23</w:t>
            </w:r>
          </w:p>
        </w:tc>
      </w:tr>
    </w:tbl>
    <w:p w14:paraId="758FA09D" w14:textId="77777777" w:rsidR="00464FBB" w:rsidRPr="000403FF" w:rsidRDefault="00464FBB" w:rsidP="00464FBB">
      <w:pPr>
        <w:bidi/>
        <w:spacing w:after="160" w:line="259" w:lineRule="auto"/>
        <w:jc w:val="both"/>
        <w:rPr>
          <w:rFonts w:ascii="Times New Roman" w:hAnsi="Times New Roman" w:cs="B Nazanin"/>
          <w:sz w:val="24"/>
          <w:szCs w:val="24"/>
          <w:rtl/>
          <w:lang w:bidi="ar-BH"/>
        </w:rPr>
      </w:pPr>
    </w:p>
    <w:p w14:paraId="642D0FDD" w14:textId="77777777" w:rsidR="00050F44" w:rsidRDefault="00050F44" w:rsidP="00050F44">
      <w:pPr>
        <w:bidi/>
        <w:spacing w:after="160" w:line="259" w:lineRule="auto"/>
        <w:jc w:val="both"/>
        <w:rPr>
          <w:rFonts w:ascii="Times New Roman" w:hAnsi="Times New Roman" w:cs="B Nazanin"/>
          <w:szCs w:val="24"/>
          <w:rtl/>
          <w:lang w:bidi="ar-BH"/>
        </w:rPr>
      </w:pPr>
    </w:p>
    <w:p w14:paraId="4861CD39" w14:textId="77777777" w:rsidR="00464FBB" w:rsidRPr="00464FBB" w:rsidRDefault="00464FBB" w:rsidP="00464FBB">
      <w:pPr>
        <w:bidi/>
        <w:spacing w:after="160" w:line="259" w:lineRule="auto"/>
        <w:jc w:val="both"/>
        <w:rPr>
          <w:rFonts w:ascii="Times New Roman" w:hAnsi="Times New Roman" w:cs="B Nazanin"/>
          <w:szCs w:val="24"/>
          <w:rtl/>
          <w:lang w:bidi="ar-BH"/>
        </w:rPr>
      </w:pPr>
      <w:r w:rsidRPr="00464FBB">
        <w:rPr>
          <w:rFonts w:ascii="Times New Roman" w:hAnsi="Times New Roman" w:cs="B Nazanin"/>
          <w:szCs w:val="24"/>
          <w:rtl/>
          <w:lang w:bidi="ar-BH"/>
        </w:rPr>
        <w:t xml:space="preserve">و جدول </w:t>
      </w:r>
      <w:r w:rsidRPr="00464FBB">
        <w:rPr>
          <w:rFonts w:ascii="Times New Roman" w:hAnsi="Times New Roman" w:cs="B Nazanin" w:hint="cs"/>
          <w:szCs w:val="24"/>
          <w:rtl/>
          <w:lang w:bidi="ar-BH"/>
        </w:rPr>
        <w:t xml:space="preserve">8 </w:t>
      </w:r>
      <w:r w:rsidRPr="00464FBB">
        <w:rPr>
          <w:rFonts w:ascii="Times New Roman" w:hAnsi="Times New Roman" w:cs="B Nazanin"/>
          <w:szCs w:val="24"/>
          <w:rtl/>
          <w:lang w:bidi="ar-BH"/>
        </w:rPr>
        <w:t>میزان روغن فرار برحسب میلی‌لیتر در هر 100 گرم ادویه (</w:t>
      </w:r>
      <w:r w:rsidRPr="00464FBB">
        <w:rPr>
          <w:rFonts w:ascii="Times New Roman" w:hAnsi="Times New Roman" w:cs="B Nazanin"/>
          <w:szCs w:val="24"/>
          <w:lang w:bidi="ar-BH"/>
        </w:rPr>
        <w:t>ml/100gr</w:t>
      </w:r>
      <w:r w:rsidRPr="00464FBB">
        <w:rPr>
          <w:rFonts w:ascii="Times New Roman" w:hAnsi="Times New Roman" w:cs="B Nazanin"/>
          <w:szCs w:val="24"/>
          <w:rtl/>
          <w:lang w:bidi="ar-BH"/>
        </w:rPr>
        <w:t>) را برای ادویه آویشن به ازا دوزهای مختلف نشان می‌دهد.</w:t>
      </w:r>
    </w:p>
    <w:p w14:paraId="4A14ED47" w14:textId="1DF18C40" w:rsidR="00464FBB" w:rsidRPr="00464FBB" w:rsidRDefault="00464FBB" w:rsidP="00EF4B4C">
      <w:pPr>
        <w:bidi/>
        <w:spacing w:after="0" w:line="360" w:lineRule="auto"/>
        <w:jc w:val="center"/>
        <w:rPr>
          <w:rFonts w:ascii="Times New Roman" w:hAnsi="Times New Roman" w:cs="B Nazanin"/>
          <w:b/>
          <w:bCs/>
          <w:sz w:val="18"/>
          <w:szCs w:val="20"/>
          <w:rtl/>
          <w:lang w:bidi="ar-BH"/>
        </w:rPr>
      </w:pPr>
      <w:r w:rsidRPr="00464FBB">
        <w:rPr>
          <w:rFonts w:ascii="Times New Roman" w:hAnsi="Times New Roman" w:cs="B Nazanin"/>
          <w:b/>
          <w:bCs/>
          <w:sz w:val="18"/>
          <w:szCs w:val="20"/>
          <w:rtl/>
          <w:lang w:bidi="ar-BH"/>
        </w:rPr>
        <w:lastRenderedPageBreak/>
        <w:t xml:space="preserve">جدول </w:t>
      </w:r>
      <w:r w:rsidRPr="00464FBB">
        <w:rPr>
          <w:rFonts w:ascii="Times New Roman" w:hAnsi="Times New Roman" w:cs="B Nazanin" w:hint="cs"/>
          <w:b/>
          <w:bCs/>
          <w:sz w:val="18"/>
          <w:szCs w:val="20"/>
          <w:rtl/>
          <w:lang w:bidi="ar-BH"/>
        </w:rPr>
        <w:t>8</w:t>
      </w:r>
      <w:r w:rsidR="00EF4B4C">
        <w:rPr>
          <w:rFonts w:ascii="Times New Roman" w:hAnsi="Times New Roman" w:cs="B Nazanin" w:hint="cs"/>
          <w:b/>
          <w:bCs/>
          <w:sz w:val="18"/>
          <w:szCs w:val="20"/>
          <w:rtl/>
          <w:lang w:bidi="ar-BH"/>
        </w:rPr>
        <w:t>:</w:t>
      </w:r>
      <w:r w:rsidRPr="00464FBB">
        <w:rPr>
          <w:rFonts w:ascii="Times New Roman" w:hAnsi="Times New Roman" w:cs="B Nazanin"/>
          <w:b/>
          <w:bCs/>
          <w:sz w:val="18"/>
          <w:szCs w:val="20"/>
          <w:rtl/>
          <w:lang w:bidi="ar-BH"/>
        </w:rPr>
        <w:t xml:space="preserve"> میزان روغن فرار در دوز های مختلف</w:t>
      </w:r>
    </w:p>
    <w:tbl>
      <w:tblPr>
        <w:tblStyle w:val="TableGrid"/>
        <w:tblpPr w:leftFromText="180" w:rightFromText="180" w:vertAnchor="text" w:horzAnchor="margin" w:tblpXSpec="center" w:tblpY="103"/>
        <w:bidiVisual/>
        <w:tblW w:w="0" w:type="auto"/>
        <w:tblLook w:val="04A0" w:firstRow="1" w:lastRow="0" w:firstColumn="1" w:lastColumn="0" w:noHBand="0" w:noVBand="1"/>
      </w:tblPr>
      <w:tblGrid>
        <w:gridCol w:w="1936"/>
        <w:gridCol w:w="1040"/>
        <w:gridCol w:w="964"/>
        <w:gridCol w:w="1215"/>
        <w:gridCol w:w="1082"/>
      </w:tblGrid>
      <w:tr w:rsidR="00464FBB" w:rsidRPr="00464FBB" w14:paraId="10CA1689" w14:textId="77777777" w:rsidTr="00E876B8">
        <w:trPr>
          <w:trHeight w:val="296"/>
        </w:trPr>
        <w:tc>
          <w:tcPr>
            <w:tcW w:w="1936" w:type="dxa"/>
          </w:tcPr>
          <w:p w14:paraId="34A42941" w14:textId="77777777" w:rsidR="00464FBB" w:rsidRPr="00464FBB" w:rsidRDefault="00464FBB" w:rsidP="00464FBB">
            <w:pPr>
              <w:bidi/>
              <w:spacing w:after="160" w:line="259" w:lineRule="auto"/>
              <w:jc w:val="both"/>
              <w:rPr>
                <w:rFonts w:ascii="Times New Roman" w:hAnsi="Times New Roman" w:cs="B Nazanin"/>
                <w:sz w:val="18"/>
                <w:szCs w:val="20"/>
                <w:rtl/>
                <w:lang w:bidi="ar-BH"/>
              </w:rPr>
            </w:pPr>
          </w:p>
        </w:tc>
        <w:tc>
          <w:tcPr>
            <w:tcW w:w="1040" w:type="dxa"/>
          </w:tcPr>
          <w:p w14:paraId="18CF6B39" w14:textId="77777777" w:rsidR="00464FBB" w:rsidRPr="00464FBB" w:rsidRDefault="00464FBB" w:rsidP="00464FBB">
            <w:pPr>
              <w:bidi/>
              <w:spacing w:after="160" w:line="259" w:lineRule="auto"/>
              <w:jc w:val="both"/>
              <w:rPr>
                <w:rFonts w:ascii="Times New Roman" w:hAnsi="Times New Roman" w:cs="B Nazanin"/>
                <w:sz w:val="18"/>
                <w:szCs w:val="20"/>
                <w:rtl/>
                <w:lang w:bidi="ar-BH"/>
              </w:rPr>
            </w:pPr>
            <w:r w:rsidRPr="00464FBB">
              <w:rPr>
                <w:rFonts w:ascii="Times New Roman" w:hAnsi="Times New Roman" w:cs="B Nazanin"/>
                <w:sz w:val="18"/>
                <w:szCs w:val="20"/>
                <w:rtl/>
                <w:lang w:bidi="ar-BH"/>
              </w:rPr>
              <w:t>0 کیلوگری</w:t>
            </w:r>
          </w:p>
        </w:tc>
        <w:tc>
          <w:tcPr>
            <w:tcW w:w="964" w:type="dxa"/>
          </w:tcPr>
          <w:p w14:paraId="68511D8E" w14:textId="77777777" w:rsidR="00464FBB" w:rsidRPr="00464FBB" w:rsidRDefault="00464FBB" w:rsidP="00464FBB">
            <w:pPr>
              <w:bidi/>
              <w:spacing w:after="160" w:line="259" w:lineRule="auto"/>
              <w:jc w:val="both"/>
              <w:rPr>
                <w:rFonts w:ascii="Times New Roman" w:hAnsi="Times New Roman" w:cs="B Nazanin"/>
                <w:sz w:val="18"/>
                <w:szCs w:val="20"/>
                <w:rtl/>
                <w:lang w:bidi="ar-BH"/>
              </w:rPr>
            </w:pPr>
            <w:r w:rsidRPr="00464FBB">
              <w:rPr>
                <w:rFonts w:ascii="Times New Roman" w:hAnsi="Times New Roman" w:cs="B Nazanin"/>
                <w:sz w:val="18"/>
                <w:szCs w:val="20"/>
                <w:rtl/>
                <w:lang w:bidi="ar-BH"/>
              </w:rPr>
              <w:t>3 کیلوگری</w:t>
            </w:r>
          </w:p>
        </w:tc>
        <w:tc>
          <w:tcPr>
            <w:tcW w:w="1215" w:type="dxa"/>
          </w:tcPr>
          <w:p w14:paraId="0AE7C51A" w14:textId="77777777" w:rsidR="00464FBB" w:rsidRPr="00464FBB" w:rsidRDefault="00464FBB" w:rsidP="00464FBB">
            <w:pPr>
              <w:bidi/>
              <w:spacing w:after="160" w:line="259" w:lineRule="auto"/>
              <w:jc w:val="both"/>
              <w:rPr>
                <w:rFonts w:ascii="Times New Roman" w:hAnsi="Times New Roman" w:cs="B Nazanin"/>
                <w:sz w:val="18"/>
                <w:szCs w:val="20"/>
                <w:rtl/>
                <w:lang w:bidi="ar-BH"/>
              </w:rPr>
            </w:pPr>
            <w:r w:rsidRPr="00464FBB">
              <w:rPr>
                <w:rFonts w:ascii="Times New Roman" w:hAnsi="Times New Roman" w:cs="B Nazanin"/>
                <w:sz w:val="18"/>
                <w:szCs w:val="20"/>
                <w:rtl/>
                <w:lang w:bidi="ar-BH"/>
              </w:rPr>
              <w:t>6 ک</w:t>
            </w:r>
            <w:r w:rsidRPr="00464FBB">
              <w:rPr>
                <w:rFonts w:ascii="Times New Roman" w:hAnsi="Times New Roman" w:cs="B Nazanin" w:hint="cs"/>
                <w:sz w:val="18"/>
                <w:szCs w:val="20"/>
                <w:rtl/>
                <w:lang w:bidi="ar-BH"/>
              </w:rPr>
              <w:t>ی</w:t>
            </w:r>
            <w:r w:rsidRPr="00464FBB">
              <w:rPr>
                <w:rFonts w:ascii="Times New Roman" w:hAnsi="Times New Roman" w:cs="B Nazanin" w:hint="eastAsia"/>
                <w:sz w:val="18"/>
                <w:szCs w:val="20"/>
                <w:rtl/>
                <w:lang w:bidi="ar-BH"/>
              </w:rPr>
              <w:t>لوگر</w:t>
            </w:r>
            <w:r w:rsidRPr="00464FBB">
              <w:rPr>
                <w:rFonts w:ascii="Times New Roman" w:hAnsi="Times New Roman" w:cs="B Nazanin" w:hint="cs"/>
                <w:sz w:val="18"/>
                <w:szCs w:val="20"/>
                <w:rtl/>
                <w:lang w:bidi="ar-BH"/>
              </w:rPr>
              <w:t>ی</w:t>
            </w:r>
          </w:p>
        </w:tc>
        <w:tc>
          <w:tcPr>
            <w:tcW w:w="1082" w:type="dxa"/>
          </w:tcPr>
          <w:p w14:paraId="78813B3A" w14:textId="77777777" w:rsidR="00464FBB" w:rsidRPr="00464FBB" w:rsidRDefault="00464FBB" w:rsidP="00464FBB">
            <w:pPr>
              <w:bidi/>
              <w:spacing w:after="160" w:line="259" w:lineRule="auto"/>
              <w:jc w:val="both"/>
              <w:rPr>
                <w:rFonts w:ascii="Times New Roman" w:hAnsi="Times New Roman" w:cs="B Nazanin"/>
                <w:sz w:val="18"/>
                <w:szCs w:val="20"/>
                <w:rtl/>
                <w:lang w:bidi="ar-BH"/>
              </w:rPr>
            </w:pPr>
            <w:r w:rsidRPr="00464FBB">
              <w:rPr>
                <w:rFonts w:ascii="Times New Roman" w:hAnsi="Times New Roman" w:cs="B Nazanin"/>
                <w:sz w:val="18"/>
                <w:szCs w:val="20"/>
                <w:rtl/>
                <w:lang w:bidi="ar-BH"/>
              </w:rPr>
              <w:t>10 کیلوگری</w:t>
            </w:r>
          </w:p>
        </w:tc>
      </w:tr>
      <w:tr w:rsidR="00464FBB" w:rsidRPr="00464FBB" w14:paraId="5E03BDE8" w14:textId="77777777" w:rsidTr="00E876B8">
        <w:trPr>
          <w:trHeight w:val="296"/>
        </w:trPr>
        <w:tc>
          <w:tcPr>
            <w:tcW w:w="1936" w:type="dxa"/>
          </w:tcPr>
          <w:p w14:paraId="33CF3FFD" w14:textId="77777777" w:rsidR="00464FBB" w:rsidRPr="00464FBB" w:rsidRDefault="00464FBB" w:rsidP="00464FBB">
            <w:pPr>
              <w:bidi/>
              <w:spacing w:after="160" w:line="259" w:lineRule="auto"/>
              <w:jc w:val="both"/>
              <w:rPr>
                <w:rFonts w:ascii="Times New Roman" w:hAnsi="Times New Roman" w:cs="B Nazanin"/>
                <w:sz w:val="18"/>
                <w:szCs w:val="20"/>
                <w:rtl/>
                <w:lang w:bidi="ar-BH"/>
              </w:rPr>
            </w:pPr>
            <w:r w:rsidRPr="00464FBB">
              <w:rPr>
                <w:rFonts w:ascii="Times New Roman" w:hAnsi="Times New Roman" w:cs="B Nazanin"/>
                <w:sz w:val="18"/>
                <w:szCs w:val="20"/>
                <w:rtl/>
                <w:lang w:bidi="ar-BH"/>
              </w:rPr>
              <w:t>روغن فرار (</w:t>
            </w:r>
            <w:r w:rsidRPr="00464FBB">
              <w:rPr>
                <w:rFonts w:ascii="Times New Roman" w:hAnsi="Times New Roman" w:cs="B Nazanin"/>
                <w:sz w:val="18"/>
                <w:szCs w:val="20"/>
                <w:lang w:bidi="ar-BH"/>
              </w:rPr>
              <w:t>ml/100g</w:t>
            </w:r>
            <w:r w:rsidRPr="00464FBB">
              <w:rPr>
                <w:rFonts w:ascii="Times New Roman" w:hAnsi="Times New Roman" w:cs="B Nazanin"/>
                <w:sz w:val="18"/>
                <w:szCs w:val="20"/>
                <w:rtl/>
                <w:lang w:bidi="ar-BH"/>
              </w:rPr>
              <w:t>)</w:t>
            </w:r>
          </w:p>
        </w:tc>
        <w:tc>
          <w:tcPr>
            <w:tcW w:w="1040" w:type="dxa"/>
          </w:tcPr>
          <w:p w14:paraId="30D6ABEC" w14:textId="77777777" w:rsidR="00464FBB" w:rsidRPr="00464FBB" w:rsidRDefault="00464FBB" w:rsidP="00464FBB">
            <w:pPr>
              <w:bidi/>
              <w:spacing w:after="160" w:line="259"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1.4</w:t>
            </w:r>
          </w:p>
        </w:tc>
        <w:tc>
          <w:tcPr>
            <w:tcW w:w="964" w:type="dxa"/>
          </w:tcPr>
          <w:p w14:paraId="368E3C80" w14:textId="77777777" w:rsidR="00464FBB" w:rsidRPr="00464FBB" w:rsidRDefault="00464FBB" w:rsidP="00464FBB">
            <w:pPr>
              <w:bidi/>
              <w:spacing w:after="160" w:line="259"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1.25</w:t>
            </w:r>
          </w:p>
        </w:tc>
        <w:tc>
          <w:tcPr>
            <w:tcW w:w="1215" w:type="dxa"/>
          </w:tcPr>
          <w:p w14:paraId="09B3C415" w14:textId="77777777" w:rsidR="00464FBB" w:rsidRPr="00464FBB" w:rsidRDefault="00464FBB" w:rsidP="00464FBB">
            <w:pPr>
              <w:bidi/>
              <w:spacing w:after="160" w:line="259"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1.20</w:t>
            </w:r>
          </w:p>
        </w:tc>
        <w:tc>
          <w:tcPr>
            <w:tcW w:w="1082" w:type="dxa"/>
          </w:tcPr>
          <w:p w14:paraId="50761B57" w14:textId="77777777" w:rsidR="00464FBB" w:rsidRPr="00464FBB" w:rsidRDefault="00464FBB" w:rsidP="00464FBB">
            <w:pPr>
              <w:bidi/>
              <w:spacing w:after="160" w:line="259"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1.17</w:t>
            </w:r>
          </w:p>
        </w:tc>
      </w:tr>
    </w:tbl>
    <w:p w14:paraId="5A2D8004" w14:textId="77777777" w:rsidR="00464FBB" w:rsidRDefault="00464FBB" w:rsidP="00464FBB">
      <w:pPr>
        <w:bidi/>
        <w:spacing w:after="160" w:line="259" w:lineRule="auto"/>
        <w:jc w:val="both"/>
        <w:rPr>
          <w:rFonts w:ascii="Times New Roman" w:hAnsi="Times New Roman" w:cs="B Nazanin"/>
          <w:sz w:val="24"/>
          <w:rtl/>
          <w:lang w:bidi="ar-BH"/>
        </w:rPr>
      </w:pPr>
    </w:p>
    <w:p w14:paraId="55D2D88F" w14:textId="77777777" w:rsidR="00464FBB" w:rsidRDefault="00464FBB" w:rsidP="00464FBB">
      <w:pPr>
        <w:bidi/>
        <w:spacing w:after="160" w:line="259" w:lineRule="auto"/>
        <w:jc w:val="both"/>
        <w:rPr>
          <w:rFonts w:ascii="Times New Roman" w:hAnsi="Times New Roman" w:cs="B Nazanin"/>
          <w:sz w:val="24"/>
          <w:rtl/>
          <w:lang w:bidi="ar-BH"/>
        </w:rPr>
      </w:pPr>
    </w:p>
    <w:p w14:paraId="44A4B218" w14:textId="77777777" w:rsidR="00464FBB" w:rsidRDefault="00464FBB" w:rsidP="00464FBB">
      <w:pPr>
        <w:bidi/>
        <w:spacing w:after="160" w:line="259" w:lineRule="auto"/>
        <w:jc w:val="both"/>
        <w:rPr>
          <w:rFonts w:ascii="Times New Roman" w:hAnsi="Times New Roman" w:cs="B Nazanin"/>
          <w:sz w:val="24"/>
          <w:rtl/>
          <w:lang w:bidi="ar-BH"/>
        </w:rPr>
      </w:pPr>
    </w:p>
    <w:p w14:paraId="38FC9411" w14:textId="14CAD6F2" w:rsidR="00464FBB" w:rsidRPr="00464FBB" w:rsidRDefault="00464FBB" w:rsidP="00464FBB">
      <w:pPr>
        <w:bidi/>
        <w:spacing w:after="160" w:line="259" w:lineRule="auto"/>
        <w:jc w:val="both"/>
        <w:rPr>
          <w:rFonts w:ascii="Times New Roman" w:hAnsi="Times New Roman" w:cs="B Nazanin"/>
          <w:sz w:val="24"/>
          <w:szCs w:val="24"/>
          <w:rtl/>
          <w:lang w:bidi="ar-BH"/>
        </w:rPr>
      </w:pPr>
      <w:r w:rsidRPr="00464FBB">
        <w:rPr>
          <w:rFonts w:ascii="Times New Roman" w:hAnsi="Times New Roman" w:cs="B Nazanin"/>
          <w:sz w:val="24"/>
          <w:szCs w:val="24"/>
          <w:rtl/>
          <w:lang w:bidi="ar-BH"/>
        </w:rPr>
        <w:t>همان‌طور که مشاهده می‌شود بیشتر درصد حلالیت در دوز 10 کیلوگری مشاهده‌شده است و کمترین میزان حلالیت در دوز 3 کیلوگری مشاهده‌شده است. نکته حائز اهمیت این است که در دوز 10 کیلوگری حتی میزان حلالیت ادویه نسبت به نمونه پرتودهی نشده بالاتر نیز رفته است؛ اما به‌طور واضح مشخص است که افزایش میزان دوز پرتودهی باعث کاهش میزان روغن فرار در آویشن شده به‌طوری‌که در دوز 10 کیلوگری 16.42 درصد کاهش میزان روغن فرار نسبت به نمونه پرتودهی نشده مشاهده گردیده است.</w:t>
      </w:r>
    </w:p>
    <w:p w14:paraId="4CC912A3" w14:textId="77777777" w:rsidR="00464FBB" w:rsidRPr="00464FBB" w:rsidRDefault="00464FBB" w:rsidP="00464FBB">
      <w:pPr>
        <w:bidi/>
        <w:spacing w:after="160" w:line="259" w:lineRule="auto"/>
        <w:jc w:val="both"/>
        <w:rPr>
          <w:rFonts w:ascii="Times New Roman" w:hAnsi="Times New Roman" w:cs="B Nazanin"/>
          <w:b/>
          <w:bCs/>
          <w:sz w:val="24"/>
          <w:szCs w:val="24"/>
          <w:lang w:bidi="ar-BH"/>
        </w:rPr>
      </w:pPr>
      <w:r w:rsidRPr="00464FBB">
        <w:rPr>
          <w:rFonts w:ascii="Times New Roman" w:hAnsi="Times New Roman" w:cs="B Nazanin"/>
          <w:b/>
          <w:bCs/>
          <w:sz w:val="24"/>
          <w:szCs w:val="24"/>
          <w:rtl/>
          <w:lang w:bidi="ar-BH"/>
        </w:rPr>
        <w:t>بررسی نتایج پرتودهی به نمونه‌های گیاهان دارویی</w:t>
      </w:r>
    </w:p>
    <w:p w14:paraId="58DCD579" w14:textId="77777777" w:rsidR="00464FBB" w:rsidRPr="00464FBB" w:rsidRDefault="00464FBB" w:rsidP="00464FBB">
      <w:pPr>
        <w:bidi/>
        <w:spacing w:after="160" w:line="259" w:lineRule="auto"/>
        <w:jc w:val="both"/>
        <w:rPr>
          <w:rFonts w:ascii="Times New Roman" w:hAnsi="Times New Roman" w:cs="B Nazanin"/>
          <w:sz w:val="24"/>
          <w:szCs w:val="24"/>
          <w:lang w:bidi="ar-BH"/>
        </w:rPr>
      </w:pPr>
      <w:r w:rsidRPr="00464FBB">
        <w:rPr>
          <w:rFonts w:ascii="Times New Roman" w:hAnsi="Times New Roman" w:cs="B Nazanin"/>
          <w:sz w:val="24"/>
          <w:szCs w:val="24"/>
          <w:rtl/>
          <w:lang w:bidi="ar-BH"/>
        </w:rPr>
        <w:t>گیاهان دارویی از ارزش و اهمیت زیادي در تأمین بهداشت و سلامت جوامع هم به لحاظ درمان و هم پیشگیري از بیماری‌ها برخوردار هستند. گرایش عمومی جامعه به استفاده از داروها و درمان‌های گیاهی و به‌طورکلی فرآورده‌های طبیعی به‌ویژه در طی سال‌های اخیر روبه افزایش بوده و مهم‌ترین علل آن، اثبات اثرات مخرب و جانبی داروهاي شیمیایی ازیک‌طرف و ایجاد آلودگی‌های زیست‌محیطی که کره زمین را تهدید می‌کند از سوي دیگر بوده است. گیاهان دارویی در مناطق مختلف جهان تولید می‌شود جمع‌آوری و جابجایی گیاهان دارویی همیشه در شرایط بهداشتی انجام نمی‌شود درنتیجه می‌تواند سبب وارد شدن تعداد زیادي از میکروب‌ها شود. گیاهان تازه و خشک و فراورده‌های آن‌ها ممکن است حاوي تعداد زیادي از میکروارگانیسم‌ها ازجمله باکتری‌های پاتوژن و کپک و مخمر باشند که اگر موردبررسی قرار نگیرند و تیمارهاي مناسب روي آن‌ها اعمال نشود باعث تخریب سریع این محصولات و ایجاد بیماری‌های مختلف در انسان می‌شوند. در این پژوهش اثر پرتودهی بر سه گیاه دارویی نعناع فلفلی، آویشن شیرازی و سنبل‌الطیب هندی موردبررسی قرارگرفته است.</w:t>
      </w:r>
    </w:p>
    <w:p w14:paraId="2AF67021" w14:textId="700AA540" w:rsidR="00464FBB" w:rsidRDefault="00464FBB" w:rsidP="00464FBB">
      <w:pPr>
        <w:bidi/>
        <w:spacing w:after="160" w:line="259" w:lineRule="auto"/>
        <w:jc w:val="both"/>
        <w:rPr>
          <w:rFonts w:ascii="Times New Roman" w:hAnsi="Times New Roman" w:cs="B Nazanin"/>
          <w:sz w:val="24"/>
          <w:rtl/>
          <w:lang w:bidi="ar-BH"/>
        </w:rPr>
      </w:pPr>
      <w:r w:rsidRPr="00464FBB">
        <w:rPr>
          <w:rFonts w:ascii="Times New Roman" w:hAnsi="Times New Roman" w:cs="B Nazanin"/>
          <w:b/>
          <w:bCs/>
          <w:sz w:val="24"/>
          <w:szCs w:val="24"/>
          <w:rtl/>
          <w:lang w:bidi="ar-BH"/>
        </w:rPr>
        <w:t>اثر پرتودهی بر بار میکروبی و کپک و مخمر در گیاهان دارویی</w:t>
      </w:r>
      <w:r w:rsidRPr="00464FBB">
        <w:rPr>
          <w:rFonts w:ascii="Times New Roman" w:hAnsi="Times New Roman" w:cs="B Nazanin" w:hint="cs"/>
          <w:b/>
          <w:bCs/>
          <w:sz w:val="24"/>
          <w:szCs w:val="24"/>
          <w:rtl/>
          <w:lang w:bidi="ar-BH"/>
        </w:rPr>
        <w:t xml:space="preserve">: </w:t>
      </w:r>
      <w:r w:rsidRPr="00464FBB">
        <w:rPr>
          <w:rFonts w:ascii="Times New Roman" w:hAnsi="Times New Roman" w:cs="B Nazanin"/>
          <w:sz w:val="24"/>
          <w:szCs w:val="24"/>
          <w:rtl/>
          <w:lang w:bidi="ar-BH"/>
        </w:rPr>
        <w:t>برای بررسی اثر پرتودهی بر کاهش بار میکروبی گیاهان دارویی، این گیاهان در معرض پرتو با دوزهای 5 و 10 قرارگرفته‌اند</w:t>
      </w:r>
      <w:r w:rsidRPr="00464FBB">
        <w:rPr>
          <w:rFonts w:ascii="Times New Roman" w:hAnsi="Times New Roman" w:cs="B Nazanin"/>
          <w:sz w:val="24"/>
          <w:rtl/>
          <w:lang w:bidi="ar-BH"/>
        </w:rPr>
        <w:t>.</w:t>
      </w:r>
    </w:p>
    <w:p w14:paraId="0A17361F" w14:textId="7BE1217A" w:rsidR="00464FBB" w:rsidRPr="00464FBB" w:rsidRDefault="00464FBB" w:rsidP="00EF4B4C">
      <w:pPr>
        <w:bidi/>
        <w:spacing w:after="0" w:line="360" w:lineRule="auto"/>
        <w:jc w:val="center"/>
        <w:rPr>
          <w:rFonts w:ascii="Times New Roman" w:hAnsi="Times New Roman" w:cs="B Nazanin"/>
          <w:b/>
          <w:bCs/>
          <w:sz w:val="18"/>
          <w:szCs w:val="20"/>
          <w:rtl/>
          <w:lang w:bidi="ar-BH"/>
        </w:rPr>
      </w:pPr>
      <w:r w:rsidRPr="00464FBB">
        <w:rPr>
          <w:rFonts w:ascii="Times New Roman" w:hAnsi="Times New Roman" w:cs="B Nazanin" w:hint="cs"/>
          <w:b/>
          <w:bCs/>
          <w:sz w:val="18"/>
          <w:szCs w:val="20"/>
          <w:rtl/>
          <w:lang w:bidi="ar-BH"/>
        </w:rPr>
        <w:t>جدول 9</w:t>
      </w:r>
      <w:r w:rsidR="00EF4B4C">
        <w:rPr>
          <w:rFonts w:ascii="Times New Roman" w:hAnsi="Times New Roman" w:cs="B Nazanin" w:hint="cs"/>
          <w:b/>
          <w:bCs/>
          <w:sz w:val="18"/>
          <w:szCs w:val="20"/>
          <w:rtl/>
          <w:lang w:bidi="ar-BH"/>
        </w:rPr>
        <w:t>:</w:t>
      </w:r>
      <w:r w:rsidRPr="00464FBB">
        <w:rPr>
          <w:rFonts w:ascii="Times New Roman" w:hAnsi="Times New Roman" w:cs="B Nazanin" w:hint="cs"/>
          <w:b/>
          <w:bCs/>
          <w:sz w:val="18"/>
          <w:szCs w:val="20"/>
          <w:rtl/>
          <w:lang w:bidi="ar-BH"/>
        </w:rPr>
        <w:t xml:space="preserve"> اثر پرتو دهی در دز های مختلف بر سنبل الطیب هندی (</w:t>
      </w:r>
      <w:r w:rsidRPr="00464FBB">
        <w:rPr>
          <w:rFonts w:ascii="Times New Roman" w:hAnsi="Times New Roman" w:cs="B Nazanin"/>
          <w:b/>
          <w:bCs/>
          <w:sz w:val="18"/>
          <w:szCs w:val="20"/>
          <w:lang w:bidi="ar-BH"/>
        </w:rPr>
        <w:t>CFU/gr</w:t>
      </w:r>
      <w:r w:rsidRPr="00464FBB">
        <w:rPr>
          <w:rFonts w:ascii="Times New Roman" w:hAnsi="Times New Roman" w:cs="B Nazanin" w:hint="cs"/>
          <w:b/>
          <w:bCs/>
          <w:sz w:val="18"/>
          <w:szCs w:val="20"/>
          <w:rtl/>
          <w:lang w:bidi="ar-BH"/>
        </w:rPr>
        <w:t>)</w:t>
      </w:r>
    </w:p>
    <w:tbl>
      <w:tblPr>
        <w:tblStyle w:val="TableGrid"/>
        <w:tblOverlap w:val="never"/>
        <w:bidiVisual/>
        <w:tblW w:w="7557" w:type="dxa"/>
        <w:jc w:val="center"/>
        <w:tblLook w:val="04A0" w:firstRow="1" w:lastRow="0" w:firstColumn="1" w:lastColumn="0" w:noHBand="0" w:noVBand="1"/>
      </w:tblPr>
      <w:tblGrid>
        <w:gridCol w:w="2519"/>
        <w:gridCol w:w="2519"/>
        <w:gridCol w:w="2519"/>
      </w:tblGrid>
      <w:tr w:rsidR="00464FBB" w:rsidRPr="00464FBB" w14:paraId="1B68EA38" w14:textId="77777777" w:rsidTr="00EF4B4C">
        <w:trPr>
          <w:trHeight w:val="277"/>
          <w:jc w:val="center"/>
        </w:trPr>
        <w:tc>
          <w:tcPr>
            <w:tcW w:w="2519" w:type="dxa"/>
            <w:vAlign w:val="center"/>
          </w:tcPr>
          <w:p w14:paraId="510F1D58"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دز اعمالی</w:t>
            </w:r>
          </w:p>
        </w:tc>
        <w:tc>
          <w:tcPr>
            <w:tcW w:w="2519" w:type="dxa"/>
            <w:vAlign w:val="center"/>
          </w:tcPr>
          <w:p w14:paraId="4BE5944E" w14:textId="77777777" w:rsidR="00464FBB" w:rsidRPr="00464FBB" w:rsidRDefault="00464FBB" w:rsidP="00464FBB">
            <w:pPr>
              <w:bidi/>
              <w:spacing w:after="0" w:line="240" w:lineRule="auto"/>
              <w:suppressOverlap/>
              <w:jc w:val="center"/>
              <w:rPr>
                <w:rFonts w:cs="B Nazanin"/>
                <w:sz w:val="20"/>
                <w:szCs w:val="20"/>
                <w:lang w:bidi="fa-IR"/>
              </w:rPr>
            </w:pPr>
            <w:r w:rsidRPr="00464FBB">
              <w:rPr>
                <w:rFonts w:cs="B Nazanin" w:hint="cs"/>
                <w:sz w:val="20"/>
                <w:szCs w:val="20"/>
                <w:rtl/>
                <w:lang w:bidi="fa-IR"/>
              </w:rPr>
              <w:t>توتال کانت</w:t>
            </w:r>
          </w:p>
        </w:tc>
        <w:tc>
          <w:tcPr>
            <w:tcW w:w="2519" w:type="dxa"/>
            <w:vAlign w:val="center"/>
          </w:tcPr>
          <w:p w14:paraId="41775E49"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کپک و مخمر</w:t>
            </w:r>
          </w:p>
        </w:tc>
      </w:tr>
      <w:tr w:rsidR="00464FBB" w:rsidRPr="00464FBB" w14:paraId="73B0918C" w14:textId="77777777" w:rsidTr="00EF4B4C">
        <w:trPr>
          <w:trHeight w:val="258"/>
          <w:jc w:val="center"/>
        </w:trPr>
        <w:tc>
          <w:tcPr>
            <w:tcW w:w="2519" w:type="dxa"/>
            <w:vAlign w:val="center"/>
          </w:tcPr>
          <w:p w14:paraId="22EE15B3"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نمونه اولیه</w:t>
            </w:r>
          </w:p>
        </w:tc>
        <w:tc>
          <w:tcPr>
            <w:tcW w:w="2519" w:type="dxa"/>
            <w:vAlign w:val="center"/>
          </w:tcPr>
          <w:p w14:paraId="22C34613"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hint="cs"/>
                <w:sz w:val="20"/>
                <w:szCs w:val="20"/>
                <w:vertAlign w:val="superscript"/>
                <w:rtl/>
                <w:lang w:bidi="fa-IR"/>
              </w:rPr>
              <w:t>5</w:t>
            </w:r>
            <w:r w:rsidRPr="00464FBB">
              <w:rPr>
                <w:rFonts w:cs="B Nazanin"/>
                <w:sz w:val="20"/>
                <w:szCs w:val="20"/>
                <w:rtl/>
                <w:lang w:bidi="fa-IR"/>
              </w:rPr>
              <w:t>×</w:t>
            </w:r>
            <w:r w:rsidRPr="00464FBB">
              <w:rPr>
                <w:rFonts w:cs="B Nazanin" w:hint="cs"/>
                <w:sz w:val="20"/>
                <w:szCs w:val="20"/>
                <w:rtl/>
                <w:lang w:bidi="fa-IR"/>
              </w:rPr>
              <w:t>3</w:t>
            </w:r>
          </w:p>
        </w:tc>
        <w:tc>
          <w:tcPr>
            <w:tcW w:w="2519" w:type="dxa"/>
            <w:vAlign w:val="center"/>
          </w:tcPr>
          <w:p w14:paraId="38641CC5"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hint="cs"/>
                <w:sz w:val="20"/>
                <w:szCs w:val="20"/>
                <w:vertAlign w:val="superscript"/>
                <w:rtl/>
                <w:lang w:bidi="fa-IR"/>
              </w:rPr>
              <w:t>5</w:t>
            </w:r>
            <w:r w:rsidRPr="00464FBB">
              <w:rPr>
                <w:rFonts w:cs="B Nazanin"/>
                <w:sz w:val="20"/>
                <w:szCs w:val="20"/>
                <w:rtl/>
                <w:lang w:bidi="fa-IR"/>
              </w:rPr>
              <w:t>×</w:t>
            </w:r>
            <w:r w:rsidRPr="00464FBB">
              <w:rPr>
                <w:rFonts w:cs="B Nazanin" w:hint="cs"/>
                <w:sz w:val="20"/>
                <w:szCs w:val="20"/>
                <w:rtl/>
                <w:lang w:bidi="fa-IR"/>
              </w:rPr>
              <w:t>3</w:t>
            </w:r>
          </w:p>
        </w:tc>
      </w:tr>
      <w:tr w:rsidR="00464FBB" w:rsidRPr="00464FBB" w14:paraId="1C11F2DD" w14:textId="77777777" w:rsidTr="00EF4B4C">
        <w:trPr>
          <w:trHeight w:val="277"/>
          <w:jc w:val="center"/>
        </w:trPr>
        <w:tc>
          <w:tcPr>
            <w:tcW w:w="2519" w:type="dxa"/>
            <w:vAlign w:val="center"/>
          </w:tcPr>
          <w:p w14:paraId="57CC9BD9"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5 کیلو گری</w:t>
            </w:r>
          </w:p>
        </w:tc>
        <w:tc>
          <w:tcPr>
            <w:tcW w:w="2519" w:type="dxa"/>
            <w:vAlign w:val="center"/>
          </w:tcPr>
          <w:p w14:paraId="5F83B490"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hint="cs"/>
                <w:sz w:val="20"/>
                <w:szCs w:val="20"/>
                <w:vertAlign w:val="superscript"/>
                <w:rtl/>
                <w:lang w:bidi="fa-IR"/>
              </w:rPr>
              <w:t>3</w:t>
            </w:r>
            <w:r w:rsidRPr="00464FBB">
              <w:rPr>
                <w:rFonts w:cs="B Nazanin"/>
                <w:sz w:val="20"/>
                <w:szCs w:val="20"/>
                <w:rtl/>
                <w:lang w:bidi="fa-IR"/>
              </w:rPr>
              <w:t>×</w:t>
            </w:r>
            <w:r w:rsidRPr="00464FBB">
              <w:rPr>
                <w:rFonts w:cs="B Nazanin" w:hint="cs"/>
                <w:sz w:val="20"/>
                <w:szCs w:val="20"/>
                <w:rtl/>
                <w:lang w:bidi="fa-IR"/>
              </w:rPr>
              <w:t>18</w:t>
            </w:r>
          </w:p>
        </w:tc>
        <w:tc>
          <w:tcPr>
            <w:tcW w:w="2519" w:type="dxa"/>
            <w:vAlign w:val="center"/>
          </w:tcPr>
          <w:p w14:paraId="5AB2E542"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hint="cs"/>
                <w:sz w:val="20"/>
                <w:szCs w:val="20"/>
                <w:vertAlign w:val="superscript"/>
                <w:rtl/>
                <w:lang w:bidi="fa-IR"/>
              </w:rPr>
              <w:t>2</w:t>
            </w:r>
            <w:r w:rsidRPr="00464FBB">
              <w:rPr>
                <w:rFonts w:cs="B Nazanin"/>
                <w:sz w:val="20"/>
                <w:szCs w:val="20"/>
                <w:rtl/>
                <w:lang w:bidi="fa-IR"/>
              </w:rPr>
              <w:t>×</w:t>
            </w:r>
            <w:r w:rsidRPr="00464FBB">
              <w:rPr>
                <w:rFonts w:cs="B Nazanin" w:hint="cs"/>
                <w:sz w:val="20"/>
                <w:szCs w:val="20"/>
                <w:rtl/>
                <w:lang w:bidi="fa-IR"/>
              </w:rPr>
              <w:t>29</w:t>
            </w:r>
          </w:p>
        </w:tc>
      </w:tr>
      <w:tr w:rsidR="00464FBB" w:rsidRPr="00464FBB" w14:paraId="029EAC21" w14:textId="77777777" w:rsidTr="00EF4B4C">
        <w:trPr>
          <w:trHeight w:val="258"/>
          <w:jc w:val="center"/>
        </w:trPr>
        <w:tc>
          <w:tcPr>
            <w:tcW w:w="2519" w:type="dxa"/>
            <w:vAlign w:val="center"/>
          </w:tcPr>
          <w:p w14:paraId="779ED29C"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10 کیلوگری</w:t>
            </w:r>
          </w:p>
        </w:tc>
        <w:tc>
          <w:tcPr>
            <w:tcW w:w="2519" w:type="dxa"/>
            <w:vAlign w:val="center"/>
          </w:tcPr>
          <w:p w14:paraId="2302B212"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hint="cs"/>
                <w:sz w:val="20"/>
                <w:szCs w:val="20"/>
                <w:vertAlign w:val="superscript"/>
                <w:rtl/>
                <w:lang w:bidi="fa-IR"/>
              </w:rPr>
              <w:t>3</w:t>
            </w:r>
            <w:r w:rsidRPr="00464FBB">
              <w:rPr>
                <w:rFonts w:cs="B Nazanin"/>
                <w:sz w:val="20"/>
                <w:szCs w:val="20"/>
                <w:rtl/>
                <w:lang w:bidi="fa-IR"/>
              </w:rPr>
              <w:t>×</w:t>
            </w:r>
            <w:r w:rsidRPr="00464FBB">
              <w:rPr>
                <w:rFonts w:cs="B Nazanin" w:hint="cs"/>
                <w:sz w:val="20"/>
                <w:szCs w:val="20"/>
                <w:rtl/>
                <w:lang w:bidi="fa-IR"/>
              </w:rPr>
              <w:t>10</w:t>
            </w:r>
          </w:p>
        </w:tc>
        <w:tc>
          <w:tcPr>
            <w:tcW w:w="2519" w:type="dxa"/>
            <w:vAlign w:val="center"/>
          </w:tcPr>
          <w:p w14:paraId="397618B5"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hint="cs"/>
                <w:sz w:val="20"/>
                <w:szCs w:val="20"/>
                <w:vertAlign w:val="superscript"/>
                <w:rtl/>
                <w:lang w:bidi="fa-IR"/>
              </w:rPr>
              <w:t>4</w:t>
            </w:r>
            <w:r w:rsidRPr="00464FBB">
              <w:rPr>
                <w:rFonts w:cs="B Nazanin"/>
                <w:sz w:val="20"/>
                <w:szCs w:val="20"/>
                <w:rtl/>
                <w:lang w:bidi="fa-IR"/>
              </w:rPr>
              <w:t>×</w:t>
            </w:r>
            <w:r w:rsidRPr="00464FBB">
              <w:rPr>
                <w:rFonts w:cs="B Nazanin" w:hint="cs"/>
                <w:sz w:val="20"/>
                <w:szCs w:val="20"/>
                <w:rtl/>
                <w:lang w:bidi="fa-IR"/>
              </w:rPr>
              <w:t>16</w:t>
            </w:r>
          </w:p>
        </w:tc>
      </w:tr>
    </w:tbl>
    <w:p w14:paraId="562BA9BF" w14:textId="11A0C933" w:rsidR="00464FBB" w:rsidRPr="00EF4B4C" w:rsidRDefault="00464FBB" w:rsidP="00EF4B4C">
      <w:pPr>
        <w:bidi/>
        <w:spacing w:after="0" w:line="360" w:lineRule="auto"/>
        <w:jc w:val="center"/>
        <w:rPr>
          <w:rFonts w:ascii="Times New Roman" w:hAnsi="Times New Roman" w:cs="B Nazanin"/>
          <w:b/>
          <w:bCs/>
          <w:sz w:val="18"/>
          <w:szCs w:val="20"/>
          <w:rtl/>
          <w:lang w:bidi="ar-BH"/>
        </w:rPr>
      </w:pPr>
      <w:r w:rsidRPr="00EF4B4C">
        <w:rPr>
          <w:rFonts w:ascii="Times New Roman" w:hAnsi="Times New Roman" w:cs="B Nazanin"/>
          <w:b/>
          <w:bCs/>
          <w:sz w:val="18"/>
          <w:szCs w:val="20"/>
          <w:rtl/>
          <w:lang w:bidi="ar-BH"/>
        </w:rPr>
        <w:t>جدول 10</w:t>
      </w:r>
      <w:r w:rsidR="00EF4B4C">
        <w:rPr>
          <w:rFonts w:ascii="Times New Roman" w:hAnsi="Times New Roman" w:cs="B Nazanin" w:hint="cs"/>
          <w:b/>
          <w:bCs/>
          <w:sz w:val="18"/>
          <w:szCs w:val="20"/>
          <w:rtl/>
          <w:lang w:bidi="ar-BH"/>
        </w:rPr>
        <w:t>:</w:t>
      </w:r>
      <w:r w:rsidRPr="00EF4B4C">
        <w:rPr>
          <w:rFonts w:ascii="Times New Roman" w:hAnsi="Times New Roman" w:cs="B Nazanin"/>
          <w:b/>
          <w:bCs/>
          <w:sz w:val="18"/>
          <w:szCs w:val="20"/>
          <w:rtl/>
          <w:lang w:bidi="ar-BH"/>
        </w:rPr>
        <w:t xml:space="preserve"> اثر پرتو ده</w:t>
      </w:r>
      <w:r w:rsidRPr="00EF4B4C">
        <w:rPr>
          <w:rFonts w:ascii="Times New Roman" w:hAnsi="Times New Roman" w:cs="B Nazanin" w:hint="cs"/>
          <w:b/>
          <w:bCs/>
          <w:sz w:val="18"/>
          <w:szCs w:val="20"/>
          <w:rtl/>
          <w:lang w:bidi="ar-BH"/>
        </w:rPr>
        <w:t>ی</w:t>
      </w:r>
      <w:r w:rsidRPr="00EF4B4C">
        <w:rPr>
          <w:rFonts w:ascii="Times New Roman" w:hAnsi="Times New Roman" w:cs="B Nazanin"/>
          <w:b/>
          <w:bCs/>
          <w:sz w:val="18"/>
          <w:szCs w:val="20"/>
          <w:rtl/>
          <w:lang w:bidi="ar-BH"/>
        </w:rPr>
        <w:t xml:space="preserve"> در دز ها</w:t>
      </w:r>
      <w:r w:rsidRPr="00EF4B4C">
        <w:rPr>
          <w:rFonts w:ascii="Times New Roman" w:hAnsi="Times New Roman" w:cs="B Nazanin" w:hint="cs"/>
          <w:b/>
          <w:bCs/>
          <w:sz w:val="18"/>
          <w:szCs w:val="20"/>
          <w:rtl/>
          <w:lang w:bidi="ar-BH"/>
        </w:rPr>
        <w:t>ی</w:t>
      </w:r>
      <w:r w:rsidRPr="00EF4B4C">
        <w:rPr>
          <w:rFonts w:ascii="Times New Roman" w:hAnsi="Times New Roman" w:cs="B Nazanin"/>
          <w:b/>
          <w:bCs/>
          <w:sz w:val="18"/>
          <w:szCs w:val="20"/>
          <w:rtl/>
          <w:lang w:bidi="ar-BH"/>
        </w:rPr>
        <w:t xml:space="preserve"> مختلف بر آو</w:t>
      </w:r>
      <w:r w:rsidRPr="00EF4B4C">
        <w:rPr>
          <w:rFonts w:ascii="Times New Roman" w:hAnsi="Times New Roman" w:cs="B Nazanin" w:hint="cs"/>
          <w:b/>
          <w:bCs/>
          <w:sz w:val="18"/>
          <w:szCs w:val="20"/>
          <w:rtl/>
          <w:lang w:bidi="ar-BH"/>
        </w:rPr>
        <w:t>ی</w:t>
      </w:r>
      <w:r w:rsidRPr="00EF4B4C">
        <w:rPr>
          <w:rFonts w:ascii="Times New Roman" w:hAnsi="Times New Roman" w:cs="B Nazanin" w:hint="eastAsia"/>
          <w:b/>
          <w:bCs/>
          <w:sz w:val="18"/>
          <w:szCs w:val="20"/>
          <w:rtl/>
          <w:lang w:bidi="ar-BH"/>
        </w:rPr>
        <w:t>شن</w:t>
      </w:r>
      <w:r w:rsidRPr="00EF4B4C">
        <w:rPr>
          <w:rFonts w:ascii="Times New Roman" w:hAnsi="Times New Roman" w:cs="B Nazanin"/>
          <w:b/>
          <w:bCs/>
          <w:sz w:val="18"/>
          <w:szCs w:val="20"/>
          <w:rtl/>
          <w:lang w:bidi="ar-BH"/>
        </w:rPr>
        <w:t xml:space="preserve"> ش</w:t>
      </w:r>
      <w:r w:rsidRPr="00EF4B4C">
        <w:rPr>
          <w:rFonts w:ascii="Times New Roman" w:hAnsi="Times New Roman" w:cs="B Nazanin" w:hint="cs"/>
          <w:b/>
          <w:bCs/>
          <w:sz w:val="18"/>
          <w:szCs w:val="20"/>
          <w:rtl/>
          <w:lang w:bidi="ar-BH"/>
        </w:rPr>
        <w:t>ی</w:t>
      </w:r>
      <w:r w:rsidRPr="00EF4B4C">
        <w:rPr>
          <w:rFonts w:ascii="Times New Roman" w:hAnsi="Times New Roman" w:cs="B Nazanin" w:hint="eastAsia"/>
          <w:b/>
          <w:bCs/>
          <w:sz w:val="18"/>
          <w:szCs w:val="20"/>
          <w:rtl/>
          <w:lang w:bidi="ar-BH"/>
        </w:rPr>
        <w:t>راز</w:t>
      </w:r>
      <w:r w:rsidRPr="00EF4B4C">
        <w:rPr>
          <w:rFonts w:ascii="Times New Roman" w:hAnsi="Times New Roman" w:cs="B Nazanin" w:hint="cs"/>
          <w:b/>
          <w:bCs/>
          <w:sz w:val="18"/>
          <w:szCs w:val="20"/>
          <w:rtl/>
          <w:lang w:bidi="ar-BH"/>
        </w:rPr>
        <w:t>ی</w:t>
      </w:r>
      <w:r w:rsidRPr="00EF4B4C">
        <w:rPr>
          <w:rFonts w:ascii="Times New Roman" w:hAnsi="Times New Roman" w:cs="B Nazanin"/>
          <w:b/>
          <w:bCs/>
          <w:sz w:val="18"/>
          <w:szCs w:val="20"/>
          <w:rtl/>
          <w:lang w:bidi="ar-BH"/>
        </w:rPr>
        <w:t xml:space="preserve"> (</w:t>
      </w:r>
      <w:r w:rsidRPr="00EF4B4C">
        <w:rPr>
          <w:rFonts w:ascii="Times New Roman" w:hAnsi="Times New Roman" w:cs="B Nazanin"/>
          <w:b/>
          <w:bCs/>
          <w:sz w:val="18"/>
          <w:szCs w:val="20"/>
          <w:lang w:bidi="ar-BH"/>
        </w:rPr>
        <w:t>CFU/gr</w:t>
      </w:r>
      <w:r w:rsidRPr="00EF4B4C">
        <w:rPr>
          <w:rFonts w:ascii="Times New Roman" w:hAnsi="Times New Roman" w:cs="B Nazanin"/>
          <w:b/>
          <w:bCs/>
          <w:sz w:val="18"/>
          <w:szCs w:val="20"/>
          <w:rtl/>
          <w:lang w:bidi="ar-BH"/>
        </w:rPr>
        <w:t>)</w:t>
      </w:r>
    </w:p>
    <w:tbl>
      <w:tblPr>
        <w:tblStyle w:val="TableGrid"/>
        <w:tblOverlap w:val="never"/>
        <w:bidiVisual/>
        <w:tblW w:w="7557" w:type="dxa"/>
        <w:jc w:val="center"/>
        <w:tblLook w:val="04A0" w:firstRow="1" w:lastRow="0" w:firstColumn="1" w:lastColumn="0" w:noHBand="0" w:noVBand="1"/>
      </w:tblPr>
      <w:tblGrid>
        <w:gridCol w:w="2519"/>
        <w:gridCol w:w="2519"/>
        <w:gridCol w:w="2519"/>
      </w:tblGrid>
      <w:tr w:rsidR="00464FBB" w:rsidRPr="00464FBB" w14:paraId="22DFCC0A" w14:textId="77777777" w:rsidTr="00EF4B4C">
        <w:trPr>
          <w:trHeight w:val="277"/>
          <w:jc w:val="center"/>
        </w:trPr>
        <w:tc>
          <w:tcPr>
            <w:tcW w:w="2519" w:type="dxa"/>
            <w:vAlign w:val="center"/>
          </w:tcPr>
          <w:p w14:paraId="01F1DD85" w14:textId="77777777" w:rsidR="00464FBB" w:rsidRPr="00464FBB" w:rsidRDefault="00464FBB" w:rsidP="00464FBB">
            <w:pPr>
              <w:bidi/>
              <w:spacing w:after="0" w:line="240" w:lineRule="auto"/>
              <w:suppressOverlap/>
              <w:jc w:val="center"/>
              <w:rPr>
                <w:rFonts w:cs="B Nazanin"/>
                <w:sz w:val="20"/>
                <w:szCs w:val="20"/>
                <w:rtl/>
                <w:lang w:bidi="fa-IR"/>
              </w:rPr>
            </w:pPr>
            <w:bookmarkStart w:id="6" w:name="_Hlk217907572"/>
            <w:r w:rsidRPr="00464FBB">
              <w:rPr>
                <w:rFonts w:cs="B Nazanin" w:hint="cs"/>
                <w:sz w:val="20"/>
                <w:szCs w:val="20"/>
                <w:rtl/>
                <w:lang w:bidi="fa-IR"/>
              </w:rPr>
              <w:t>دز اعمالی</w:t>
            </w:r>
          </w:p>
        </w:tc>
        <w:tc>
          <w:tcPr>
            <w:tcW w:w="2519" w:type="dxa"/>
            <w:vAlign w:val="center"/>
          </w:tcPr>
          <w:p w14:paraId="36CBD7C3" w14:textId="77777777" w:rsidR="00464FBB" w:rsidRPr="00464FBB" w:rsidRDefault="00464FBB" w:rsidP="00464FBB">
            <w:pPr>
              <w:bidi/>
              <w:spacing w:after="0" w:line="240" w:lineRule="auto"/>
              <w:suppressOverlap/>
              <w:jc w:val="center"/>
              <w:rPr>
                <w:rFonts w:cs="B Nazanin"/>
                <w:sz w:val="20"/>
                <w:szCs w:val="20"/>
                <w:lang w:bidi="fa-IR"/>
              </w:rPr>
            </w:pPr>
            <w:r w:rsidRPr="00464FBB">
              <w:rPr>
                <w:rFonts w:cs="B Nazanin" w:hint="cs"/>
                <w:sz w:val="20"/>
                <w:szCs w:val="20"/>
                <w:rtl/>
                <w:lang w:bidi="fa-IR"/>
              </w:rPr>
              <w:t>توتال کانت</w:t>
            </w:r>
          </w:p>
        </w:tc>
        <w:tc>
          <w:tcPr>
            <w:tcW w:w="2519" w:type="dxa"/>
            <w:vAlign w:val="center"/>
          </w:tcPr>
          <w:p w14:paraId="45212045"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کپک و مخمر</w:t>
            </w:r>
          </w:p>
        </w:tc>
      </w:tr>
      <w:tr w:rsidR="00464FBB" w:rsidRPr="00464FBB" w14:paraId="4844851F" w14:textId="77777777" w:rsidTr="00EF4B4C">
        <w:trPr>
          <w:trHeight w:val="258"/>
          <w:jc w:val="center"/>
        </w:trPr>
        <w:tc>
          <w:tcPr>
            <w:tcW w:w="2519" w:type="dxa"/>
            <w:vAlign w:val="center"/>
          </w:tcPr>
          <w:p w14:paraId="7EA34E5B"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نمونه اولیه</w:t>
            </w:r>
          </w:p>
        </w:tc>
        <w:tc>
          <w:tcPr>
            <w:tcW w:w="2519" w:type="dxa"/>
            <w:vAlign w:val="center"/>
          </w:tcPr>
          <w:p w14:paraId="5A01F823"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hint="cs"/>
                <w:sz w:val="20"/>
                <w:szCs w:val="20"/>
                <w:vertAlign w:val="superscript"/>
                <w:rtl/>
                <w:lang w:bidi="fa-IR"/>
              </w:rPr>
              <w:t>4</w:t>
            </w:r>
            <w:r w:rsidRPr="00464FBB">
              <w:rPr>
                <w:rFonts w:cs="B Nazanin"/>
                <w:sz w:val="20"/>
                <w:szCs w:val="20"/>
                <w:rtl/>
                <w:lang w:bidi="fa-IR"/>
              </w:rPr>
              <w:t>×</w:t>
            </w:r>
            <w:r w:rsidRPr="00464FBB">
              <w:rPr>
                <w:rFonts w:cs="B Nazanin" w:hint="cs"/>
                <w:sz w:val="20"/>
                <w:szCs w:val="20"/>
                <w:rtl/>
                <w:lang w:bidi="fa-IR"/>
              </w:rPr>
              <w:t>43</w:t>
            </w:r>
          </w:p>
        </w:tc>
        <w:tc>
          <w:tcPr>
            <w:tcW w:w="2519" w:type="dxa"/>
            <w:vAlign w:val="center"/>
          </w:tcPr>
          <w:p w14:paraId="189932F4"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hint="cs"/>
                <w:sz w:val="20"/>
                <w:szCs w:val="20"/>
                <w:vertAlign w:val="superscript"/>
                <w:rtl/>
                <w:lang w:bidi="fa-IR"/>
              </w:rPr>
              <w:t>4</w:t>
            </w:r>
            <w:r w:rsidRPr="00464FBB">
              <w:rPr>
                <w:rFonts w:cs="B Nazanin"/>
                <w:sz w:val="20"/>
                <w:szCs w:val="20"/>
                <w:rtl/>
                <w:lang w:bidi="fa-IR"/>
              </w:rPr>
              <w:t>×</w:t>
            </w:r>
            <w:r w:rsidRPr="00464FBB">
              <w:rPr>
                <w:rFonts w:cs="B Nazanin" w:hint="cs"/>
                <w:sz w:val="20"/>
                <w:szCs w:val="20"/>
                <w:rtl/>
                <w:lang w:bidi="fa-IR"/>
              </w:rPr>
              <w:t>16</w:t>
            </w:r>
          </w:p>
        </w:tc>
      </w:tr>
      <w:tr w:rsidR="00464FBB" w:rsidRPr="00464FBB" w14:paraId="3E228D79" w14:textId="77777777" w:rsidTr="00EF4B4C">
        <w:trPr>
          <w:trHeight w:val="277"/>
          <w:jc w:val="center"/>
        </w:trPr>
        <w:tc>
          <w:tcPr>
            <w:tcW w:w="2519" w:type="dxa"/>
            <w:vAlign w:val="center"/>
          </w:tcPr>
          <w:p w14:paraId="07B3BEDF"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5 کیلو گری</w:t>
            </w:r>
          </w:p>
        </w:tc>
        <w:tc>
          <w:tcPr>
            <w:tcW w:w="2519" w:type="dxa"/>
            <w:vAlign w:val="center"/>
          </w:tcPr>
          <w:p w14:paraId="15AE24DD"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hint="cs"/>
                <w:sz w:val="20"/>
                <w:szCs w:val="20"/>
                <w:vertAlign w:val="superscript"/>
                <w:rtl/>
                <w:lang w:bidi="fa-IR"/>
              </w:rPr>
              <w:t>3</w:t>
            </w:r>
            <w:r w:rsidRPr="00464FBB">
              <w:rPr>
                <w:rFonts w:cs="B Nazanin"/>
                <w:sz w:val="20"/>
                <w:szCs w:val="20"/>
                <w:rtl/>
                <w:lang w:bidi="fa-IR"/>
              </w:rPr>
              <w:t>×</w:t>
            </w:r>
            <w:r w:rsidRPr="00464FBB">
              <w:rPr>
                <w:rFonts w:cs="B Nazanin" w:hint="cs"/>
                <w:sz w:val="20"/>
                <w:szCs w:val="20"/>
                <w:rtl/>
                <w:lang w:bidi="fa-IR"/>
              </w:rPr>
              <w:t>4</w:t>
            </w:r>
          </w:p>
        </w:tc>
        <w:tc>
          <w:tcPr>
            <w:tcW w:w="2519" w:type="dxa"/>
            <w:vAlign w:val="center"/>
          </w:tcPr>
          <w:p w14:paraId="54C9006F"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sz w:val="20"/>
                <w:szCs w:val="20"/>
                <w:rtl/>
                <w:lang w:bidi="fa-IR"/>
              </w:rPr>
              <w:t>×</w:t>
            </w:r>
            <w:r w:rsidRPr="00464FBB">
              <w:rPr>
                <w:rFonts w:cs="B Nazanin" w:hint="cs"/>
                <w:sz w:val="20"/>
                <w:szCs w:val="20"/>
                <w:rtl/>
                <w:lang w:bidi="fa-IR"/>
              </w:rPr>
              <w:t>8</w:t>
            </w:r>
          </w:p>
        </w:tc>
      </w:tr>
      <w:tr w:rsidR="00464FBB" w:rsidRPr="00464FBB" w14:paraId="3FD2E93A" w14:textId="77777777" w:rsidTr="00EF4B4C">
        <w:trPr>
          <w:trHeight w:val="258"/>
          <w:jc w:val="center"/>
        </w:trPr>
        <w:tc>
          <w:tcPr>
            <w:tcW w:w="2519" w:type="dxa"/>
            <w:vAlign w:val="center"/>
          </w:tcPr>
          <w:p w14:paraId="4E9A2B0E"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10 کیلوگری</w:t>
            </w:r>
          </w:p>
        </w:tc>
        <w:tc>
          <w:tcPr>
            <w:tcW w:w="2519" w:type="dxa"/>
            <w:vAlign w:val="center"/>
          </w:tcPr>
          <w:p w14:paraId="0B729899"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hint="cs"/>
                <w:sz w:val="20"/>
                <w:szCs w:val="20"/>
                <w:vertAlign w:val="superscript"/>
                <w:rtl/>
                <w:lang w:bidi="fa-IR"/>
              </w:rPr>
              <w:t>2</w:t>
            </w:r>
            <w:r w:rsidRPr="00464FBB">
              <w:rPr>
                <w:rFonts w:cs="B Nazanin"/>
                <w:sz w:val="20"/>
                <w:szCs w:val="20"/>
                <w:rtl/>
                <w:lang w:bidi="fa-IR"/>
              </w:rPr>
              <w:t>×</w:t>
            </w:r>
            <w:r w:rsidRPr="00464FBB">
              <w:rPr>
                <w:rFonts w:cs="B Nazanin" w:hint="cs"/>
                <w:sz w:val="20"/>
                <w:szCs w:val="20"/>
                <w:rtl/>
                <w:lang w:bidi="fa-IR"/>
              </w:rPr>
              <w:t>8</w:t>
            </w:r>
          </w:p>
        </w:tc>
        <w:tc>
          <w:tcPr>
            <w:tcW w:w="2519" w:type="dxa"/>
            <w:vAlign w:val="center"/>
          </w:tcPr>
          <w:p w14:paraId="4654D742" w14:textId="77777777" w:rsidR="00464FBB" w:rsidRPr="00464FBB" w:rsidRDefault="00464FBB" w:rsidP="00464FBB">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hint="cs"/>
                <w:sz w:val="20"/>
                <w:szCs w:val="20"/>
                <w:vertAlign w:val="superscript"/>
                <w:rtl/>
                <w:lang w:bidi="fa-IR"/>
              </w:rPr>
              <w:t>2</w:t>
            </w:r>
            <w:r w:rsidRPr="00464FBB">
              <w:rPr>
                <w:rFonts w:cs="B Nazanin"/>
                <w:sz w:val="20"/>
                <w:szCs w:val="20"/>
                <w:rtl/>
                <w:lang w:bidi="fa-IR"/>
              </w:rPr>
              <w:t>×</w:t>
            </w:r>
            <w:r w:rsidRPr="00464FBB">
              <w:rPr>
                <w:rFonts w:cs="B Nazanin" w:hint="cs"/>
                <w:sz w:val="20"/>
                <w:szCs w:val="20"/>
                <w:rtl/>
                <w:lang w:bidi="fa-IR"/>
              </w:rPr>
              <w:t>7</w:t>
            </w:r>
          </w:p>
        </w:tc>
      </w:tr>
    </w:tbl>
    <w:bookmarkEnd w:id="6"/>
    <w:p w14:paraId="11E7E07D" w14:textId="3106462C" w:rsidR="00464FBB" w:rsidRDefault="00464FBB" w:rsidP="00EF4B4C">
      <w:pPr>
        <w:bidi/>
        <w:spacing w:after="0" w:line="360" w:lineRule="auto"/>
        <w:jc w:val="center"/>
        <w:rPr>
          <w:rFonts w:ascii="Times New Roman" w:hAnsi="Times New Roman" w:cs="B Nazanin"/>
          <w:b/>
          <w:bCs/>
          <w:sz w:val="18"/>
          <w:szCs w:val="20"/>
          <w:rtl/>
          <w:lang w:bidi="ar-BH"/>
        </w:rPr>
      </w:pPr>
      <w:r w:rsidRPr="00464FBB">
        <w:rPr>
          <w:rFonts w:ascii="Times New Roman" w:hAnsi="Times New Roman" w:cs="B Nazanin" w:hint="cs"/>
          <w:b/>
          <w:bCs/>
          <w:sz w:val="18"/>
          <w:szCs w:val="20"/>
          <w:rtl/>
          <w:lang w:bidi="ar-BH"/>
        </w:rPr>
        <w:lastRenderedPageBreak/>
        <w:t>جدول 11</w:t>
      </w:r>
      <w:r w:rsidR="00EF4B4C">
        <w:rPr>
          <w:rFonts w:ascii="Times New Roman" w:hAnsi="Times New Roman" w:cs="B Nazanin" w:hint="cs"/>
          <w:b/>
          <w:bCs/>
          <w:sz w:val="18"/>
          <w:szCs w:val="20"/>
          <w:rtl/>
          <w:lang w:bidi="ar-BH"/>
        </w:rPr>
        <w:t>:</w:t>
      </w:r>
      <w:r w:rsidRPr="00464FBB">
        <w:rPr>
          <w:rFonts w:ascii="Times New Roman" w:hAnsi="Times New Roman" w:cs="B Nazanin" w:hint="cs"/>
          <w:b/>
          <w:bCs/>
          <w:sz w:val="18"/>
          <w:szCs w:val="20"/>
          <w:rtl/>
          <w:lang w:bidi="ar-BH"/>
        </w:rPr>
        <w:t xml:space="preserve"> اثر پرتو دهی در دز های مختلف بر نعناع فلفلی (</w:t>
      </w:r>
      <w:r w:rsidRPr="00464FBB">
        <w:rPr>
          <w:rFonts w:ascii="Times New Roman" w:hAnsi="Times New Roman" w:cs="B Nazanin"/>
          <w:b/>
          <w:bCs/>
          <w:sz w:val="18"/>
          <w:szCs w:val="20"/>
          <w:lang w:bidi="ar-BH"/>
        </w:rPr>
        <w:t>CFU/gr</w:t>
      </w:r>
      <w:r w:rsidRPr="00464FBB">
        <w:rPr>
          <w:rFonts w:ascii="Times New Roman" w:hAnsi="Times New Roman" w:cs="B Nazanin" w:hint="cs"/>
          <w:b/>
          <w:bCs/>
          <w:sz w:val="18"/>
          <w:szCs w:val="20"/>
          <w:rtl/>
          <w:lang w:bidi="ar-BH"/>
        </w:rPr>
        <w:t>)</w:t>
      </w:r>
    </w:p>
    <w:tbl>
      <w:tblPr>
        <w:tblStyle w:val="TableGrid"/>
        <w:tblOverlap w:val="never"/>
        <w:bidiVisual/>
        <w:tblW w:w="7557" w:type="dxa"/>
        <w:jc w:val="center"/>
        <w:tblLook w:val="04A0" w:firstRow="1" w:lastRow="0" w:firstColumn="1" w:lastColumn="0" w:noHBand="0" w:noVBand="1"/>
      </w:tblPr>
      <w:tblGrid>
        <w:gridCol w:w="2519"/>
        <w:gridCol w:w="2519"/>
        <w:gridCol w:w="2519"/>
      </w:tblGrid>
      <w:tr w:rsidR="00EF4B4C" w:rsidRPr="00464FBB" w14:paraId="23C61E8E" w14:textId="77777777" w:rsidTr="00E876B8">
        <w:trPr>
          <w:trHeight w:val="277"/>
          <w:jc w:val="center"/>
        </w:trPr>
        <w:tc>
          <w:tcPr>
            <w:tcW w:w="2519" w:type="dxa"/>
            <w:vAlign w:val="center"/>
          </w:tcPr>
          <w:p w14:paraId="4899F2EE" w14:textId="77777777" w:rsidR="00EF4B4C" w:rsidRPr="00464FBB" w:rsidRDefault="00EF4B4C" w:rsidP="00E876B8">
            <w:pPr>
              <w:bidi/>
              <w:spacing w:after="0" w:line="240" w:lineRule="auto"/>
              <w:suppressOverlap/>
              <w:jc w:val="center"/>
              <w:rPr>
                <w:rFonts w:cs="B Nazanin"/>
                <w:sz w:val="20"/>
                <w:szCs w:val="20"/>
                <w:rtl/>
                <w:lang w:bidi="fa-IR"/>
              </w:rPr>
            </w:pPr>
            <w:r w:rsidRPr="00464FBB">
              <w:rPr>
                <w:rFonts w:cs="B Nazanin" w:hint="cs"/>
                <w:sz w:val="20"/>
                <w:szCs w:val="20"/>
                <w:rtl/>
                <w:lang w:bidi="fa-IR"/>
              </w:rPr>
              <w:t>دز اعمالی</w:t>
            </w:r>
          </w:p>
        </w:tc>
        <w:tc>
          <w:tcPr>
            <w:tcW w:w="2519" w:type="dxa"/>
            <w:vAlign w:val="center"/>
          </w:tcPr>
          <w:p w14:paraId="550977BD" w14:textId="77777777" w:rsidR="00EF4B4C" w:rsidRPr="00464FBB" w:rsidRDefault="00EF4B4C" w:rsidP="00E876B8">
            <w:pPr>
              <w:bidi/>
              <w:spacing w:after="0" w:line="240" w:lineRule="auto"/>
              <w:suppressOverlap/>
              <w:jc w:val="center"/>
              <w:rPr>
                <w:rFonts w:cs="B Nazanin"/>
                <w:sz w:val="20"/>
                <w:szCs w:val="20"/>
                <w:lang w:bidi="fa-IR"/>
              </w:rPr>
            </w:pPr>
            <w:r w:rsidRPr="00464FBB">
              <w:rPr>
                <w:rFonts w:cs="B Nazanin" w:hint="cs"/>
                <w:sz w:val="20"/>
                <w:szCs w:val="20"/>
                <w:rtl/>
                <w:lang w:bidi="fa-IR"/>
              </w:rPr>
              <w:t>توتال کانت</w:t>
            </w:r>
          </w:p>
        </w:tc>
        <w:tc>
          <w:tcPr>
            <w:tcW w:w="2519" w:type="dxa"/>
            <w:vAlign w:val="center"/>
          </w:tcPr>
          <w:p w14:paraId="67438159" w14:textId="77777777" w:rsidR="00EF4B4C" w:rsidRPr="00464FBB" w:rsidRDefault="00EF4B4C" w:rsidP="00E876B8">
            <w:pPr>
              <w:bidi/>
              <w:spacing w:after="0" w:line="240" w:lineRule="auto"/>
              <w:suppressOverlap/>
              <w:jc w:val="center"/>
              <w:rPr>
                <w:rFonts w:cs="B Nazanin"/>
                <w:sz w:val="20"/>
                <w:szCs w:val="20"/>
                <w:rtl/>
                <w:lang w:bidi="fa-IR"/>
              </w:rPr>
            </w:pPr>
            <w:r w:rsidRPr="00464FBB">
              <w:rPr>
                <w:rFonts w:cs="B Nazanin" w:hint="cs"/>
                <w:sz w:val="20"/>
                <w:szCs w:val="20"/>
                <w:rtl/>
                <w:lang w:bidi="fa-IR"/>
              </w:rPr>
              <w:t>کپک و مخمر</w:t>
            </w:r>
          </w:p>
        </w:tc>
      </w:tr>
      <w:tr w:rsidR="00EF4B4C" w:rsidRPr="00464FBB" w14:paraId="6195083A" w14:textId="77777777" w:rsidTr="00E876B8">
        <w:trPr>
          <w:trHeight w:val="258"/>
          <w:jc w:val="center"/>
        </w:trPr>
        <w:tc>
          <w:tcPr>
            <w:tcW w:w="2519" w:type="dxa"/>
            <w:vAlign w:val="center"/>
          </w:tcPr>
          <w:p w14:paraId="028F04A8" w14:textId="77777777" w:rsidR="00EF4B4C" w:rsidRPr="00464FBB" w:rsidRDefault="00EF4B4C" w:rsidP="00EF4B4C">
            <w:pPr>
              <w:bidi/>
              <w:spacing w:after="0" w:line="240" w:lineRule="auto"/>
              <w:suppressOverlap/>
              <w:jc w:val="center"/>
              <w:rPr>
                <w:rFonts w:cs="B Nazanin"/>
                <w:sz w:val="20"/>
                <w:szCs w:val="20"/>
                <w:rtl/>
                <w:lang w:bidi="fa-IR"/>
              </w:rPr>
            </w:pPr>
            <w:r w:rsidRPr="00464FBB">
              <w:rPr>
                <w:rFonts w:cs="B Nazanin" w:hint="cs"/>
                <w:sz w:val="20"/>
                <w:szCs w:val="20"/>
                <w:rtl/>
                <w:lang w:bidi="fa-IR"/>
              </w:rPr>
              <w:t>نمونه اولیه</w:t>
            </w:r>
          </w:p>
        </w:tc>
        <w:tc>
          <w:tcPr>
            <w:tcW w:w="2519" w:type="dxa"/>
            <w:vAlign w:val="center"/>
          </w:tcPr>
          <w:p w14:paraId="43B2570E" w14:textId="3F3FDB66" w:rsidR="00EF4B4C" w:rsidRPr="00464FBB" w:rsidRDefault="00EF4B4C" w:rsidP="00EF4B4C">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hint="cs"/>
                <w:sz w:val="20"/>
                <w:szCs w:val="20"/>
                <w:vertAlign w:val="superscript"/>
                <w:rtl/>
                <w:lang w:bidi="fa-IR"/>
              </w:rPr>
              <w:t>3</w:t>
            </w:r>
            <w:r w:rsidRPr="00464FBB">
              <w:rPr>
                <w:rFonts w:cs="B Nazanin"/>
                <w:sz w:val="20"/>
                <w:szCs w:val="20"/>
                <w:rtl/>
                <w:lang w:bidi="fa-IR"/>
              </w:rPr>
              <w:t>×</w:t>
            </w:r>
            <w:r w:rsidRPr="00464FBB">
              <w:rPr>
                <w:rFonts w:cs="B Nazanin" w:hint="cs"/>
                <w:sz w:val="20"/>
                <w:szCs w:val="20"/>
                <w:rtl/>
                <w:lang w:bidi="fa-IR"/>
              </w:rPr>
              <w:t>11</w:t>
            </w:r>
          </w:p>
        </w:tc>
        <w:tc>
          <w:tcPr>
            <w:tcW w:w="2519" w:type="dxa"/>
            <w:vAlign w:val="center"/>
          </w:tcPr>
          <w:p w14:paraId="2BC28C81" w14:textId="5214E915" w:rsidR="00EF4B4C" w:rsidRPr="00464FBB" w:rsidRDefault="00EF4B4C" w:rsidP="00EF4B4C">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hint="cs"/>
                <w:sz w:val="20"/>
                <w:szCs w:val="20"/>
                <w:vertAlign w:val="superscript"/>
                <w:rtl/>
                <w:lang w:bidi="fa-IR"/>
              </w:rPr>
              <w:t>3</w:t>
            </w:r>
            <w:r w:rsidRPr="00464FBB">
              <w:rPr>
                <w:rFonts w:cs="B Nazanin"/>
                <w:sz w:val="20"/>
                <w:szCs w:val="20"/>
                <w:rtl/>
                <w:lang w:bidi="fa-IR"/>
              </w:rPr>
              <w:t>×</w:t>
            </w:r>
            <w:r w:rsidRPr="00464FBB">
              <w:rPr>
                <w:rFonts w:cs="B Nazanin" w:hint="cs"/>
                <w:sz w:val="20"/>
                <w:szCs w:val="20"/>
                <w:rtl/>
                <w:lang w:bidi="fa-IR"/>
              </w:rPr>
              <w:t>12</w:t>
            </w:r>
          </w:p>
        </w:tc>
      </w:tr>
      <w:tr w:rsidR="00EF4B4C" w:rsidRPr="00464FBB" w14:paraId="7814B479" w14:textId="77777777" w:rsidTr="00E876B8">
        <w:trPr>
          <w:trHeight w:val="277"/>
          <w:jc w:val="center"/>
        </w:trPr>
        <w:tc>
          <w:tcPr>
            <w:tcW w:w="2519" w:type="dxa"/>
            <w:vAlign w:val="center"/>
          </w:tcPr>
          <w:p w14:paraId="2D699155" w14:textId="77777777" w:rsidR="00EF4B4C" w:rsidRPr="00464FBB" w:rsidRDefault="00EF4B4C" w:rsidP="00EF4B4C">
            <w:pPr>
              <w:bidi/>
              <w:spacing w:after="0" w:line="240" w:lineRule="auto"/>
              <w:suppressOverlap/>
              <w:jc w:val="center"/>
              <w:rPr>
                <w:rFonts w:cs="B Nazanin"/>
                <w:sz w:val="20"/>
                <w:szCs w:val="20"/>
                <w:rtl/>
                <w:lang w:bidi="fa-IR"/>
              </w:rPr>
            </w:pPr>
            <w:r w:rsidRPr="00464FBB">
              <w:rPr>
                <w:rFonts w:cs="B Nazanin" w:hint="cs"/>
                <w:sz w:val="20"/>
                <w:szCs w:val="20"/>
                <w:rtl/>
                <w:lang w:bidi="fa-IR"/>
              </w:rPr>
              <w:t>5 کیلو گری</w:t>
            </w:r>
          </w:p>
        </w:tc>
        <w:tc>
          <w:tcPr>
            <w:tcW w:w="2519" w:type="dxa"/>
            <w:vAlign w:val="center"/>
          </w:tcPr>
          <w:p w14:paraId="45F931CF" w14:textId="08D98589" w:rsidR="00EF4B4C" w:rsidRPr="00464FBB" w:rsidRDefault="00EF4B4C" w:rsidP="00EF4B4C">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hint="cs"/>
                <w:sz w:val="20"/>
                <w:szCs w:val="20"/>
                <w:vertAlign w:val="superscript"/>
                <w:rtl/>
                <w:lang w:bidi="fa-IR"/>
              </w:rPr>
              <w:t>3</w:t>
            </w:r>
            <w:r w:rsidRPr="00464FBB">
              <w:rPr>
                <w:rFonts w:cs="B Nazanin"/>
                <w:sz w:val="20"/>
                <w:szCs w:val="20"/>
                <w:rtl/>
                <w:lang w:bidi="fa-IR"/>
              </w:rPr>
              <w:t>×</w:t>
            </w:r>
            <w:r w:rsidRPr="00464FBB">
              <w:rPr>
                <w:rFonts w:cs="B Nazanin" w:hint="cs"/>
                <w:sz w:val="20"/>
                <w:szCs w:val="20"/>
                <w:rtl/>
                <w:lang w:bidi="fa-IR"/>
              </w:rPr>
              <w:t>10</w:t>
            </w:r>
          </w:p>
        </w:tc>
        <w:tc>
          <w:tcPr>
            <w:tcW w:w="2519" w:type="dxa"/>
            <w:vAlign w:val="center"/>
          </w:tcPr>
          <w:p w14:paraId="03F8BA6E" w14:textId="2CF5DB41" w:rsidR="00EF4B4C" w:rsidRPr="00464FBB" w:rsidRDefault="00EF4B4C" w:rsidP="00EF4B4C">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hint="cs"/>
                <w:sz w:val="20"/>
                <w:szCs w:val="20"/>
                <w:vertAlign w:val="superscript"/>
                <w:rtl/>
                <w:lang w:bidi="fa-IR"/>
              </w:rPr>
              <w:t>3</w:t>
            </w:r>
            <w:r w:rsidRPr="00464FBB">
              <w:rPr>
                <w:rFonts w:cs="B Nazanin"/>
                <w:sz w:val="20"/>
                <w:szCs w:val="20"/>
                <w:rtl/>
                <w:lang w:bidi="fa-IR"/>
              </w:rPr>
              <w:t>×</w:t>
            </w:r>
            <w:r w:rsidRPr="00464FBB">
              <w:rPr>
                <w:rFonts w:cs="B Nazanin" w:hint="cs"/>
                <w:sz w:val="20"/>
                <w:szCs w:val="20"/>
                <w:rtl/>
                <w:lang w:bidi="fa-IR"/>
              </w:rPr>
              <w:t>6</w:t>
            </w:r>
          </w:p>
        </w:tc>
      </w:tr>
      <w:tr w:rsidR="00EF4B4C" w:rsidRPr="00464FBB" w14:paraId="5CAF2A30" w14:textId="77777777" w:rsidTr="00E876B8">
        <w:trPr>
          <w:trHeight w:val="258"/>
          <w:jc w:val="center"/>
        </w:trPr>
        <w:tc>
          <w:tcPr>
            <w:tcW w:w="2519" w:type="dxa"/>
            <w:vAlign w:val="center"/>
          </w:tcPr>
          <w:p w14:paraId="4D5C6DBB" w14:textId="77777777" w:rsidR="00EF4B4C" w:rsidRPr="00464FBB" w:rsidRDefault="00EF4B4C" w:rsidP="00EF4B4C">
            <w:pPr>
              <w:bidi/>
              <w:spacing w:after="0" w:line="240" w:lineRule="auto"/>
              <w:suppressOverlap/>
              <w:jc w:val="center"/>
              <w:rPr>
                <w:rFonts w:cs="B Nazanin"/>
                <w:sz w:val="20"/>
                <w:szCs w:val="20"/>
                <w:rtl/>
                <w:lang w:bidi="fa-IR"/>
              </w:rPr>
            </w:pPr>
            <w:r w:rsidRPr="00464FBB">
              <w:rPr>
                <w:rFonts w:cs="B Nazanin" w:hint="cs"/>
                <w:sz w:val="20"/>
                <w:szCs w:val="20"/>
                <w:rtl/>
                <w:lang w:bidi="fa-IR"/>
              </w:rPr>
              <w:t>10 کیلوگری</w:t>
            </w:r>
          </w:p>
        </w:tc>
        <w:tc>
          <w:tcPr>
            <w:tcW w:w="2519" w:type="dxa"/>
            <w:vAlign w:val="center"/>
          </w:tcPr>
          <w:p w14:paraId="6DEA8ECD" w14:textId="7F83B82F" w:rsidR="00EF4B4C" w:rsidRPr="00464FBB" w:rsidRDefault="00EF4B4C" w:rsidP="00EF4B4C">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hint="cs"/>
                <w:sz w:val="20"/>
                <w:szCs w:val="20"/>
                <w:vertAlign w:val="superscript"/>
                <w:rtl/>
                <w:lang w:bidi="fa-IR"/>
              </w:rPr>
              <w:t>3</w:t>
            </w:r>
            <w:r w:rsidRPr="00464FBB">
              <w:rPr>
                <w:rFonts w:cs="B Nazanin"/>
                <w:sz w:val="20"/>
                <w:szCs w:val="20"/>
                <w:rtl/>
                <w:lang w:bidi="fa-IR"/>
              </w:rPr>
              <w:t>×</w:t>
            </w:r>
            <w:r w:rsidRPr="00464FBB">
              <w:rPr>
                <w:rFonts w:cs="B Nazanin" w:hint="cs"/>
                <w:sz w:val="20"/>
                <w:szCs w:val="20"/>
                <w:rtl/>
                <w:lang w:bidi="fa-IR"/>
              </w:rPr>
              <w:t>12</w:t>
            </w:r>
          </w:p>
        </w:tc>
        <w:tc>
          <w:tcPr>
            <w:tcW w:w="2519" w:type="dxa"/>
            <w:vAlign w:val="center"/>
          </w:tcPr>
          <w:p w14:paraId="5A752F94" w14:textId="0DD248BC" w:rsidR="00EF4B4C" w:rsidRPr="00464FBB" w:rsidRDefault="00EF4B4C" w:rsidP="00EF4B4C">
            <w:pPr>
              <w:bidi/>
              <w:spacing w:after="0" w:line="240" w:lineRule="auto"/>
              <w:suppressOverlap/>
              <w:jc w:val="center"/>
              <w:rPr>
                <w:rFonts w:cs="B Nazanin"/>
                <w:sz w:val="20"/>
                <w:szCs w:val="20"/>
                <w:rtl/>
                <w:lang w:bidi="fa-IR"/>
              </w:rPr>
            </w:pPr>
            <w:r w:rsidRPr="00464FBB">
              <w:rPr>
                <w:rFonts w:cs="B Nazanin" w:hint="cs"/>
                <w:sz w:val="20"/>
                <w:szCs w:val="20"/>
                <w:rtl/>
                <w:lang w:bidi="fa-IR"/>
              </w:rPr>
              <w:t>10</w:t>
            </w:r>
            <w:r w:rsidRPr="00464FBB">
              <w:rPr>
                <w:rFonts w:cs="B Nazanin" w:hint="cs"/>
                <w:sz w:val="20"/>
                <w:szCs w:val="20"/>
                <w:vertAlign w:val="superscript"/>
                <w:rtl/>
                <w:lang w:bidi="fa-IR"/>
              </w:rPr>
              <w:t>2</w:t>
            </w:r>
            <w:r w:rsidRPr="00464FBB">
              <w:rPr>
                <w:rFonts w:cs="B Nazanin"/>
                <w:sz w:val="20"/>
                <w:szCs w:val="20"/>
                <w:rtl/>
                <w:lang w:bidi="fa-IR"/>
              </w:rPr>
              <w:t>×</w:t>
            </w:r>
            <w:r w:rsidRPr="00464FBB">
              <w:rPr>
                <w:rFonts w:cs="B Nazanin" w:hint="cs"/>
                <w:sz w:val="20"/>
                <w:szCs w:val="20"/>
                <w:rtl/>
                <w:lang w:bidi="fa-IR"/>
              </w:rPr>
              <w:t>5</w:t>
            </w:r>
          </w:p>
        </w:tc>
      </w:tr>
    </w:tbl>
    <w:p w14:paraId="51BC828D" w14:textId="77777777" w:rsidR="00464FBB" w:rsidRDefault="00464FBB" w:rsidP="00464FBB">
      <w:pPr>
        <w:bidi/>
        <w:spacing w:after="160" w:line="259" w:lineRule="auto"/>
        <w:jc w:val="both"/>
        <w:rPr>
          <w:rFonts w:ascii="Times New Roman" w:hAnsi="Times New Roman" w:cs="B Nazanin"/>
          <w:sz w:val="24"/>
          <w:rtl/>
          <w:lang w:bidi="ar-BH"/>
        </w:rPr>
      </w:pPr>
    </w:p>
    <w:p w14:paraId="27A7C40F" w14:textId="77777777" w:rsidR="00464FBB" w:rsidRPr="00464FBB" w:rsidRDefault="00464FBB" w:rsidP="00464FBB">
      <w:pPr>
        <w:bidi/>
        <w:spacing w:after="160" w:line="259" w:lineRule="auto"/>
        <w:jc w:val="both"/>
        <w:rPr>
          <w:rFonts w:ascii="Times New Roman" w:hAnsi="Times New Roman" w:cs="B Nazanin"/>
          <w:sz w:val="24"/>
          <w:rtl/>
          <w:lang w:bidi="ar-BH"/>
        </w:rPr>
      </w:pPr>
      <w:r w:rsidRPr="00464FBB">
        <w:rPr>
          <w:rFonts w:ascii="Times New Roman" w:hAnsi="Times New Roman" w:cs="B Nazanin" w:hint="cs"/>
          <w:sz w:val="24"/>
          <w:rtl/>
          <w:lang w:bidi="ar-BH"/>
        </w:rPr>
        <w:t>بر</w:t>
      </w:r>
      <w:r w:rsidRPr="00464FBB">
        <w:rPr>
          <w:rFonts w:ascii="Times New Roman" w:hAnsi="Times New Roman" w:cs="B Nazanin"/>
          <w:sz w:val="24"/>
          <w:rtl/>
          <w:lang w:bidi="ar-BH"/>
        </w:rPr>
        <w:t xml:space="preserve">اساس جدول‌های </w:t>
      </w:r>
      <w:r w:rsidRPr="00464FBB">
        <w:rPr>
          <w:rFonts w:ascii="Times New Roman" w:hAnsi="Times New Roman" w:cs="B Nazanin" w:hint="cs"/>
          <w:sz w:val="24"/>
          <w:rtl/>
          <w:lang w:bidi="ar-BH"/>
        </w:rPr>
        <w:t>9</w:t>
      </w:r>
      <w:r w:rsidRPr="00464FBB">
        <w:rPr>
          <w:rFonts w:ascii="Times New Roman" w:hAnsi="Times New Roman" w:cs="B Nazanin"/>
          <w:sz w:val="24"/>
          <w:rtl/>
          <w:lang w:bidi="ar-BH"/>
        </w:rPr>
        <w:t xml:space="preserve"> تا </w:t>
      </w:r>
      <w:r w:rsidRPr="00464FBB">
        <w:rPr>
          <w:rFonts w:ascii="Times New Roman" w:hAnsi="Times New Roman" w:cs="B Nazanin" w:hint="cs"/>
          <w:sz w:val="24"/>
          <w:rtl/>
          <w:lang w:bidi="ar-BH"/>
        </w:rPr>
        <w:t>11</w:t>
      </w:r>
      <w:r w:rsidRPr="00464FBB">
        <w:rPr>
          <w:rFonts w:ascii="Times New Roman" w:hAnsi="Times New Roman" w:cs="B Nazanin"/>
          <w:sz w:val="24"/>
          <w:rtl/>
          <w:lang w:bidi="ar-BH"/>
        </w:rPr>
        <w:t xml:space="preserve"> برای گیاه سنبل‌الطیب هندی دوز 5 کیلوگری مناسب‌ترین دوز می‌باشد زیرا علاوه بر کاهش شمارش کلی بار میکروبی میزان کپک و مخمر را هم به میزان قابل قبولی کاهش داده است. این موضوع برای آویشن شیرازی نیز صادق است و دوز 5 کیلوگری دوز مناسب برای استریل سازی این گیاهان دارویی خواهد بود؛ اما استفاده از پرتودهی تأثیر قابل‌توجهی بر گیاه نعناع فلفلی نداشته و بار میکروبی این گیاه تحت دوزهای 5 و 10 کیلوگری تغییرات معناداری نداشتند اما دوز 10 کیلوگری باعث کاهش میزان کپک در این گیاه دارویی شده است.</w:t>
      </w:r>
    </w:p>
    <w:p w14:paraId="6A194CFC" w14:textId="77777777" w:rsidR="00464FBB" w:rsidRPr="00464FBB" w:rsidRDefault="00464FBB" w:rsidP="00464FBB">
      <w:pPr>
        <w:bidi/>
        <w:spacing w:after="160" w:line="259" w:lineRule="auto"/>
        <w:jc w:val="both"/>
        <w:rPr>
          <w:rFonts w:ascii="Times New Roman" w:hAnsi="Times New Roman" w:cs="B Nazanin"/>
          <w:b/>
          <w:bCs/>
          <w:color w:val="000000"/>
          <w:sz w:val="24"/>
          <w:rtl/>
          <w:lang w:bidi="ar-BH"/>
        </w:rPr>
      </w:pPr>
      <w:r w:rsidRPr="00464FBB">
        <w:rPr>
          <w:rFonts w:ascii="Times New Roman" w:hAnsi="Times New Roman" w:cs="B Nazanin"/>
          <w:b/>
          <w:bCs/>
          <w:color w:val="000000"/>
          <w:sz w:val="24"/>
          <w:rtl/>
          <w:lang w:bidi="ar-BH"/>
        </w:rPr>
        <w:t>اثر پرتودهی بر طعم و بو در گیاهان دارویی</w:t>
      </w:r>
      <w:r w:rsidRPr="00464FBB">
        <w:rPr>
          <w:rFonts w:ascii="Times New Roman" w:hAnsi="Times New Roman" w:cs="B Nazanin" w:hint="cs"/>
          <w:b/>
          <w:bCs/>
          <w:color w:val="000000"/>
          <w:sz w:val="24"/>
          <w:rtl/>
          <w:lang w:bidi="ar-BH"/>
        </w:rPr>
        <w:t xml:space="preserve">: </w:t>
      </w:r>
      <w:r w:rsidRPr="00464FBB">
        <w:rPr>
          <w:rFonts w:ascii="Times New Roman" w:hAnsi="Times New Roman" w:cs="B Nazanin"/>
          <w:sz w:val="24"/>
          <w:rtl/>
          <w:lang w:bidi="ar-BH"/>
        </w:rPr>
        <w:t>حال که اثرات پرتودهی بر استریل سازی گیاهان دارویی موردبررسی قرار گرفت باید تأثیر این روش بر طعم و بو در این گیاهان نیز موردبررسی قرار گیرد لذا پروفیل اسانس برای هر یک از گیاهان دارویی تحت دوز مناسب آن موردبررسی قرارگرفته است.</w:t>
      </w:r>
    </w:p>
    <w:p w14:paraId="1283D851" w14:textId="42EA7909" w:rsidR="00464FBB" w:rsidRPr="00464FBB" w:rsidRDefault="00464FBB" w:rsidP="00EF4B4C">
      <w:pPr>
        <w:bidi/>
        <w:spacing w:after="0" w:line="360" w:lineRule="auto"/>
        <w:jc w:val="center"/>
        <w:rPr>
          <w:rFonts w:ascii="Times New Roman" w:hAnsi="Times New Roman" w:cs="B Nazanin"/>
          <w:b/>
          <w:bCs/>
          <w:sz w:val="18"/>
          <w:szCs w:val="20"/>
          <w:rtl/>
          <w:lang w:bidi="ar-BH"/>
        </w:rPr>
      </w:pPr>
      <w:r w:rsidRPr="00464FBB">
        <w:rPr>
          <w:rFonts w:ascii="Times New Roman" w:hAnsi="Times New Roman" w:cs="B Nazanin"/>
          <w:b/>
          <w:bCs/>
          <w:sz w:val="18"/>
          <w:szCs w:val="20"/>
          <w:rtl/>
          <w:lang w:bidi="ar-BH"/>
        </w:rPr>
        <w:t xml:space="preserve">جدول </w:t>
      </w:r>
      <w:r w:rsidRPr="00464FBB">
        <w:rPr>
          <w:rFonts w:ascii="Times New Roman" w:hAnsi="Times New Roman" w:cs="B Nazanin" w:hint="cs"/>
          <w:b/>
          <w:bCs/>
          <w:sz w:val="18"/>
          <w:szCs w:val="20"/>
          <w:rtl/>
          <w:lang w:bidi="ar-BH"/>
        </w:rPr>
        <w:t>12</w:t>
      </w:r>
      <w:r w:rsidR="00EF4B4C">
        <w:rPr>
          <w:rFonts w:ascii="Times New Roman" w:hAnsi="Times New Roman" w:cs="B Nazanin" w:hint="cs"/>
          <w:b/>
          <w:bCs/>
          <w:sz w:val="18"/>
          <w:szCs w:val="20"/>
          <w:rtl/>
          <w:lang w:bidi="ar-BH"/>
        </w:rPr>
        <w:t>:</w:t>
      </w:r>
      <w:r w:rsidRPr="00464FBB">
        <w:rPr>
          <w:rFonts w:ascii="Times New Roman" w:hAnsi="Times New Roman" w:cs="B Nazanin"/>
          <w:b/>
          <w:bCs/>
          <w:sz w:val="18"/>
          <w:szCs w:val="20"/>
          <w:rtl/>
          <w:lang w:bidi="ar-BH"/>
        </w:rPr>
        <w:t xml:space="preserve"> پروفایل اسانس سنبل‌الطیب تحت تأثیر پرتودهی با اشعه گاما</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2124"/>
        <w:gridCol w:w="2655"/>
        <w:gridCol w:w="3054"/>
      </w:tblGrid>
      <w:tr w:rsidR="00464FBB" w:rsidRPr="00464FBB" w14:paraId="63DC69EC" w14:textId="77777777" w:rsidTr="004229F3">
        <w:trPr>
          <w:trHeight w:val="312"/>
          <w:jc w:val="center"/>
        </w:trPr>
        <w:tc>
          <w:tcPr>
            <w:tcW w:w="923" w:type="dxa"/>
            <w:tcBorders>
              <w:top w:val="single" w:sz="4" w:space="0" w:color="auto"/>
              <w:left w:val="single" w:sz="4" w:space="0" w:color="auto"/>
              <w:bottom w:val="single" w:sz="4" w:space="0" w:color="auto"/>
              <w:right w:val="single" w:sz="4" w:space="0" w:color="auto"/>
            </w:tcBorders>
            <w:hideMark/>
          </w:tcPr>
          <w:p w14:paraId="2BA20240" w14:textId="77777777" w:rsidR="00464FBB" w:rsidRPr="00464FBB" w:rsidRDefault="00464FBB" w:rsidP="00464FBB">
            <w:pPr>
              <w:bidi/>
              <w:spacing w:after="0" w:line="240" w:lineRule="auto"/>
              <w:rPr>
                <w:rFonts w:ascii="Times New Roman" w:hAnsi="Times New Roman" w:cs="B Nazanin"/>
                <w:b/>
                <w:bCs/>
                <w:sz w:val="18"/>
                <w:szCs w:val="20"/>
                <w:lang w:bidi="ar-BH"/>
              </w:rPr>
            </w:pPr>
            <w:r w:rsidRPr="00464FBB">
              <w:rPr>
                <w:rFonts w:ascii="Times New Roman" w:hAnsi="Times New Roman" w:cs="B Nazanin"/>
                <w:b/>
                <w:bCs/>
                <w:sz w:val="18"/>
                <w:szCs w:val="20"/>
                <w:rtl/>
                <w:lang w:bidi="ar-BH"/>
              </w:rPr>
              <w:t>شماره</w:t>
            </w:r>
          </w:p>
        </w:tc>
        <w:tc>
          <w:tcPr>
            <w:tcW w:w="2124" w:type="dxa"/>
            <w:tcBorders>
              <w:top w:val="single" w:sz="4" w:space="0" w:color="auto"/>
              <w:left w:val="single" w:sz="4" w:space="0" w:color="auto"/>
              <w:bottom w:val="single" w:sz="4" w:space="0" w:color="auto"/>
              <w:right w:val="single" w:sz="4" w:space="0" w:color="auto"/>
            </w:tcBorders>
            <w:hideMark/>
          </w:tcPr>
          <w:p w14:paraId="013D14B1" w14:textId="77777777" w:rsidR="00464FBB" w:rsidRPr="00464FBB" w:rsidRDefault="00464FBB" w:rsidP="00464FBB">
            <w:pPr>
              <w:bidi/>
              <w:spacing w:after="0" w:line="240" w:lineRule="auto"/>
              <w:jc w:val="center"/>
              <w:rPr>
                <w:rFonts w:ascii="Times New Roman" w:hAnsi="Times New Roman" w:cs="B Nazanin"/>
                <w:b/>
                <w:bCs/>
                <w:sz w:val="18"/>
                <w:szCs w:val="20"/>
                <w:rtl/>
                <w:lang w:bidi="ar-BH"/>
              </w:rPr>
            </w:pPr>
            <w:r w:rsidRPr="00464FBB">
              <w:rPr>
                <w:rFonts w:ascii="Times New Roman" w:hAnsi="Times New Roman" w:cs="B Nazanin"/>
                <w:b/>
                <w:bCs/>
                <w:sz w:val="18"/>
                <w:szCs w:val="20"/>
                <w:rtl/>
                <w:lang w:bidi="ar-BH"/>
              </w:rPr>
              <w:t>ترکیب سنبل‌الطیب</w:t>
            </w:r>
          </w:p>
        </w:tc>
        <w:tc>
          <w:tcPr>
            <w:tcW w:w="2655" w:type="dxa"/>
            <w:tcBorders>
              <w:top w:val="single" w:sz="4" w:space="0" w:color="auto"/>
              <w:left w:val="single" w:sz="4" w:space="0" w:color="auto"/>
              <w:bottom w:val="single" w:sz="4" w:space="0" w:color="auto"/>
              <w:right w:val="single" w:sz="4" w:space="0" w:color="auto"/>
            </w:tcBorders>
            <w:hideMark/>
          </w:tcPr>
          <w:p w14:paraId="1F4F69B3" w14:textId="77777777" w:rsidR="00464FBB" w:rsidRPr="00464FBB" w:rsidRDefault="00464FBB" w:rsidP="00464FBB">
            <w:pPr>
              <w:bidi/>
              <w:spacing w:after="0" w:line="240" w:lineRule="auto"/>
              <w:jc w:val="center"/>
              <w:rPr>
                <w:rFonts w:ascii="Times New Roman" w:hAnsi="Times New Roman" w:cs="B Nazanin"/>
                <w:b/>
                <w:bCs/>
                <w:sz w:val="18"/>
                <w:szCs w:val="20"/>
                <w:rtl/>
                <w:lang w:bidi="ar-BH"/>
              </w:rPr>
            </w:pPr>
            <w:r w:rsidRPr="00464FBB">
              <w:rPr>
                <w:rFonts w:ascii="Times New Roman" w:hAnsi="Times New Roman" w:cs="B Nazanin"/>
                <w:b/>
                <w:bCs/>
                <w:sz w:val="18"/>
                <w:szCs w:val="20"/>
                <w:rtl/>
                <w:lang w:bidi="ar-BH"/>
              </w:rPr>
              <w:t>نمونه اولیه</w:t>
            </w:r>
          </w:p>
        </w:tc>
        <w:tc>
          <w:tcPr>
            <w:tcW w:w="3054" w:type="dxa"/>
            <w:tcBorders>
              <w:top w:val="single" w:sz="4" w:space="0" w:color="auto"/>
              <w:left w:val="single" w:sz="4" w:space="0" w:color="auto"/>
              <w:bottom w:val="single" w:sz="4" w:space="0" w:color="auto"/>
              <w:right w:val="single" w:sz="4" w:space="0" w:color="auto"/>
            </w:tcBorders>
            <w:hideMark/>
          </w:tcPr>
          <w:p w14:paraId="4496AFA0" w14:textId="77777777" w:rsidR="00464FBB" w:rsidRPr="00464FBB" w:rsidRDefault="00464FBB" w:rsidP="00464FBB">
            <w:pPr>
              <w:bidi/>
              <w:spacing w:after="0" w:line="240" w:lineRule="auto"/>
              <w:jc w:val="center"/>
              <w:rPr>
                <w:rFonts w:ascii="Times New Roman" w:hAnsi="Times New Roman" w:cs="B Nazanin"/>
                <w:b/>
                <w:bCs/>
                <w:sz w:val="18"/>
                <w:szCs w:val="20"/>
                <w:rtl/>
                <w:lang w:bidi="ar-BH"/>
              </w:rPr>
            </w:pPr>
            <w:r w:rsidRPr="00464FBB">
              <w:rPr>
                <w:rFonts w:ascii="Times New Roman" w:hAnsi="Times New Roman" w:cs="B Nazanin"/>
                <w:b/>
                <w:bCs/>
                <w:sz w:val="18"/>
                <w:szCs w:val="20"/>
                <w:rtl/>
                <w:lang w:bidi="ar-BH"/>
              </w:rPr>
              <w:t>نمونه پرتودهی شده با دوز 5 کیلوگری</w:t>
            </w:r>
          </w:p>
        </w:tc>
      </w:tr>
      <w:tr w:rsidR="00464FBB" w:rsidRPr="00464FBB" w14:paraId="0DFE6A2A"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19D86E56"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w:t>
            </w:r>
          </w:p>
        </w:tc>
        <w:tc>
          <w:tcPr>
            <w:tcW w:w="2124" w:type="dxa"/>
            <w:tcBorders>
              <w:top w:val="single" w:sz="4" w:space="0" w:color="auto"/>
              <w:left w:val="single" w:sz="4" w:space="0" w:color="auto"/>
              <w:bottom w:val="single" w:sz="4" w:space="0" w:color="auto"/>
              <w:right w:val="single" w:sz="4" w:space="0" w:color="auto"/>
            </w:tcBorders>
            <w:hideMark/>
          </w:tcPr>
          <w:p w14:paraId="1F0D866D"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α-pinene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64EACB61" w14:textId="77777777" w:rsidR="00464FBB" w:rsidRPr="00464FBB" w:rsidRDefault="00464FBB" w:rsidP="00464FBB">
            <w:pPr>
              <w:bidi/>
              <w:spacing w:after="0" w:line="240" w:lineRule="auto"/>
              <w:jc w:val="center"/>
              <w:rPr>
                <w:rFonts w:ascii="Times New Roman" w:hAnsi="Times New Roman" w:cs="B Nazanin"/>
                <w:sz w:val="18"/>
                <w:szCs w:val="20"/>
                <w:lang w:bidi="ar-BH"/>
              </w:rPr>
            </w:pPr>
            <w:r w:rsidRPr="00464FBB">
              <w:rPr>
                <w:rFonts w:ascii="Times New Roman" w:hAnsi="Times New Roman" w:cs="B Nazanin"/>
                <w:sz w:val="18"/>
                <w:szCs w:val="20"/>
                <w:rtl/>
                <w:lang w:bidi="ar-BH"/>
              </w:rPr>
              <w:t>0.3284</w:t>
            </w:r>
          </w:p>
        </w:tc>
        <w:tc>
          <w:tcPr>
            <w:tcW w:w="3054" w:type="dxa"/>
            <w:tcBorders>
              <w:top w:val="single" w:sz="4" w:space="0" w:color="auto"/>
              <w:left w:val="single" w:sz="4" w:space="0" w:color="auto"/>
              <w:bottom w:val="single" w:sz="4" w:space="0" w:color="auto"/>
              <w:right w:val="single" w:sz="4" w:space="0" w:color="auto"/>
            </w:tcBorders>
            <w:vAlign w:val="center"/>
            <w:hideMark/>
          </w:tcPr>
          <w:p w14:paraId="1E892287"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r>
      <w:tr w:rsidR="00464FBB" w:rsidRPr="00464FBB" w14:paraId="7654F0E7"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743B8DEB"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2</w:t>
            </w:r>
          </w:p>
        </w:tc>
        <w:tc>
          <w:tcPr>
            <w:tcW w:w="2124" w:type="dxa"/>
            <w:tcBorders>
              <w:top w:val="single" w:sz="4" w:space="0" w:color="auto"/>
              <w:left w:val="single" w:sz="4" w:space="0" w:color="auto"/>
              <w:bottom w:val="single" w:sz="4" w:space="0" w:color="auto"/>
              <w:right w:val="single" w:sz="4" w:space="0" w:color="auto"/>
            </w:tcBorders>
            <w:hideMark/>
          </w:tcPr>
          <w:p w14:paraId="2BC06735"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Myrcene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0F443965"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c>
          <w:tcPr>
            <w:tcW w:w="3054" w:type="dxa"/>
            <w:tcBorders>
              <w:top w:val="single" w:sz="4" w:space="0" w:color="auto"/>
              <w:left w:val="single" w:sz="4" w:space="0" w:color="auto"/>
              <w:bottom w:val="single" w:sz="4" w:space="0" w:color="auto"/>
              <w:right w:val="single" w:sz="4" w:space="0" w:color="auto"/>
            </w:tcBorders>
            <w:vAlign w:val="center"/>
            <w:hideMark/>
          </w:tcPr>
          <w:p w14:paraId="475A82B3"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1.12</w:t>
            </w:r>
          </w:p>
        </w:tc>
      </w:tr>
      <w:tr w:rsidR="00464FBB" w:rsidRPr="00464FBB" w14:paraId="71EBBDFD"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33AAD2FE"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3</w:t>
            </w:r>
          </w:p>
        </w:tc>
        <w:tc>
          <w:tcPr>
            <w:tcW w:w="2124" w:type="dxa"/>
            <w:tcBorders>
              <w:top w:val="single" w:sz="4" w:space="0" w:color="auto"/>
              <w:left w:val="single" w:sz="4" w:space="0" w:color="auto"/>
              <w:bottom w:val="single" w:sz="4" w:space="0" w:color="auto"/>
              <w:right w:val="single" w:sz="4" w:space="0" w:color="auto"/>
            </w:tcBorders>
            <w:hideMark/>
          </w:tcPr>
          <w:p w14:paraId="3B6D2487"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α-terpinene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651F291B"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c>
          <w:tcPr>
            <w:tcW w:w="3054" w:type="dxa"/>
            <w:tcBorders>
              <w:top w:val="single" w:sz="4" w:space="0" w:color="auto"/>
              <w:left w:val="single" w:sz="4" w:space="0" w:color="auto"/>
              <w:bottom w:val="single" w:sz="4" w:space="0" w:color="auto"/>
              <w:right w:val="single" w:sz="4" w:space="0" w:color="auto"/>
            </w:tcBorders>
            <w:vAlign w:val="center"/>
            <w:hideMark/>
          </w:tcPr>
          <w:p w14:paraId="7778D762"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1.29</w:t>
            </w:r>
          </w:p>
        </w:tc>
      </w:tr>
      <w:tr w:rsidR="00464FBB" w:rsidRPr="00464FBB" w14:paraId="38DE06CF"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7BE4889F"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4</w:t>
            </w:r>
          </w:p>
        </w:tc>
        <w:tc>
          <w:tcPr>
            <w:tcW w:w="2124" w:type="dxa"/>
            <w:tcBorders>
              <w:top w:val="single" w:sz="4" w:space="0" w:color="auto"/>
              <w:left w:val="single" w:sz="4" w:space="0" w:color="auto"/>
              <w:bottom w:val="single" w:sz="4" w:space="0" w:color="auto"/>
              <w:right w:val="single" w:sz="4" w:space="0" w:color="auto"/>
            </w:tcBorders>
            <w:hideMark/>
          </w:tcPr>
          <w:p w14:paraId="095A2364"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P-cymene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620C6EE5"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1.87</w:t>
            </w:r>
          </w:p>
        </w:tc>
        <w:tc>
          <w:tcPr>
            <w:tcW w:w="3054" w:type="dxa"/>
            <w:tcBorders>
              <w:top w:val="single" w:sz="4" w:space="0" w:color="auto"/>
              <w:left w:val="single" w:sz="4" w:space="0" w:color="auto"/>
              <w:bottom w:val="single" w:sz="4" w:space="0" w:color="auto"/>
              <w:right w:val="single" w:sz="4" w:space="0" w:color="auto"/>
            </w:tcBorders>
            <w:vAlign w:val="center"/>
            <w:hideMark/>
          </w:tcPr>
          <w:p w14:paraId="1207308B"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5.44</w:t>
            </w:r>
          </w:p>
        </w:tc>
      </w:tr>
      <w:tr w:rsidR="00464FBB" w:rsidRPr="00464FBB" w14:paraId="484B2213" w14:textId="77777777" w:rsidTr="004229F3">
        <w:trPr>
          <w:trHeight w:val="331"/>
          <w:jc w:val="center"/>
        </w:trPr>
        <w:tc>
          <w:tcPr>
            <w:tcW w:w="923" w:type="dxa"/>
            <w:tcBorders>
              <w:top w:val="single" w:sz="4" w:space="0" w:color="auto"/>
              <w:left w:val="single" w:sz="4" w:space="0" w:color="auto"/>
              <w:bottom w:val="single" w:sz="4" w:space="0" w:color="auto"/>
              <w:right w:val="single" w:sz="4" w:space="0" w:color="auto"/>
            </w:tcBorders>
            <w:hideMark/>
          </w:tcPr>
          <w:p w14:paraId="38B80386"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5</w:t>
            </w:r>
          </w:p>
        </w:tc>
        <w:tc>
          <w:tcPr>
            <w:tcW w:w="2124" w:type="dxa"/>
            <w:tcBorders>
              <w:top w:val="single" w:sz="4" w:space="0" w:color="auto"/>
              <w:left w:val="single" w:sz="4" w:space="0" w:color="auto"/>
              <w:bottom w:val="single" w:sz="4" w:space="0" w:color="auto"/>
              <w:right w:val="single" w:sz="4" w:space="0" w:color="auto"/>
            </w:tcBorders>
            <w:hideMark/>
          </w:tcPr>
          <w:p w14:paraId="066BFABC"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1.8 cineol</w:t>
            </w:r>
          </w:p>
        </w:tc>
        <w:tc>
          <w:tcPr>
            <w:tcW w:w="2655" w:type="dxa"/>
            <w:tcBorders>
              <w:top w:val="single" w:sz="4" w:space="0" w:color="auto"/>
              <w:left w:val="single" w:sz="4" w:space="0" w:color="auto"/>
              <w:bottom w:val="single" w:sz="4" w:space="0" w:color="auto"/>
              <w:right w:val="single" w:sz="4" w:space="0" w:color="auto"/>
            </w:tcBorders>
            <w:vAlign w:val="center"/>
            <w:hideMark/>
          </w:tcPr>
          <w:p w14:paraId="777EA39C"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c>
          <w:tcPr>
            <w:tcW w:w="3054" w:type="dxa"/>
            <w:tcBorders>
              <w:top w:val="single" w:sz="4" w:space="0" w:color="auto"/>
              <w:left w:val="single" w:sz="4" w:space="0" w:color="auto"/>
              <w:bottom w:val="single" w:sz="4" w:space="0" w:color="auto"/>
              <w:right w:val="single" w:sz="4" w:space="0" w:color="auto"/>
            </w:tcBorders>
            <w:vAlign w:val="center"/>
            <w:hideMark/>
          </w:tcPr>
          <w:p w14:paraId="5057830B"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r>
      <w:tr w:rsidR="00464FBB" w:rsidRPr="00464FBB" w14:paraId="37047517"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05670E05"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6</w:t>
            </w:r>
          </w:p>
        </w:tc>
        <w:tc>
          <w:tcPr>
            <w:tcW w:w="2124" w:type="dxa"/>
            <w:tcBorders>
              <w:top w:val="single" w:sz="4" w:space="0" w:color="auto"/>
              <w:left w:val="single" w:sz="4" w:space="0" w:color="auto"/>
              <w:bottom w:val="single" w:sz="4" w:space="0" w:color="auto"/>
              <w:right w:val="single" w:sz="4" w:space="0" w:color="auto"/>
            </w:tcBorders>
            <w:hideMark/>
          </w:tcPr>
          <w:p w14:paraId="5D91847F"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γ-terpinene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3294DC32"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1.60</w:t>
            </w:r>
          </w:p>
        </w:tc>
        <w:tc>
          <w:tcPr>
            <w:tcW w:w="3054" w:type="dxa"/>
            <w:tcBorders>
              <w:top w:val="single" w:sz="4" w:space="0" w:color="auto"/>
              <w:left w:val="single" w:sz="4" w:space="0" w:color="auto"/>
              <w:bottom w:val="single" w:sz="4" w:space="0" w:color="auto"/>
              <w:right w:val="single" w:sz="4" w:space="0" w:color="auto"/>
            </w:tcBorders>
            <w:vAlign w:val="center"/>
            <w:hideMark/>
          </w:tcPr>
          <w:p w14:paraId="13D03EC3"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8.31</w:t>
            </w:r>
          </w:p>
        </w:tc>
      </w:tr>
      <w:tr w:rsidR="00464FBB" w:rsidRPr="00464FBB" w14:paraId="4B42F188"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410CBA50"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7</w:t>
            </w:r>
          </w:p>
        </w:tc>
        <w:tc>
          <w:tcPr>
            <w:tcW w:w="2124" w:type="dxa"/>
            <w:tcBorders>
              <w:top w:val="single" w:sz="4" w:space="0" w:color="auto"/>
              <w:left w:val="single" w:sz="4" w:space="0" w:color="auto"/>
              <w:bottom w:val="single" w:sz="4" w:space="0" w:color="auto"/>
              <w:right w:val="single" w:sz="4" w:space="0" w:color="auto"/>
            </w:tcBorders>
            <w:hideMark/>
          </w:tcPr>
          <w:p w14:paraId="2054696E"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Linalool</w:t>
            </w:r>
          </w:p>
        </w:tc>
        <w:tc>
          <w:tcPr>
            <w:tcW w:w="2655" w:type="dxa"/>
            <w:tcBorders>
              <w:top w:val="single" w:sz="4" w:space="0" w:color="auto"/>
              <w:left w:val="single" w:sz="4" w:space="0" w:color="auto"/>
              <w:bottom w:val="single" w:sz="4" w:space="0" w:color="auto"/>
              <w:right w:val="single" w:sz="4" w:space="0" w:color="auto"/>
            </w:tcBorders>
            <w:vAlign w:val="center"/>
            <w:hideMark/>
          </w:tcPr>
          <w:p w14:paraId="615D56AF"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2.60</w:t>
            </w:r>
          </w:p>
        </w:tc>
        <w:tc>
          <w:tcPr>
            <w:tcW w:w="3054" w:type="dxa"/>
            <w:tcBorders>
              <w:top w:val="single" w:sz="4" w:space="0" w:color="auto"/>
              <w:left w:val="single" w:sz="4" w:space="0" w:color="auto"/>
              <w:bottom w:val="single" w:sz="4" w:space="0" w:color="auto"/>
              <w:right w:val="single" w:sz="4" w:space="0" w:color="auto"/>
            </w:tcBorders>
            <w:vAlign w:val="center"/>
            <w:hideMark/>
          </w:tcPr>
          <w:p w14:paraId="54D35A7B"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0.7040</w:t>
            </w:r>
          </w:p>
        </w:tc>
      </w:tr>
      <w:tr w:rsidR="00464FBB" w:rsidRPr="00464FBB" w14:paraId="177CEE4A"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6238C7DE"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8</w:t>
            </w:r>
          </w:p>
        </w:tc>
        <w:tc>
          <w:tcPr>
            <w:tcW w:w="2124" w:type="dxa"/>
            <w:tcBorders>
              <w:top w:val="single" w:sz="4" w:space="0" w:color="auto"/>
              <w:left w:val="single" w:sz="4" w:space="0" w:color="auto"/>
              <w:bottom w:val="single" w:sz="4" w:space="0" w:color="auto"/>
              <w:right w:val="single" w:sz="4" w:space="0" w:color="auto"/>
            </w:tcBorders>
            <w:hideMark/>
          </w:tcPr>
          <w:p w14:paraId="37588B35"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Menthone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5AE137E2"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1.16</w:t>
            </w:r>
          </w:p>
        </w:tc>
        <w:tc>
          <w:tcPr>
            <w:tcW w:w="3054" w:type="dxa"/>
            <w:tcBorders>
              <w:top w:val="single" w:sz="4" w:space="0" w:color="auto"/>
              <w:left w:val="single" w:sz="4" w:space="0" w:color="auto"/>
              <w:bottom w:val="single" w:sz="4" w:space="0" w:color="auto"/>
              <w:right w:val="single" w:sz="4" w:space="0" w:color="auto"/>
            </w:tcBorders>
            <w:vAlign w:val="center"/>
            <w:hideMark/>
          </w:tcPr>
          <w:p w14:paraId="0D29CBD2"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1.43</w:t>
            </w:r>
          </w:p>
        </w:tc>
      </w:tr>
      <w:tr w:rsidR="00464FBB" w:rsidRPr="00464FBB" w14:paraId="7867850F"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2ECE4CCC"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9</w:t>
            </w:r>
          </w:p>
        </w:tc>
        <w:tc>
          <w:tcPr>
            <w:tcW w:w="2124" w:type="dxa"/>
            <w:tcBorders>
              <w:top w:val="single" w:sz="4" w:space="0" w:color="auto"/>
              <w:left w:val="single" w:sz="4" w:space="0" w:color="auto"/>
              <w:bottom w:val="single" w:sz="4" w:space="0" w:color="auto"/>
              <w:right w:val="single" w:sz="4" w:space="0" w:color="auto"/>
            </w:tcBorders>
            <w:hideMark/>
          </w:tcPr>
          <w:p w14:paraId="3B6505A0"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Menthol</w:t>
            </w:r>
          </w:p>
        </w:tc>
        <w:tc>
          <w:tcPr>
            <w:tcW w:w="2655" w:type="dxa"/>
            <w:tcBorders>
              <w:top w:val="single" w:sz="4" w:space="0" w:color="auto"/>
              <w:left w:val="single" w:sz="4" w:space="0" w:color="auto"/>
              <w:bottom w:val="single" w:sz="4" w:space="0" w:color="auto"/>
              <w:right w:val="single" w:sz="4" w:space="0" w:color="auto"/>
            </w:tcBorders>
            <w:vAlign w:val="center"/>
            <w:hideMark/>
          </w:tcPr>
          <w:p w14:paraId="2D95AAF6"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3.80</w:t>
            </w:r>
          </w:p>
        </w:tc>
        <w:tc>
          <w:tcPr>
            <w:tcW w:w="3054" w:type="dxa"/>
            <w:tcBorders>
              <w:top w:val="single" w:sz="4" w:space="0" w:color="auto"/>
              <w:left w:val="single" w:sz="4" w:space="0" w:color="auto"/>
              <w:bottom w:val="single" w:sz="4" w:space="0" w:color="auto"/>
              <w:right w:val="single" w:sz="4" w:space="0" w:color="auto"/>
            </w:tcBorders>
            <w:vAlign w:val="center"/>
            <w:hideMark/>
          </w:tcPr>
          <w:p w14:paraId="61CC5F0E"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1.73</w:t>
            </w:r>
          </w:p>
        </w:tc>
      </w:tr>
      <w:tr w:rsidR="00464FBB" w:rsidRPr="00464FBB" w14:paraId="4484F897"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36687CA6"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10</w:t>
            </w:r>
          </w:p>
        </w:tc>
        <w:tc>
          <w:tcPr>
            <w:tcW w:w="2124" w:type="dxa"/>
            <w:tcBorders>
              <w:top w:val="single" w:sz="4" w:space="0" w:color="auto"/>
              <w:left w:val="single" w:sz="4" w:space="0" w:color="auto"/>
              <w:bottom w:val="single" w:sz="4" w:space="0" w:color="auto"/>
              <w:right w:val="single" w:sz="4" w:space="0" w:color="auto"/>
            </w:tcBorders>
            <w:hideMark/>
          </w:tcPr>
          <w:p w14:paraId="6182AADE"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Terpinene-4-0l</w:t>
            </w:r>
          </w:p>
        </w:tc>
        <w:tc>
          <w:tcPr>
            <w:tcW w:w="2655" w:type="dxa"/>
            <w:tcBorders>
              <w:top w:val="single" w:sz="4" w:space="0" w:color="auto"/>
              <w:left w:val="single" w:sz="4" w:space="0" w:color="auto"/>
              <w:bottom w:val="single" w:sz="4" w:space="0" w:color="auto"/>
              <w:right w:val="single" w:sz="4" w:space="0" w:color="auto"/>
            </w:tcBorders>
            <w:vAlign w:val="center"/>
            <w:hideMark/>
          </w:tcPr>
          <w:p w14:paraId="6CE1FA2F"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c>
          <w:tcPr>
            <w:tcW w:w="3054" w:type="dxa"/>
            <w:tcBorders>
              <w:top w:val="single" w:sz="4" w:space="0" w:color="auto"/>
              <w:left w:val="single" w:sz="4" w:space="0" w:color="auto"/>
              <w:bottom w:val="single" w:sz="4" w:space="0" w:color="auto"/>
              <w:right w:val="single" w:sz="4" w:space="0" w:color="auto"/>
            </w:tcBorders>
            <w:vAlign w:val="center"/>
            <w:hideMark/>
          </w:tcPr>
          <w:p w14:paraId="3447E0B9"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r>
      <w:tr w:rsidR="00464FBB" w:rsidRPr="00464FBB" w14:paraId="1AA51E31"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3C419B76"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11</w:t>
            </w:r>
          </w:p>
        </w:tc>
        <w:tc>
          <w:tcPr>
            <w:tcW w:w="2124" w:type="dxa"/>
            <w:tcBorders>
              <w:top w:val="single" w:sz="4" w:space="0" w:color="auto"/>
              <w:left w:val="single" w:sz="4" w:space="0" w:color="auto"/>
              <w:bottom w:val="single" w:sz="4" w:space="0" w:color="auto"/>
              <w:right w:val="single" w:sz="4" w:space="0" w:color="auto"/>
            </w:tcBorders>
            <w:hideMark/>
          </w:tcPr>
          <w:p w14:paraId="3BF5D935"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Carvone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619A89D6"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2.37</w:t>
            </w:r>
          </w:p>
        </w:tc>
        <w:tc>
          <w:tcPr>
            <w:tcW w:w="3054" w:type="dxa"/>
            <w:tcBorders>
              <w:top w:val="single" w:sz="4" w:space="0" w:color="auto"/>
              <w:left w:val="single" w:sz="4" w:space="0" w:color="auto"/>
              <w:bottom w:val="single" w:sz="4" w:space="0" w:color="auto"/>
              <w:right w:val="single" w:sz="4" w:space="0" w:color="auto"/>
            </w:tcBorders>
            <w:vAlign w:val="center"/>
            <w:hideMark/>
          </w:tcPr>
          <w:p w14:paraId="00A6D0CE"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0.80</w:t>
            </w:r>
          </w:p>
        </w:tc>
      </w:tr>
      <w:tr w:rsidR="00464FBB" w:rsidRPr="00464FBB" w14:paraId="64F5FB64"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4B840FD9"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12</w:t>
            </w:r>
          </w:p>
        </w:tc>
        <w:tc>
          <w:tcPr>
            <w:tcW w:w="2124" w:type="dxa"/>
            <w:tcBorders>
              <w:top w:val="single" w:sz="4" w:space="0" w:color="auto"/>
              <w:left w:val="single" w:sz="4" w:space="0" w:color="auto"/>
              <w:bottom w:val="single" w:sz="4" w:space="0" w:color="auto"/>
              <w:right w:val="single" w:sz="4" w:space="0" w:color="auto"/>
            </w:tcBorders>
            <w:hideMark/>
          </w:tcPr>
          <w:p w14:paraId="2460D934"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(E)-citral</w:t>
            </w:r>
          </w:p>
        </w:tc>
        <w:tc>
          <w:tcPr>
            <w:tcW w:w="2655" w:type="dxa"/>
            <w:tcBorders>
              <w:top w:val="single" w:sz="4" w:space="0" w:color="auto"/>
              <w:left w:val="single" w:sz="4" w:space="0" w:color="auto"/>
              <w:bottom w:val="single" w:sz="4" w:space="0" w:color="auto"/>
              <w:right w:val="single" w:sz="4" w:space="0" w:color="auto"/>
            </w:tcBorders>
            <w:vAlign w:val="center"/>
            <w:hideMark/>
          </w:tcPr>
          <w:p w14:paraId="3279681F"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c>
          <w:tcPr>
            <w:tcW w:w="3054" w:type="dxa"/>
            <w:tcBorders>
              <w:top w:val="single" w:sz="4" w:space="0" w:color="auto"/>
              <w:left w:val="single" w:sz="4" w:space="0" w:color="auto"/>
              <w:bottom w:val="single" w:sz="4" w:space="0" w:color="auto"/>
              <w:right w:val="single" w:sz="4" w:space="0" w:color="auto"/>
            </w:tcBorders>
            <w:vAlign w:val="center"/>
            <w:hideMark/>
          </w:tcPr>
          <w:p w14:paraId="769C4AFE"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r>
      <w:tr w:rsidR="00464FBB" w:rsidRPr="00464FBB" w14:paraId="70D5D08D"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4BBA14C0"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13</w:t>
            </w:r>
          </w:p>
        </w:tc>
        <w:tc>
          <w:tcPr>
            <w:tcW w:w="2124" w:type="dxa"/>
            <w:tcBorders>
              <w:top w:val="single" w:sz="4" w:space="0" w:color="auto"/>
              <w:left w:val="single" w:sz="4" w:space="0" w:color="auto"/>
              <w:bottom w:val="single" w:sz="4" w:space="0" w:color="auto"/>
              <w:right w:val="single" w:sz="4" w:space="0" w:color="auto"/>
            </w:tcBorders>
            <w:hideMark/>
          </w:tcPr>
          <w:p w14:paraId="3CBAF965"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(E)-Anethole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6BFE63E4"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5.08</w:t>
            </w:r>
          </w:p>
        </w:tc>
        <w:tc>
          <w:tcPr>
            <w:tcW w:w="3054" w:type="dxa"/>
            <w:tcBorders>
              <w:top w:val="single" w:sz="4" w:space="0" w:color="auto"/>
              <w:left w:val="single" w:sz="4" w:space="0" w:color="auto"/>
              <w:bottom w:val="single" w:sz="4" w:space="0" w:color="auto"/>
              <w:right w:val="single" w:sz="4" w:space="0" w:color="auto"/>
            </w:tcBorders>
            <w:vAlign w:val="center"/>
            <w:hideMark/>
          </w:tcPr>
          <w:p w14:paraId="194B179E"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0.92</w:t>
            </w:r>
          </w:p>
        </w:tc>
      </w:tr>
      <w:tr w:rsidR="00464FBB" w:rsidRPr="00464FBB" w14:paraId="704C2609"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55AEAE5A"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14</w:t>
            </w:r>
          </w:p>
        </w:tc>
        <w:tc>
          <w:tcPr>
            <w:tcW w:w="2124" w:type="dxa"/>
            <w:tcBorders>
              <w:top w:val="single" w:sz="4" w:space="0" w:color="auto"/>
              <w:left w:val="single" w:sz="4" w:space="0" w:color="auto"/>
              <w:bottom w:val="single" w:sz="4" w:space="0" w:color="auto"/>
              <w:right w:val="single" w:sz="4" w:space="0" w:color="auto"/>
            </w:tcBorders>
            <w:hideMark/>
          </w:tcPr>
          <w:p w14:paraId="296399B9"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Thymol</w:t>
            </w:r>
          </w:p>
        </w:tc>
        <w:tc>
          <w:tcPr>
            <w:tcW w:w="2655" w:type="dxa"/>
            <w:tcBorders>
              <w:top w:val="single" w:sz="4" w:space="0" w:color="auto"/>
              <w:left w:val="single" w:sz="4" w:space="0" w:color="auto"/>
              <w:bottom w:val="single" w:sz="4" w:space="0" w:color="auto"/>
              <w:right w:val="single" w:sz="4" w:space="0" w:color="auto"/>
            </w:tcBorders>
            <w:vAlign w:val="center"/>
            <w:hideMark/>
          </w:tcPr>
          <w:p w14:paraId="6D0D1EAD"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8.05</w:t>
            </w:r>
          </w:p>
        </w:tc>
        <w:tc>
          <w:tcPr>
            <w:tcW w:w="3054" w:type="dxa"/>
            <w:tcBorders>
              <w:top w:val="single" w:sz="4" w:space="0" w:color="auto"/>
              <w:left w:val="single" w:sz="4" w:space="0" w:color="auto"/>
              <w:bottom w:val="single" w:sz="4" w:space="0" w:color="auto"/>
              <w:right w:val="single" w:sz="4" w:space="0" w:color="auto"/>
            </w:tcBorders>
            <w:vAlign w:val="center"/>
            <w:hideMark/>
          </w:tcPr>
          <w:p w14:paraId="2B5ED633"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10.99</w:t>
            </w:r>
          </w:p>
        </w:tc>
      </w:tr>
      <w:tr w:rsidR="00464FBB" w:rsidRPr="00464FBB" w14:paraId="6F1EFDE8"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345C1A5C"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15</w:t>
            </w:r>
          </w:p>
        </w:tc>
        <w:tc>
          <w:tcPr>
            <w:tcW w:w="2124" w:type="dxa"/>
            <w:tcBorders>
              <w:top w:val="single" w:sz="4" w:space="0" w:color="auto"/>
              <w:left w:val="single" w:sz="4" w:space="0" w:color="auto"/>
              <w:bottom w:val="single" w:sz="4" w:space="0" w:color="auto"/>
              <w:right w:val="single" w:sz="4" w:space="0" w:color="auto"/>
            </w:tcBorders>
            <w:hideMark/>
          </w:tcPr>
          <w:p w14:paraId="4C6C1543"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Carvacrol</w:t>
            </w:r>
          </w:p>
        </w:tc>
        <w:tc>
          <w:tcPr>
            <w:tcW w:w="2655" w:type="dxa"/>
            <w:tcBorders>
              <w:top w:val="single" w:sz="4" w:space="0" w:color="auto"/>
              <w:left w:val="single" w:sz="4" w:space="0" w:color="auto"/>
              <w:bottom w:val="single" w:sz="4" w:space="0" w:color="auto"/>
              <w:right w:val="single" w:sz="4" w:space="0" w:color="auto"/>
            </w:tcBorders>
            <w:vAlign w:val="center"/>
            <w:hideMark/>
          </w:tcPr>
          <w:p w14:paraId="69787D02"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19.93</w:t>
            </w:r>
          </w:p>
        </w:tc>
        <w:tc>
          <w:tcPr>
            <w:tcW w:w="3054" w:type="dxa"/>
            <w:tcBorders>
              <w:top w:val="single" w:sz="4" w:space="0" w:color="auto"/>
              <w:left w:val="single" w:sz="4" w:space="0" w:color="auto"/>
              <w:bottom w:val="single" w:sz="4" w:space="0" w:color="auto"/>
              <w:right w:val="single" w:sz="4" w:space="0" w:color="auto"/>
            </w:tcBorders>
            <w:vAlign w:val="center"/>
            <w:hideMark/>
          </w:tcPr>
          <w:p w14:paraId="4E60B57B"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25.31</w:t>
            </w:r>
          </w:p>
        </w:tc>
      </w:tr>
      <w:tr w:rsidR="00464FBB" w:rsidRPr="00464FBB" w14:paraId="3491BB82"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12FF9F66"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16</w:t>
            </w:r>
          </w:p>
        </w:tc>
        <w:tc>
          <w:tcPr>
            <w:tcW w:w="2124" w:type="dxa"/>
            <w:tcBorders>
              <w:top w:val="single" w:sz="4" w:space="0" w:color="auto"/>
              <w:left w:val="single" w:sz="4" w:space="0" w:color="auto"/>
              <w:bottom w:val="single" w:sz="4" w:space="0" w:color="auto"/>
              <w:right w:val="single" w:sz="4" w:space="0" w:color="auto"/>
            </w:tcBorders>
            <w:hideMark/>
          </w:tcPr>
          <w:p w14:paraId="7392D81B"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Thymyl acetate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63796BA8"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1.87</w:t>
            </w:r>
          </w:p>
        </w:tc>
        <w:tc>
          <w:tcPr>
            <w:tcW w:w="3054" w:type="dxa"/>
            <w:tcBorders>
              <w:top w:val="single" w:sz="4" w:space="0" w:color="auto"/>
              <w:left w:val="single" w:sz="4" w:space="0" w:color="auto"/>
              <w:bottom w:val="single" w:sz="4" w:space="0" w:color="auto"/>
              <w:right w:val="single" w:sz="4" w:space="0" w:color="auto"/>
            </w:tcBorders>
            <w:vAlign w:val="center"/>
            <w:hideMark/>
          </w:tcPr>
          <w:p w14:paraId="442402F1"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0.93</w:t>
            </w:r>
          </w:p>
        </w:tc>
      </w:tr>
      <w:tr w:rsidR="00464FBB" w:rsidRPr="00464FBB" w14:paraId="2A67E6F4"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55D3298A"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17</w:t>
            </w:r>
          </w:p>
        </w:tc>
        <w:tc>
          <w:tcPr>
            <w:tcW w:w="2124" w:type="dxa"/>
            <w:tcBorders>
              <w:top w:val="single" w:sz="4" w:space="0" w:color="auto"/>
              <w:left w:val="single" w:sz="4" w:space="0" w:color="auto"/>
              <w:bottom w:val="single" w:sz="4" w:space="0" w:color="auto"/>
              <w:right w:val="single" w:sz="4" w:space="0" w:color="auto"/>
            </w:tcBorders>
            <w:hideMark/>
          </w:tcPr>
          <w:p w14:paraId="20ED7FA2"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Carvacryl acetate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52461DED"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2.03</w:t>
            </w:r>
          </w:p>
        </w:tc>
        <w:tc>
          <w:tcPr>
            <w:tcW w:w="3054" w:type="dxa"/>
            <w:tcBorders>
              <w:top w:val="single" w:sz="4" w:space="0" w:color="auto"/>
              <w:left w:val="single" w:sz="4" w:space="0" w:color="auto"/>
              <w:bottom w:val="single" w:sz="4" w:space="0" w:color="auto"/>
              <w:right w:val="single" w:sz="4" w:space="0" w:color="auto"/>
            </w:tcBorders>
            <w:vAlign w:val="center"/>
            <w:hideMark/>
          </w:tcPr>
          <w:p w14:paraId="66F6F027"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0.4090</w:t>
            </w:r>
          </w:p>
        </w:tc>
      </w:tr>
      <w:tr w:rsidR="00464FBB" w:rsidRPr="00464FBB" w14:paraId="21843272"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6F13EFDC"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18</w:t>
            </w:r>
          </w:p>
        </w:tc>
        <w:tc>
          <w:tcPr>
            <w:tcW w:w="2124" w:type="dxa"/>
            <w:tcBorders>
              <w:top w:val="single" w:sz="4" w:space="0" w:color="auto"/>
              <w:left w:val="single" w:sz="4" w:space="0" w:color="auto"/>
              <w:bottom w:val="single" w:sz="4" w:space="0" w:color="auto"/>
              <w:right w:val="single" w:sz="4" w:space="0" w:color="auto"/>
            </w:tcBorders>
            <w:hideMark/>
          </w:tcPr>
          <w:p w14:paraId="6AE5C73A"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(E)-Caryophyllene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0C18E31A"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0.21</w:t>
            </w:r>
          </w:p>
        </w:tc>
        <w:tc>
          <w:tcPr>
            <w:tcW w:w="3054" w:type="dxa"/>
            <w:tcBorders>
              <w:top w:val="single" w:sz="4" w:space="0" w:color="auto"/>
              <w:left w:val="single" w:sz="4" w:space="0" w:color="auto"/>
              <w:bottom w:val="single" w:sz="4" w:space="0" w:color="auto"/>
              <w:right w:val="single" w:sz="4" w:space="0" w:color="auto"/>
            </w:tcBorders>
            <w:vAlign w:val="center"/>
            <w:hideMark/>
          </w:tcPr>
          <w:p w14:paraId="31CD06A2"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r>
      <w:tr w:rsidR="00464FBB" w:rsidRPr="00464FBB" w14:paraId="5D584323"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678FFEBA"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19</w:t>
            </w:r>
          </w:p>
        </w:tc>
        <w:tc>
          <w:tcPr>
            <w:tcW w:w="2124" w:type="dxa"/>
            <w:tcBorders>
              <w:top w:val="single" w:sz="4" w:space="0" w:color="auto"/>
              <w:left w:val="single" w:sz="4" w:space="0" w:color="auto"/>
              <w:bottom w:val="single" w:sz="4" w:space="0" w:color="auto"/>
              <w:right w:val="single" w:sz="4" w:space="0" w:color="auto"/>
            </w:tcBorders>
            <w:hideMark/>
          </w:tcPr>
          <w:p w14:paraId="1A2C1212"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Cedrane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27BDF09E"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1.14</w:t>
            </w:r>
          </w:p>
        </w:tc>
        <w:tc>
          <w:tcPr>
            <w:tcW w:w="3054" w:type="dxa"/>
            <w:tcBorders>
              <w:top w:val="single" w:sz="4" w:space="0" w:color="auto"/>
              <w:left w:val="single" w:sz="4" w:space="0" w:color="auto"/>
              <w:bottom w:val="single" w:sz="4" w:space="0" w:color="auto"/>
              <w:right w:val="single" w:sz="4" w:space="0" w:color="auto"/>
            </w:tcBorders>
            <w:vAlign w:val="center"/>
            <w:hideMark/>
          </w:tcPr>
          <w:p w14:paraId="3CC49A17"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0.6302</w:t>
            </w:r>
          </w:p>
        </w:tc>
      </w:tr>
      <w:tr w:rsidR="00464FBB" w:rsidRPr="00464FBB" w14:paraId="3813811F"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1E148D4E"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lastRenderedPageBreak/>
              <w:t>20</w:t>
            </w:r>
          </w:p>
        </w:tc>
        <w:tc>
          <w:tcPr>
            <w:tcW w:w="2124" w:type="dxa"/>
            <w:tcBorders>
              <w:top w:val="single" w:sz="4" w:space="0" w:color="auto"/>
              <w:left w:val="single" w:sz="4" w:space="0" w:color="auto"/>
              <w:bottom w:val="single" w:sz="4" w:space="0" w:color="auto"/>
              <w:right w:val="single" w:sz="4" w:space="0" w:color="auto"/>
            </w:tcBorders>
            <w:hideMark/>
          </w:tcPr>
          <w:p w14:paraId="157D98EB"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Aromadendrene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0E602FF6"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1.22</w:t>
            </w:r>
          </w:p>
        </w:tc>
        <w:tc>
          <w:tcPr>
            <w:tcW w:w="3054" w:type="dxa"/>
            <w:tcBorders>
              <w:top w:val="single" w:sz="4" w:space="0" w:color="auto"/>
              <w:left w:val="single" w:sz="4" w:space="0" w:color="auto"/>
              <w:bottom w:val="single" w:sz="4" w:space="0" w:color="auto"/>
              <w:right w:val="single" w:sz="4" w:space="0" w:color="auto"/>
            </w:tcBorders>
            <w:vAlign w:val="center"/>
            <w:hideMark/>
          </w:tcPr>
          <w:p w14:paraId="1B1CB9E0"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r>
      <w:tr w:rsidR="00464FBB" w:rsidRPr="00464FBB" w14:paraId="2FCB35C0"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5F4D4552"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21</w:t>
            </w:r>
          </w:p>
        </w:tc>
        <w:tc>
          <w:tcPr>
            <w:tcW w:w="2124" w:type="dxa"/>
            <w:tcBorders>
              <w:top w:val="single" w:sz="4" w:space="0" w:color="auto"/>
              <w:left w:val="single" w:sz="4" w:space="0" w:color="auto"/>
              <w:bottom w:val="single" w:sz="4" w:space="0" w:color="auto"/>
              <w:right w:val="single" w:sz="4" w:space="0" w:color="auto"/>
            </w:tcBorders>
            <w:hideMark/>
          </w:tcPr>
          <w:p w14:paraId="32694A6F"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Germacrene D</w:t>
            </w:r>
          </w:p>
        </w:tc>
        <w:tc>
          <w:tcPr>
            <w:tcW w:w="2655" w:type="dxa"/>
            <w:tcBorders>
              <w:top w:val="single" w:sz="4" w:space="0" w:color="auto"/>
              <w:left w:val="single" w:sz="4" w:space="0" w:color="auto"/>
              <w:bottom w:val="single" w:sz="4" w:space="0" w:color="auto"/>
              <w:right w:val="single" w:sz="4" w:space="0" w:color="auto"/>
            </w:tcBorders>
            <w:vAlign w:val="center"/>
            <w:hideMark/>
          </w:tcPr>
          <w:p w14:paraId="0C595088"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5.78</w:t>
            </w:r>
          </w:p>
        </w:tc>
        <w:tc>
          <w:tcPr>
            <w:tcW w:w="3054" w:type="dxa"/>
            <w:tcBorders>
              <w:top w:val="single" w:sz="4" w:space="0" w:color="auto"/>
              <w:left w:val="single" w:sz="4" w:space="0" w:color="auto"/>
              <w:bottom w:val="single" w:sz="4" w:space="0" w:color="auto"/>
              <w:right w:val="single" w:sz="4" w:space="0" w:color="auto"/>
            </w:tcBorders>
            <w:vAlign w:val="center"/>
            <w:hideMark/>
          </w:tcPr>
          <w:p w14:paraId="59731A77"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2.65</w:t>
            </w:r>
          </w:p>
        </w:tc>
      </w:tr>
      <w:tr w:rsidR="00464FBB" w:rsidRPr="00464FBB" w14:paraId="632EECD8"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21D9DD85"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22</w:t>
            </w:r>
          </w:p>
        </w:tc>
        <w:tc>
          <w:tcPr>
            <w:tcW w:w="2124" w:type="dxa"/>
            <w:tcBorders>
              <w:top w:val="single" w:sz="4" w:space="0" w:color="auto"/>
              <w:left w:val="single" w:sz="4" w:space="0" w:color="auto"/>
              <w:bottom w:val="single" w:sz="4" w:space="0" w:color="auto"/>
              <w:right w:val="single" w:sz="4" w:space="0" w:color="auto"/>
            </w:tcBorders>
            <w:hideMark/>
          </w:tcPr>
          <w:p w14:paraId="3E13F7D5"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Ledene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1F1768EB"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c>
          <w:tcPr>
            <w:tcW w:w="3054" w:type="dxa"/>
            <w:tcBorders>
              <w:top w:val="single" w:sz="4" w:space="0" w:color="auto"/>
              <w:left w:val="single" w:sz="4" w:space="0" w:color="auto"/>
              <w:bottom w:val="single" w:sz="4" w:space="0" w:color="auto"/>
              <w:right w:val="single" w:sz="4" w:space="0" w:color="auto"/>
            </w:tcBorders>
            <w:vAlign w:val="center"/>
            <w:hideMark/>
          </w:tcPr>
          <w:p w14:paraId="6020BE3C"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r>
      <w:tr w:rsidR="00464FBB" w:rsidRPr="00464FBB" w14:paraId="0B63E6EB"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1A410DA3"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23</w:t>
            </w:r>
          </w:p>
        </w:tc>
        <w:tc>
          <w:tcPr>
            <w:tcW w:w="2124" w:type="dxa"/>
            <w:tcBorders>
              <w:top w:val="single" w:sz="4" w:space="0" w:color="auto"/>
              <w:left w:val="single" w:sz="4" w:space="0" w:color="auto"/>
              <w:bottom w:val="single" w:sz="4" w:space="0" w:color="auto"/>
              <w:right w:val="single" w:sz="4" w:space="0" w:color="auto"/>
            </w:tcBorders>
            <w:hideMark/>
          </w:tcPr>
          <w:p w14:paraId="4CB4E0A9"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Bicyclo germacrene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521B80F2"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4.96</w:t>
            </w:r>
          </w:p>
        </w:tc>
        <w:tc>
          <w:tcPr>
            <w:tcW w:w="3054" w:type="dxa"/>
            <w:tcBorders>
              <w:top w:val="single" w:sz="4" w:space="0" w:color="auto"/>
              <w:left w:val="single" w:sz="4" w:space="0" w:color="auto"/>
              <w:bottom w:val="single" w:sz="4" w:space="0" w:color="auto"/>
              <w:right w:val="single" w:sz="4" w:space="0" w:color="auto"/>
            </w:tcBorders>
            <w:vAlign w:val="center"/>
            <w:hideMark/>
          </w:tcPr>
          <w:p w14:paraId="042E9DAF"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2.91</w:t>
            </w:r>
          </w:p>
        </w:tc>
      </w:tr>
      <w:tr w:rsidR="00464FBB" w:rsidRPr="00464FBB" w14:paraId="3ABD8004"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129E7C85"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24</w:t>
            </w:r>
          </w:p>
        </w:tc>
        <w:tc>
          <w:tcPr>
            <w:tcW w:w="2124" w:type="dxa"/>
            <w:tcBorders>
              <w:top w:val="single" w:sz="4" w:space="0" w:color="auto"/>
              <w:left w:val="single" w:sz="4" w:space="0" w:color="auto"/>
              <w:bottom w:val="single" w:sz="4" w:space="0" w:color="auto"/>
              <w:right w:val="single" w:sz="4" w:space="0" w:color="auto"/>
            </w:tcBorders>
            <w:hideMark/>
          </w:tcPr>
          <w:p w14:paraId="651BC82A"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B-Bisabolene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75DAE8E4"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1.16</w:t>
            </w:r>
          </w:p>
        </w:tc>
        <w:tc>
          <w:tcPr>
            <w:tcW w:w="3054" w:type="dxa"/>
            <w:tcBorders>
              <w:top w:val="single" w:sz="4" w:space="0" w:color="auto"/>
              <w:left w:val="single" w:sz="4" w:space="0" w:color="auto"/>
              <w:bottom w:val="single" w:sz="4" w:space="0" w:color="auto"/>
              <w:right w:val="single" w:sz="4" w:space="0" w:color="auto"/>
            </w:tcBorders>
            <w:vAlign w:val="center"/>
            <w:hideMark/>
          </w:tcPr>
          <w:p w14:paraId="6A2579C6"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r>
      <w:tr w:rsidR="00464FBB" w:rsidRPr="00464FBB" w14:paraId="27D15494"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12E4E030"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25</w:t>
            </w:r>
          </w:p>
        </w:tc>
        <w:tc>
          <w:tcPr>
            <w:tcW w:w="2124" w:type="dxa"/>
            <w:tcBorders>
              <w:top w:val="single" w:sz="4" w:space="0" w:color="auto"/>
              <w:left w:val="single" w:sz="4" w:space="0" w:color="auto"/>
              <w:bottom w:val="single" w:sz="4" w:space="0" w:color="auto"/>
              <w:right w:val="single" w:sz="4" w:space="0" w:color="auto"/>
            </w:tcBorders>
            <w:hideMark/>
          </w:tcPr>
          <w:p w14:paraId="717956E5"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Spathulenol</w:t>
            </w:r>
          </w:p>
        </w:tc>
        <w:tc>
          <w:tcPr>
            <w:tcW w:w="2655" w:type="dxa"/>
            <w:tcBorders>
              <w:top w:val="single" w:sz="4" w:space="0" w:color="auto"/>
              <w:left w:val="single" w:sz="4" w:space="0" w:color="auto"/>
              <w:bottom w:val="single" w:sz="4" w:space="0" w:color="auto"/>
              <w:right w:val="single" w:sz="4" w:space="0" w:color="auto"/>
            </w:tcBorders>
            <w:vAlign w:val="center"/>
            <w:hideMark/>
          </w:tcPr>
          <w:p w14:paraId="570777A4"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c>
          <w:tcPr>
            <w:tcW w:w="3054" w:type="dxa"/>
            <w:tcBorders>
              <w:top w:val="single" w:sz="4" w:space="0" w:color="auto"/>
              <w:left w:val="single" w:sz="4" w:space="0" w:color="auto"/>
              <w:bottom w:val="single" w:sz="4" w:space="0" w:color="auto"/>
              <w:right w:val="single" w:sz="4" w:space="0" w:color="auto"/>
            </w:tcBorders>
            <w:vAlign w:val="center"/>
            <w:hideMark/>
          </w:tcPr>
          <w:p w14:paraId="5485B082"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r>
      <w:tr w:rsidR="00464FBB" w:rsidRPr="00464FBB" w14:paraId="360F7B87"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24A67414"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26</w:t>
            </w:r>
          </w:p>
        </w:tc>
        <w:tc>
          <w:tcPr>
            <w:tcW w:w="2124" w:type="dxa"/>
            <w:tcBorders>
              <w:top w:val="single" w:sz="4" w:space="0" w:color="auto"/>
              <w:left w:val="single" w:sz="4" w:space="0" w:color="auto"/>
              <w:bottom w:val="single" w:sz="4" w:space="0" w:color="auto"/>
              <w:right w:val="single" w:sz="4" w:space="0" w:color="auto"/>
            </w:tcBorders>
            <w:hideMark/>
          </w:tcPr>
          <w:p w14:paraId="20BFF397"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Caryophyllen oxid</w:t>
            </w:r>
          </w:p>
        </w:tc>
        <w:tc>
          <w:tcPr>
            <w:tcW w:w="2655" w:type="dxa"/>
            <w:tcBorders>
              <w:top w:val="single" w:sz="4" w:space="0" w:color="auto"/>
              <w:left w:val="single" w:sz="4" w:space="0" w:color="auto"/>
              <w:bottom w:val="single" w:sz="4" w:space="0" w:color="auto"/>
              <w:right w:val="single" w:sz="4" w:space="0" w:color="auto"/>
            </w:tcBorders>
            <w:vAlign w:val="center"/>
            <w:hideMark/>
          </w:tcPr>
          <w:p w14:paraId="7EF0B6E7"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c>
          <w:tcPr>
            <w:tcW w:w="3054" w:type="dxa"/>
            <w:tcBorders>
              <w:top w:val="single" w:sz="4" w:space="0" w:color="auto"/>
              <w:left w:val="single" w:sz="4" w:space="0" w:color="auto"/>
              <w:bottom w:val="single" w:sz="4" w:space="0" w:color="auto"/>
              <w:right w:val="single" w:sz="4" w:space="0" w:color="auto"/>
            </w:tcBorders>
            <w:vAlign w:val="center"/>
            <w:hideMark/>
          </w:tcPr>
          <w:p w14:paraId="73A5ADF5"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r>
      <w:tr w:rsidR="00464FBB" w:rsidRPr="00464FBB" w14:paraId="49122E44"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0B02B6B3"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27</w:t>
            </w:r>
          </w:p>
        </w:tc>
        <w:tc>
          <w:tcPr>
            <w:tcW w:w="2124" w:type="dxa"/>
            <w:tcBorders>
              <w:top w:val="single" w:sz="4" w:space="0" w:color="auto"/>
              <w:left w:val="single" w:sz="4" w:space="0" w:color="auto"/>
              <w:bottom w:val="single" w:sz="4" w:space="0" w:color="auto"/>
              <w:right w:val="single" w:sz="4" w:space="0" w:color="auto"/>
            </w:tcBorders>
            <w:hideMark/>
          </w:tcPr>
          <w:p w14:paraId="02279D8A"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Valeranone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44D36690"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8.09</w:t>
            </w:r>
          </w:p>
        </w:tc>
        <w:tc>
          <w:tcPr>
            <w:tcW w:w="3054" w:type="dxa"/>
            <w:tcBorders>
              <w:top w:val="single" w:sz="4" w:space="0" w:color="auto"/>
              <w:left w:val="single" w:sz="4" w:space="0" w:color="auto"/>
              <w:bottom w:val="single" w:sz="4" w:space="0" w:color="auto"/>
              <w:right w:val="single" w:sz="4" w:space="0" w:color="auto"/>
            </w:tcBorders>
            <w:vAlign w:val="center"/>
            <w:hideMark/>
          </w:tcPr>
          <w:p w14:paraId="7D127B54"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3.63</w:t>
            </w:r>
          </w:p>
        </w:tc>
      </w:tr>
      <w:tr w:rsidR="00464FBB" w:rsidRPr="00464FBB" w14:paraId="11C66152"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5985BE25"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28</w:t>
            </w:r>
          </w:p>
        </w:tc>
        <w:tc>
          <w:tcPr>
            <w:tcW w:w="2124" w:type="dxa"/>
            <w:tcBorders>
              <w:top w:val="single" w:sz="4" w:space="0" w:color="auto"/>
              <w:left w:val="single" w:sz="4" w:space="0" w:color="auto"/>
              <w:bottom w:val="single" w:sz="4" w:space="0" w:color="auto"/>
              <w:right w:val="single" w:sz="4" w:space="0" w:color="auto"/>
            </w:tcBorders>
            <w:hideMark/>
          </w:tcPr>
          <w:p w14:paraId="7ADC6A4E"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R</w:t>
            </w:r>
          </w:p>
        </w:tc>
        <w:tc>
          <w:tcPr>
            <w:tcW w:w="2655" w:type="dxa"/>
            <w:tcBorders>
              <w:top w:val="single" w:sz="4" w:space="0" w:color="auto"/>
              <w:left w:val="single" w:sz="4" w:space="0" w:color="auto"/>
              <w:bottom w:val="single" w:sz="4" w:space="0" w:color="auto"/>
              <w:right w:val="single" w:sz="4" w:space="0" w:color="auto"/>
            </w:tcBorders>
            <w:vAlign w:val="center"/>
            <w:hideMark/>
          </w:tcPr>
          <w:p w14:paraId="74E71C82"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c>
          <w:tcPr>
            <w:tcW w:w="3054" w:type="dxa"/>
            <w:tcBorders>
              <w:top w:val="single" w:sz="4" w:space="0" w:color="auto"/>
              <w:left w:val="single" w:sz="4" w:space="0" w:color="auto"/>
              <w:bottom w:val="single" w:sz="4" w:space="0" w:color="auto"/>
              <w:right w:val="single" w:sz="4" w:space="0" w:color="auto"/>
            </w:tcBorders>
            <w:vAlign w:val="center"/>
            <w:hideMark/>
          </w:tcPr>
          <w:p w14:paraId="613D8FE6"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w:t>
            </w:r>
          </w:p>
        </w:tc>
      </w:tr>
      <w:tr w:rsidR="00464FBB" w:rsidRPr="00464FBB" w14:paraId="3B6FAC90"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02903673"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29</w:t>
            </w:r>
          </w:p>
        </w:tc>
        <w:tc>
          <w:tcPr>
            <w:tcW w:w="2124" w:type="dxa"/>
            <w:tcBorders>
              <w:top w:val="single" w:sz="4" w:space="0" w:color="auto"/>
              <w:left w:val="single" w:sz="4" w:space="0" w:color="auto"/>
              <w:bottom w:val="single" w:sz="4" w:space="0" w:color="auto"/>
              <w:right w:val="single" w:sz="4" w:space="0" w:color="auto"/>
            </w:tcBorders>
            <w:hideMark/>
          </w:tcPr>
          <w:p w14:paraId="71857AF8"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(Z)- α-Bergmotol</w:t>
            </w:r>
          </w:p>
        </w:tc>
        <w:tc>
          <w:tcPr>
            <w:tcW w:w="2655" w:type="dxa"/>
            <w:tcBorders>
              <w:top w:val="single" w:sz="4" w:space="0" w:color="auto"/>
              <w:left w:val="single" w:sz="4" w:space="0" w:color="auto"/>
              <w:bottom w:val="single" w:sz="4" w:space="0" w:color="auto"/>
              <w:right w:val="single" w:sz="4" w:space="0" w:color="auto"/>
            </w:tcBorders>
            <w:vAlign w:val="center"/>
            <w:hideMark/>
          </w:tcPr>
          <w:p w14:paraId="28CB67D8"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5.54</w:t>
            </w:r>
          </w:p>
        </w:tc>
        <w:tc>
          <w:tcPr>
            <w:tcW w:w="3054" w:type="dxa"/>
            <w:tcBorders>
              <w:top w:val="single" w:sz="4" w:space="0" w:color="auto"/>
              <w:left w:val="single" w:sz="4" w:space="0" w:color="auto"/>
              <w:bottom w:val="single" w:sz="4" w:space="0" w:color="auto"/>
              <w:right w:val="single" w:sz="4" w:space="0" w:color="auto"/>
            </w:tcBorders>
            <w:vAlign w:val="center"/>
            <w:hideMark/>
          </w:tcPr>
          <w:p w14:paraId="1E5B9BAB"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4.25</w:t>
            </w:r>
          </w:p>
        </w:tc>
      </w:tr>
      <w:tr w:rsidR="00464FBB" w:rsidRPr="00464FBB" w14:paraId="593CB235"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463BE80E"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30</w:t>
            </w:r>
          </w:p>
        </w:tc>
        <w:tc>
          <w:tcPr>
            <w:tcW w:w="2124" w:type="dxa"/>
            <w:tcBorders>
              <w:top w:val="single" w:sz="4" w:space="0" w:color="auto"/>
              <w:left w:val="single" w:sz="4" w:space="0" w:color="auto"/>
              <w:bottom w:val="single" w:sz="4" w:space="0" w:color="auto"/>
              <w:right w:val="single" w:sz="4" w:space="0" w:color="auto"/>
            </w:tcBorders>
            <w:hideMark/>
          </w:tcPr>
          <w:p w14:paraId="03422F77"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Aristolone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1D239B8F"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3.22</w:t>
            </w:r>
          </w:p>
        </w:tc>
        <w:tc>
          <w:tcPr>
            <w:tcW w:w="3054" w:type="dxa"/>
            <w:tcBorders>
              <w:top w:val="single" w:sz="4" w:space="0" w:color="auto"/>
              <w:left w:val="single" w:sz="4" w:space="0" w:color="auto"/>
              <w:bottom w:val="single" w:sz="4" w:space="0" w:color="auto"/>
              <w:right w:val="single" w:sz="4" w:space="0" w:color="auto"/>
            </w:tcBorders>
            <w:vAlign w:val="center"/>
            <w:hideMark/>
          </w:tcPr>
          <w:p w14:paraId="7A1380AF"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4.58</w:t>
            </w:r>
          </w:p>
        </w:tc>
      </w:tr>
      <w:tr w:rsidR="00464FBB" w:rsidRPr="00464FBB" w14:paraId="5C2D5F6C"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088D862E"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31</w:t>
            </w:r>
          </w:p>
        </w:tc>
        <w:tc>
          <w:tcPr>
            <w:tcW w:w="2124" w:type="dxa"/>
            <w:tcBorders>
              <w:top w:val="single" w:sz="4" w:space="0" w:color="auto"/>
              <w:left w:val="single" w:sz="4" w:space="0" w:color="auto"/>
              <w:bottom w:val="single" w:sz="4" w:space="0" w:color="auto"/>
              <w:right w:val="single" w:sz="4" w:space="0" w:color="auto"/>
            </w:tcBorders>
            <w:hideMark/>
          </w:tcPr>
          <w:p w14:paraId="38614DE8"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Noothkatoone</w:t>
            </w:r>
          </w:p>
        </w:tc>
        <w:tc>
          <w:tcPr>
            <w:tcW w:w="2655" w:type="dxa"/>
            <w:tcBorders>
              <w:top w:val="single" w:sz="4" w:space="0" w:color="auto"/>
              <w:left w:val="single" w:sz="4" w:space="0" w:color="auto"/>
              <w:bottom w:val="single" w:sz="4" w:space="0" w:color="auto"/>
              <w:right w:val="single" w:sz="4" w:space="0" w:color="auto"/>
            </w:tcBorders>
            <w:vAlign w:val="center"/>
            <w:hideMark/>
          </w:tcPr>
          <w:p w14:paraId="07F683CB"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11.32</w:t>
            </w:r>
          </w:p>
        </w:tc>
        <w:tc>
          <w:tcPr>
            <w:tcW w:w="3054" w:type="dxa"/>
            <w:tcBorders>
              <w:top w:val="single" w:sz="4" w:space="0" w:color="auto"/>
              <w:left w:val="single" w:sz="4" w:space="0" w:color="auto"/>
              <w:bottom w:val="single" w:sz="4" w:space="0" w:color="auto"/>
              <w:right w:val="single" w:sz="4" w:space="0" w:color="auto"/>
            </w:tcBorders>
            <w:vAlign w:val="center"/>
            <w:hideMark/>
          </w:tcPr>
          <w:p w14:paraId="172AB34D"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17.09</w:t>
            </w:r>
          </w:p>
        </w:tc>
      </w:tr>
      <w:tr w:rsidR="00464FBB" w:rsidRPr="00464FBB" w14:paraId="7A80DDDC" w14:textId="77777777" w:rsidTr="004229F3">
        <w:trPr>
          <w:trHeight w:val="322"/>
          <w:jc w:val="center"/>
        </w:trPr>
        <w:tc>
          <w:tcPr>
            <w:tcW w:w="923" w:type="dxa"/>
            <w:tcBorders>
              <w:top w:val="single" w:sz="4" w:space="0" w:color="auto"/>
              <w:left w:val="single" w:sz="4" w:space="0" w:color="auto"/>
              <w:bottom w:val="single" w:sz="4" w:space="0" w:color="auto"/>
              <w:right w:val="single" w:sz="4" w:space="0" w:color="auto"/>
            </w:tcBorders>
            <w:hideMark/>
          </w:tcPr>
          <w:p w14:paraId="53B292E4"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32</w:t>
            </w:r>
          </w:p>
        </w:tc>
        <w:tc>
          <w:tcPr>
            <w:tcW w:w="2124" w:type="dxa"/>
            <w:tcBorders>
              <w:top w:val="single" w:sz="4" w:space="0" w:color="auto"/>
              <w:left w:val="single" w:sz="4" w:space="0" w:color="auto"/>
              <w:bottom w:val="single" w:sz="4" w:space="0" w:color="auto"/>
              <w:right w:val="single" w:sz="4" w:space="0" w:color="auto"/>
            </w:tcBorders>
            <w:hideMark/>
          </w:tcPr>
          <w:p w14:paraId="04BA1ACF" w14:textId="77777777" w:rsidR="00464FBB" w:rsidRPr="00464FBB" w:rsidRDefault="00464FBB" w:rsidP="00464FBB">
            <w:pPr>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lang w:bidi="ar-BH"/>
              </w:rPr>
              <w:t>Eudesm-7(11)-en-4-ol</w:t>
            </w:r>
          </w:p>
        </w:tc>
        <w:tc>
          <w:tcPr>
            <w:tcW w:w="2655" w:type="dxa"/>
            <w:tcBorders>
              <w:top w:val="single" w:sz="4" w:space="0" w:color="auto"/>
              <w:left w:val="single" w:sz="4" w:space="0" w:color="auto"/>
              <w:bottom w:val="single" w:sz="4" w:space="0" w:color="auto"/>
              <w:right w:val="single" w:sz="4" w:space="0" w:color="auto"/>
            </w:tcBorders>
            <w:vAlign w:val="center"/>
            <w:hideMark/>
          </w:tcPr>
          <w:p w14:paraId="72A332D7"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5.69</w:t>
            </w:r>
          </w:p>
        </w:tc>
        <w:tc>
          <w:tcPr>
            <w:tcW w:w="3054" w:type="dxa"/>
            <w:tcBorders>
              <w:top w:val="single" w:sz="4" w:space="0" w:color="auto"/>
              <w:left w:val="single" w:sz="4" w:space="0" w:color="auto"/>
              <w:bottom w:val="single" w:sz="4" w:space="0" w:color="auto"/>
              <w:right w:val="single" w:sz="4" w:space="0" w:color="auto"/>
            </w:tcBorders>
            <w:vAlign w:val="center"/>
            <w:hideMark/>
          </w:tcPr>
          <w:p w14:paraId="79E2526B"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4.49</w:t>
            </w:r>
          </w:p>
        </w:tc>
      </w:tr>
      <w:tr w:rsidR="00464FBB" w:rsidRPr="00464FBB" w14:paraId="6EFE32AF" w14:textId="77777777" w:rsidTr="004229F3">
        <w:trPr>
          <w:trHeight w:val="292"/>
          <w:jc w:val="center"/>
        </w:trPr>
        <w:tc>
          <w:tcPr>
            <w:tcW w:w="923" w:type="dxa"/>
            <w:tcBorders>
              <w:top w:val="single" w:sz="4" w:space="0" w:color="auto"/>
              <w:left w:val="single" w:sz="4" w:space="0" w:color="auto"/>
              <w:bottom w:val="single" w:sz="4" w:space="0" w:color="auto"/>
              <w:right w:val="single" w:sz="4" w:space="0" w:color="auto"/>
            </w:tcBorders>
          </w:tcPr>
          <w:p w14:paraId="3CCC3F07" w14:textId="77777777" w:rsidR="00464FBB" w:rsidRPr="00464FBB" w:rsidRDefault="00464FBB" w:rsidP="00464FBB">
            <w:pPr>
              <w:bidi/>
              <w:spacing w:after="0" w:line="240" w:lineRule="auto"/>
              <w:rPr>
                <w:rFonts w:ascii="Times New Roman" w:hAnsi="Times New Roman" w:cs="B Nazanin"/>
                <w:sz w:val="18"/>
                <w:szCs w:val="20"/>
                <w:rtl/>
                <w:lang w:bidi="ar-BH"/>
              </w:rPr>
            </w:pPr>
          </w:p>
        </w:tc>
        <w:tc>
          <w:tcPr>
            <w:tcW w:w="2124" w:type="dxa"/>
            <w:tcBorders>
              <w:top w:val="single" w:sz="4" w:space="0" w:color="auto"/>
              <w:left w:val="single" w:sz="4" w:space="0" w:color="auto"/>
              <w:bottom w:val="single" w:sz="4" w:space="0" w:color="auto"/>
              <w:right w:val="single" w:sz="4" w:space="0" w:color="auto"/>
            </w:tcBorders>
          </w:tcPr>
          <w:p w14:paraId="029ABDFF" w14:textId="77777777" w:rsidR="00464FBB" w:rsidRPr="00464FBB" w:rsidRDefault="00464FBB" w:rsidP="00464FBB">
            <w:pPr>
              <w:spacing w:after="0" w:line="240" w:lineRule="auto"/>
              <w:jc w:val="center"/>
              <w:rPr>
                <w:rFonts w:ascii="Times New Roman" w:hAnsi="Times New Roman" w:cs="B Nazanin"/>
                <w:sz w:val="18"/>
                <w:szCs w:val="20"/>
                <w:rtl/>
                <w:lang w:bidi="ar-BH"/>
              </w:rPr>
            </w:pPr>
          </w:p>
        </w:tc>
        <w:tc>
          <w:tcPr>
            <w:tcW w:w="2655" w:type="dxa"/>
            <w:tcBorders>
              <w:top w:val="single" w:sz="4" w:space="0" w:color="auto"/>
              <w:left w:val="single" w:sz="4" w:space="0" w:color="auto"/>
              <w:bottom w:val="single" w:sz="4" w:space="0" w:color="auto"/>
              <w:right w:val="single" w:sz="4" w:space="0" w:color="auto"/>
            </w:tcBorders>
            <w:vAlign w:val="center"/>
            <w:hideMark/>
          </w:tcPr>
          <w:p w14:paraId="057799EF"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98.72</w:t>
            </w:r>
          </w:p>
        </w:tc>
        <w:tc>
          <w:tcPr>
            <w:tcW w:w="3054" w:type="dxa"/>
            <w:tcBorders>
              <w:top w:val="single" w:sz="4" w:space="0" w:color="auto"/>
              <w:left w:val="single" w:sz="4" w:space="0" w:color="auto"/>
              <w:bottom w:val="single" w:sz="4" w:space="0" w:color="auto"/>
              <w:right w:val="single" w:sz="4" w:space="0" w:color="auto"/>
            </w:tcBorders>
            <w:vAlign w:val="center"/>
            <w:hideMark/>
          </w:tcPr>
          <w:p w14:paraId="58592571" w14:textId="77777777" w:rsidR="00464FBB" w:rsidRPr="00464FBB" w:rsidRDefault="00464FBB" w:rsidP="00464FBB">
            <w:pPr>
              <w:bidi/>
              <w:spacing w:after="0" w:line="240" w:lineRule="auto"/>
              <w:jc w:val="center"/>
              <w:rPr>
                <w:rFonts w:ascii="Times New Roman" w:hAnsi="Times New Roman" w:cs="B Nazanin"/>
                <w:sz w:val="18"/>
                <w:szCs w:val="20"/>
                <w:rtl/>
                <w:lang w:bidi="ar-BH"/>
              </w:rPr>
            </w:pPr>
            <w:r w:rsidRPr="00464FBB">
              <w:rPr>
                <w:rFonts w:ascii="Times New Roman" w:hAnsi="Times New Roman" w:cs="B Nazanin"/>
                <w:sz w:val="18"/>
                <w:szCs w:val="20"/>
                <w:rtl/>
                <w:lang w:bidi="ar-BH"/>
              </w:rPr>
              <w:t>99.70</w:t>
            </w:r>
          </w:p>
        </w:tc>
      </w:tr>
    </w:tbl>
    <w:p w14:paraId="34D9BD60" w14:textId="77777777" w:rsidR="00464FBB" w:rsidRDefault="00464FBB" w:rsidP="00464FBB">
      <w:pPr>
        <w:bidi/>
        <w:spacing w:after="160" w:line="259" w:lineRule="auto"/>
        <w:jc w:val="both"/>
        <w:rPr>
          <w:rFonts w:ascii="Times New Roman" w:hAnsi="Times New Roman" w:cs="B Nazanin"/>
          <w:sz w:val="24"/>
          <w:rtl/>
          <w:lang w:bidi="ar-BH"/>
        </w:rPr>
      </w:pPr>
    </w:p>
    <w:p w14:paraId="105CBC14" w14:textId="77777777" w:rsidR="00464FBB" w:rsidRPr="00464FBB" w:rsidRDefault="00464FBB" w:rsidP="00464FBB">
      <w:pPr>
        <w:bidi/>
        <w:spacing w:after="160" w:line="259" w:lineRule="auto"/>
        <w:jc w:val="both"/>
        <w:rPr>
          <w:rFonts w:ascii="Times New Roman" w:hAnsi="Times New Roman" w:cs="B Nazanin"/>
          <w:sz w:val="24"/>
          <w:szCs w:val="24"/>
          <w:rtl/>
          <w:lang w:bidi="ar-BH"/>
        </w:rPr>
      </w:pPr>
      <w:r w:rsidRPr="00464FBB">
        <w:rPr>
          <w:rFonts w:ascii="Times New Roman" w:hAnsi="Times New Roman" w:cs="B Nazanin"/>
          <w:sz w:val="24"/>
          <w:szCs w:val="24"/>
          <w:rtl/>
          <w:lang w:bidi="ar-BH"/>
        </w:rPr>
        <w:t xml:space="preserve">طبق آنچه جدول </w:t>
      </w:r>
      <w:r w:rsidRPr="00464FBB">
        <w:rPr>
          <w:rFonts w:ascii="Times New Roman" w:hAnsi="Times New Roman" w:cs="B Nazanin" w:hint="cs"/>
          <w:sz w:val="24"/>
          <w:szCs w:val="24"/>
          <w:rtl/>
          <w:lang w:bidi="ar-BH"/>
        </w:rPr>
        <w:t>12</w:t>
      </w:r>
      <w:r w:rsidRPr="00464FBB">
        <w:rPr>
          <w:rFonts w:ascii="Times New Roman" w:hAnsi="Times New Roman" w:cs="B Nazanin"/>
          <w:sz w:val="24"/>
          <w:szCs w:val="24"/>
          <w:rtl/>
          <w:lang w:bidi="ar-BH"/>
        </w:rPr>
        <w:t xml:space="preserve"> نشان می‌دهد پرتودهی باعث ایجاد برخی از ترکیبات و حذف برخی دیگر از ترکیبات در اسانس سنبل‌الطیب شده و درنتیجه می‌توان گفت کاربرد</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پرتودهی با گاما</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جهت</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ضدعفونی</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سنبل‌الطیب</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هندي</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سبب</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تغییر</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کمی</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و</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کیفی</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در ترکیبات</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اسانس</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این</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گیاه</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شده اما این تغییرات محسوس و اثرگذار نیستند.</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ترکیبات</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والرانون،</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نوسکاتون</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و</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کارواکروال</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بیشترین</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تغییرات</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را</w:t>
      </w:r>
      <w:r w:rsidRPr="00464FBB">
        <w:rPr>
          <w:rFonts w:ascii="Times New Roman" w:hAnsi="Times New Roman" w:cs="B Nazanin"/>
          <w:sz w:val="24"/>
          <w:szCs w:val="24"/>
          <w:lang w:bidi="ar-BH"/>
        </w:rPr>
        <w:t xml:space="preserve"> </w:t>
      </w:r>
      <w:r w:rsidRPr="00464FBB">
        <w:rPr>
          <w:rFonts w:ascii="Times New Roman" w:hAnsi="Times New Roman" w:cs="B Nazanin"/>
          <w:sz w:val="24"/>
          <w:szCs w:val="24"/>
          <w:rtl/>
          <w:lang w:bidi="ar-BH"/>
        </w:rPr>
        <w:t>داشتند</w:t>
      </w:r>
      <w:r w:rsidRPr="00464FBB">
        <w:rPr>
          <w:rFonts w:ascii="Times New Roman" w:hAnsi="Times New Roman" w:cs="B Nazanin"/>
          <w:sz w:val="24"/>
          <w:szCs w:val="24"/>
          <w:lang w:bidi="ar-BH"/>
        </w:rPr>
        <w:t>.</w:t>
      </w:r>
    </w:p>
    <w:p w14:paraId="50A7FCDE" w14:textId="77777777" w:rsidR="00464FBB" w:rsidRPr="00464FBB" w:rsidRDefault="00464FBB" w:rsidP="00464FBB">
      <w:pPr>
        <w:bidi/>
        <w:spacing w:after="160" w:line="259" w:lineRule="auto"/>
        <w:jc w:val="both"/>
        <w:rPr>
          <w:rFonts w:ascii="Times New Roman" w:hAnsi="Times New Roman" w:cs="B Nazanin"/>
          <w:sz w:val="24"/>
          <w:szCs w:val="24"/>
          <w:rtl/>
          <w:lang w:bidi="ar-BH"/>
        </w:rPr>
      </w:pPr>
      <w:r w:rsidRPr="00464FBB">
        <w:rPr>
          <w:rFonts w:ascii="Times New Roman" w:hAnsi="Times New Roman" w:cs="B Nazanin"/>
          <w:sz w:val="24"/>
          <w:szCs w:val="24"/>
          <w:rtl/>
          <w:lang w:bidi="ar-BH"/>
        </w:rPr>
        <w:t>به طریق مشابه روی نمونه‌های آویشن و نعناع فلفلی نیز موردبررسی قرار گرفتند نتایج نشان می‌دهد اعمال دوز مناسب برای این گیاهان دارویی باعث شده ضمن استریل سازی این گیاهان دارویی طعم و بو آن‌ها دچار تغییرات معناداری نشده‌اند.</w:t>
      </w:r>
    </w:p>
    <w:p w14:paraId="579CB3ED" w14:textId="77777777" w:rsidR="00464FBB" w:rsidRPr="00464FBB" w:rsidRDefault="00464FBB" w:rsidP="00464FBB">
      <w:pPr>
        <w:bidi/>
        <w:spacing w:after="0" w:line="240" w:lineRule="auto"/>
        <w:jc w:val="both"/>
        <w:rPr>
          <w:rFonts w:cs="B Nazanin"/>
          <w:sz w:val="24"/>
          <w:szCs w:val="24"/>
          <w:rtl/>
          <w:lang w:bidi="fa-IR"/>
        </w:rPr>
      </w:pPr>
    </w:p>
    <w:p w14:paraId="31AF7ECA" w14:textId="77777777" w:rsidR="00464FBB" w:rsidRPr="00464FBB" w:rsidRDefault="00464FBB" w:rsidP="00464FBB">
      <w:pPr>
        <w:keepNext/>
        <w:bidi/>
        <w:spacing w:after="0" w:line="240" w:lineRule="auto"/>
        <w:ind w:left="6"/>
        <w:jc w:val="both"/>
        <w:rPr>
          <w:rFonts w:ascii="Times New Roman" w:eastAsia="Times New Roman" w:hAnsi="Times New Roman" w:cs="B Nazanin"/>
          <w:b/>
          <w:bCs/>
          <w:noProof/>
          <w:sz w:val="28"/>
          <w:szCs w:val="28"/>
          <w:rtl/>
          <w:lang w:bidi="fa-IR"/>
        </w:rPr>
      </w:pPr>
      <w:bookmarkStart w:id="7" w:name="OLE_LINK32"/>
      <w:bookmarkStart w:id="8" w:name="OLE_LINK31"/>
      <w:r w:rsidRPr="00464FBB">
        <w:rPr>
          <w:rFonts w:ascii="Times New Roman" w:eastAsia="Times New Roman" w:hAnsi="Times New Roman" w:cs="B Nazanin" w:hint="cs"/>
          <w:b/>
          <w:bCs/>
          <w:noProof/>
          <w:sz w:val="24"/>
          <w:szCs w:val="24"/>
          <w:rtl/>
          <w:lang w:bidi="fa-IR"/>
        </w:rPr>
        <w:t>بحث و نتيجه‌گيري</w:t>
      </w:r>
      <w:r w:rsidRPr="00464FBB">
        <w:rPr>
          <w:rFonts w:ascii="Times New Roman" w:eastAsia="Times New Roman" w:hAnsi="Times New Roman" w:cs="B Nazanin" w:hint="cs"/>
          <w:b/>
          <w:bCs/>
          <w:noProof/>
          <w:sz w:val="24"/>
          <w:szCs w:val="24"/>
          <w:lang w:bidi="fa-IR"/>
        </w:rPr>
        <w:t xml:space="preserve"> </w:t>
      </w:r>
    </w:p>
    <w:bookmarkEnd w:id="7"/>
    <w:bookmarkEnd w:id="8"/>
    <w:p w14:paraId="66E8DC55" w14:textId="05E442DE" w:rsidR="00464FBB" w:rsidRDefault="00464FBB" w:rsidP="00464FBB">
      <w:pPr>
        <w:bidi/>
        <w:spacing w:after="160" w:line="259" w:lineRule="auto"/>
        <w:jc w:val="both"/>
        <w:rPr>
          <w:rFonts w:cs="B Nazanin"/>
          <w:color w:val="000000"/>
          <w:sz w:val="24"/>
          <w:szCs w:val="24"/>
          <w:rtl/>
          <w:lang w:bidi="ar-BH"/>
        </w:rPr>
      </w:pPr>
      <w:r w:rsidRPr="00464FBB">
        <w:rPr>
          <w:rFonts w:cs="B Nazanin"/>
          <w:color w:val="000000"/>
          <w:sz w:val="24"/>
          <w:szCs w:val="24"/>
          <w:rtl/>
          <w:lang w:bidi="ar-BH"/>
        </w:rPr>
        <w:t xml:space="preserve">با توجه به مطالب ارائه‌شده در این مقاله می‌توان نتیجه گرفت که </w:t>
      </w:r>
      <w:bookmarkStart w:id="9" w:name="_Hlk176188018"/>
      <w:r w:rsidRPr="00464FBB">
        <w:rPr>
          <w:rFonts w:cs="B Nazanin"/>
          <w:color w:val="000000"/>
          <w:sz w:val="24"/>
          <w:szCs w:val="24"/>
          <w:rtl/>
          <w:lang w:bidi="ar-BH"/>
        </w:rPr>
        <w:t>در نمونه اولیه فلفل قرمز توتال کانت 10</w:t>
      </w:r>
      <w:r w:rsidRPr="00464FBB">
        <w:rPr>
          <w:rFonts w:cs="B Nazanin"/>
          <w:color w:val="000000"/>
          <w:sz w:val="24"/>
          <w:szCs w:val="24"/>
          <w:vertAlign w:val="superscript"/>
          <w:rtl/>
          <w:lang w:bidi="ar-BH"/>
        </w:rPr>
        <w:t>7</w:t>
      </w:r>
      <w:r w:rsidRPr="00464FBB">
        <w:rPr>
          <w:rFonts w:cs="B Nazanin"/>
          <w:color w:val="000000"/>
          <w:sz w:val="24"/>
          <w:szCs w:val="24"/>
          <w:rtl/>
          <w:lang w:bidi="ar-BH"/>
        </w:rPr>
        <w:t xml:space="preserve"> × 7/4 می‌باشد با دوز مناسب به زیر 100 و همچنین برای فلفل سیاه عدد توتال کانت 10</w:t>
      </w:r>
      <w:r w:rsidRPr="00464FBB">
        <w:rPr>
          <w:rFonts w:cs="B Nazanin"/>
          <w:color w:val="000000"/>
          <w:sz w:val="24"/>
          <w:szCs w:val="24"/>
          <w:vertAlign w:val="superscript"/>
          <w:rtl/>
          <w:lang w:bidi="ar-BH"/>
        </w:rPr>
        <w:t>6</w:t>
      </w:r>
      <w:r w:rsidRPr="00464FBB">
        <w:rPr>
          <w:rFonts w:cs="B Nazanin"/>
          <w:color w:val="000000"/>
          <w:sz w:val="24"/>
          <w:szCs w:val="24"/>
          <w:rtl/>
          <w:lang w:bidi="ar-BH"/>
        </w:rPr>
        <w:t xml:space="preserve"> × 6/2 می‌باشد که با این روش به مقدار 10</w:t>
      </w:r>
      <w:r w:rsidRPr="00464FBB">
        <w:rPr>
          <w:rFonts w:cs="B Nazanin"/>
          <w:color w:val="000000"/>
          <w:sz w:val="24"/>
          <w:szCs w:val="24"/>
          <w:vertAlign w:val="superscript"/>
          <w:rtl/>
          <w:lang w:bidi="ar-BH"/>
        </w:rPr>
        <w:t>2</w:t>
      </w:r>
      <w:r w:rsidRPr="00464FBB">
        <w:rPr>
          <w:rFonts w:cs="B Nazanin"/>
          <w:color w:val="000000"/>
          <w:sz w:val="24"/>
          <w:szCs w:val="24"/>
          <w:rtl/>
          <w:lang w:bidi="ar-BH"/>
        </w:rPr>
        <w:t xml:space="preserve"> × 2/1 رسیده است. در مورد پودر سیر و پیاز به ترتیب توتال کانت 10</w:t>
      </w:r>
      <w:r w:rsidRPr="00464FBB">
        <w:rPr>
          <w:rFonts w:cs="B Nazanin"/>
          <w:color w:val="000000"/>
          <w:sz w:val="24"/>
          <w:szCs w:val="24"/>
          <w:vertAlign w:val="superscript"/>
          <w:rtl/>
          <w:lang w:bidi="ar-BH"/>
        </w:rPr>
        <w:t>7</w:t>
      </w:r>
      <w:r w:rsidRPr="00464FBB">
        <w:rPr>
          <w:rFonts w:cs="B Nazanin"/>
          <w:color w:val="000000"/>
          <w:sz w:val="24"/>
          <w:szCs w:val="24"/>
          <w:rtl/>
          <w:lang w:bidi="ar-BH"/>
        </w:rPr>
        <w:t xml:space="preserve"> × 7/4 و 10</w:t>
      </w:r>
      <w:r w:rsidRPr="00464FBB">
        <w:rPr>
          <w:rFonts w:cs="B Nazanin"/>
          <w:color w:val="000000"/>
          <w:sz w:val="24"/>
          <w:szCs w:val="24"/>
          <w:vertAlign w:val="superscript"/>
          <w:rtl/>
          <w:lang w:bidi="ar-BH"/>
        </w:rPr>
        <w:t>7</w:t>
      </w:r>
      <w:r w:rsidRPr="00464FBB">
        <w:rPr>
          <w:rFonts w:cs="B Nazanin"/>
          <w:color w:val="000000"/>
          <w:sz w:val="24"/>
          <w:szCs w:val="24"/>
          <w:rtl/>
          <w:lang w:bidi="ar-BH"/>
        </w:rPr>
        <w:t xml:space="preserve"> × 7/4 با دوز پیشنهادی 10 کیلوگری حالت منفی رسیده است. در مورد گیاهان دارویی سنبل‌الطیب هندی، آویشن شیرازی و نعناع فلفلی نیز استفاده از پرتو یونیزه شده گاما باعث کاهش بار میکروبی و کپک و مخمر شده است.</w:t>
      </w:r>
      <w:bookmarkEnd w:id="9"/>
      <w:r w:rsidRPr="00464FBB">
        <w:rPr>
          <w:rFonts w:cs="B Nazanin"/>
          <w:color w:val="000000"/>
          <w:sz w:val="24"/>
          <w:szCs w:val="24"/>
          <w:rtl/>
          <w:lang w:bidi="ar-BH"/>
        </w:rPr>
        <w:t xml:space="preserve"> استفاده از پرتوگاما برای استریل سازی ادویه و گیاهان دارویی می‌تواند روشی موثر و کارآمد باشد به‌طوری‌که استفاده از این روش علاوه بر تأثیر بر کاهش بار میکروبی این محصولات، در صورت اعمال دوز مناسب می‌تواند کمترین اثر را بر ارزش غذایی، رنگ، عطروطعم این مواد داشته باشد. بیان این نکته بسیار ضروری است که نباید برای ادویه‌جات و یا گیاهان دارویی از دوز های مشابه برای استریل سازی آن‌ها استفاده کرد بلکه برای گونه‌های متفاوت از ادویه‌جات و گیاهان دارویی باید با انجام آزمایش‌ها مختلف دوز مناسب برای هرگونه را محاسبه کرد تا علاوه بر اثرگذاری مناسب برای کاهش بار میکروبی آن‌ها ارزش غذایی آن‌ها نیز دچار تغییرات عمده نگردد</w:t>
      </w:r>
      <w:r>
        <w:rPr>
          <w:rFonts w:cs="B Nazanin" w:hint="cs"/>
          <w:color w:val="000000"/>
          <w:sz w:val="24"/>
          <w:szCs w:val="24"/>
          <w:rtl/>
          <w:lang w:bidi="ar-BH"/>
        </w:rPr>
        <w:t>.</w:t>
      </w:r>
    </w:p>
    <w:p w14:paraId="2A939934" w14:textId="41E87A75" w:rsidR="00464FBB" w:rsidRPr="00464FBB" w:rsidRDefault="009D006B" w:rsidP="00464FBB">
      <w:pPr>
        <w:bidi/>
        <w:spacing w:after="160" w:line="259" w:lineRule="auto"/>
        <w:jc w:val="both"/>
        <w:rPr>
          <w:rFonts w:ascii="Times New Roman" w:hAnsi="Times New Roman" w:cs="B Nazanin"/>
          <w:b/>
          <w:bCs/>
          <w:sz w:val="24"/>
          <w:rtl/>
          <w:lang w:bidi="ar-BH"/>
        </w:rPr>
      </w:pPr>
      <w:r>
        <w:rPr>
          <w:rFonts w:ascii="Times New Roman" w:hAnsi="Times New Roman" w:cs="B Nazanin" w:hint="cs"/>
          <w:b/>
          <w:bCs/>
          <w:sz w:val="24"/>
          <w:rtl/>
          <w:lang w:bidi="ar-BH"/>
        </w:rPr>
        <w:lastRenderedPageBreak/>
        <w:t>منابع</w:t>
      </w:r>
    </w:p>
    <w:p w14:paraId="700F98E9" w14:textId="6D0249AA" w:rsidR="00160B0D" w:rsidRDefault="00160B0D" w:rsidP="00A64029">
      <w:pPr>
        <w:bidi/>
        <w:spacing w:after="160" w:line="259" w:lineRule="auto"/>
        <w:jc w:val="both"/>
        <w:rPr>
          <w:rFonts w:cs="B Nazanin"/>
          <w:color w:val="000000"/>
          <w:rtl/>
          <w:lang w:bidi="ar-BH"/>
        </w:rPr>
      </w:pPr>
      <w:r w:rsidRPr="00160B0D">
        <w:rPr>
          <w:rFonts w:cs="B Nazanin"/>
          <w:color w:val="000000"/>
          <w:rtl/>
          <w:lang w:bidi="ar-BH"/>
        </w:rPr>
        <w:t>انوش</w:t>
      </w:r>
      <w:r w:rsidRPr="00160B0D">
        <w:rPr>
          <w:rFonts w:cs="B Nazanin" w:hint="cs"/>
          <w:color w:val="000000"/>
          <w:rtl/>
          <w:lang w:bidi="ar-BH"/>
        </w:rPr>
        <w:t>ی</w:t>
      </w:r>
      <w:r w:rsidRPr="00160B0D">
        <w:rPr>
          <w:rFonts w:cs="B Nazanin" w:hint="eastAsia"/>
          <w:color w:val="000000"/>
          <w:rtl/>
          <w:lang w:bidi="ar-BH"/>
        </w:rPr>
        <w:t>روان</w:t>
      </w:r>
      <w:r w:rsidRPr="00160B0D">
        <w:rPr>
          <w:rFonts w:cs="B Nazanin" w:hint="cs"/>
          <w:color w:val="000000"/>
          <w:rtl/>
          <w:lang w:bidi="ar-BH"/>
        </w:rPr>
        <w:t>ی</w:t>
      </w:r>
      <w:r w:rsidRPr="00160B0D">
        <w:rPr>
          <w:rFonts w:cs="B Nazanin" w:hint="eastAsia"/>
          <w:color w:val="000000"/>
          <w:rtl/>
          <w:lang w:bidi="ar-BH"/>
        </w:rPr>
        <w:t>،</w:t>
      </w:r>
      <w:r w:rsidRPr="00160B0D">
        <w:rPr>
          <w:rFonts w:cs="B Nazanin"/>
          <w:color w:val="000000"/>
          <w:rtl/>
          <w:lang w:bidi="ar-BH"/>
        </w:rPr>
        <w:t xml:space="preserve"> </w:t>
      </w:r>
      <w:r>
        <w:rPr>
          <w:rFonts w:cs="B Nazanin" w:hint="cs"/>
          <w:color w:val="000000"/>
          <w:rtl/>
          <w:lang w:bidi="ar-BH"/>
        </w:rPr>
        <w:t>مسعود</w:t>
      </w:r>
      <w:r w:rsidRPr="00160B0D">
        <w:rPr>
          <w:rFonts w:cs="B Nazanin"/>
          <w:color w:val="000000"/>
          <w:rtl/>
          <w:lang w:bidi="ar-BH"/>
        </w:rPr>
        <w:t>. و عطا</w:t>
      </w:r>
      <w:r w:rsidRPr="00160B0D">
        <w:rPr>
          <w:rFonts w:cs="B Nazanin" w:hint="cs"/>
          <w:color w:val="000000"/>
          <w:rtl/>
          <w:lang w:bidi="ar-BH"/>
        </w:rPr>
        <w:t>یی</w:t>
      </w:r>
      <w:r w:rsidRPr="00160B0D">
        <w:rPr>
          <w:rFonts w:cs="B Nazanin" w:hint="eastAsia"/>
          <w:color w:val="000000"/>
          <w:rtl/>
          <w:lang w:bidi="ar-BH"/>
        </w:rPr>
        <w:t>،</w:t>
      </w:r>
      <w:r w:rsidRPr="00160B0D">
        <w:rPr>
          <w:rFonts w:cs="B Nazanin"/>
          <w:color w:val="000000"/>
          <w:rtl/>
          <w:lang w:bidi="ar-BH"/>
        </w:rPr>
        <w:t xml:space="preserve"> </w:t>
      </w:r>
      <w:r>
        <w:rPr>
          <w:rFonts w:cs="B Nazanin" w:hint="cs"/>
          <w:color w:val="000000"/>
          <w:rtl/>
          <w:lang w:bidi="ar-BH"/>
        </w:rPr>
        <w:t>سید سعید</w:t>
      </w:r>
      <w:r w:rsidRPr="00160B0D">
        <w:rPr>
          <w:rFonts w:cs="B Nazanin"/>
          <w:color w:val="000000"/>
          <w:rtl/>
          <w:lang w:bidi="ar-BH"/>
        </w:rPr>
        <w:t xml:space="preserve">. </w:t>
      </w:r>
      <w:r>
        <w:rPr>
          <w:rFonts w:cs="B Nazanin" w:hint="cs"/>
          <w:color w:val="000000"/>
          <w:rtl/>
          <w:lang w:bidi="ar-BH"/>
        </w:rPr>
        <w:t>و درافشان ری، علی</w:t>
      </w:r>
      <w:r w:rsidRPr="00160B0D">
        <w:rPr>
          <w:rFonts w:cs="B Nazanin"/>
          <w:color w:val="000000"/>
          <w:rtl/>
          <w:lang w:bidi="ar-BH"/>
        </w:rPr>
        <w:t>. (</w:t>
      </w:r>
      <w:r w:rsidRPr="00160B0D">
        <w:rPr>
          <w:rFonts w:cs="B Nazanin"/>
          <w:color w:val="000000"/>
          <w:rtl/>
          <w:lang w:bidi="fa-IR"/>
        </w:rPr>
        <w:t xml:space="preserve">۱۳۹۷). </w:t>
      </w:r>
      <w:r w:rsidRPr="00A64029">
        <w:rPr>
          <w:rFonts w:ascii="Times New Roman" w:hAnsi="Times New Roman" w:cs="Times New Roman"/>
          <w:sz w:val="20"/>
          <w:szCs w:val="20"/>
        </w:rPr>
        <w:t>"</w:t>
      </w:r>
      <w:r w:rsidRPr="00160B0D">
        <w:rPr>
          <w:rFonts w:cs="B Nazanin"/>
          <w:color w:val="000000"/>
          <w:rtl/>
          <w:lang w:bidi="ar-BH"/>
        </w:rPr>
        <w:t>نقش فرآ</w:t>
      </w:r>
      <w:r w:rsidRPr="00160B0D">
        <w:rPr>
          <w:rFonts w:cs="B Nazanin" w:hint="cs"/>
          <w:color w:val="000000"/>
          <w:rtl/>
          <w:lang w:bidi="ar-BH"/>
        </w:rPr>
        <w:t>ی</w:t>
      </w:r>
      <w:r w:rsidRPr="00160B0D">
        <w:rPr>
          <w:rFonts w:cs="B Nazanin" w:hint="eastAsia"/>
          <w:color w:val="000000"/>
          <w:rtl/>
          <w:lang w:bidi="ar-BH"/>
        </w:rPr>
        <w:t>ند</w:t>
      </w:r>
      <w:r w:rsidRPr="00160B0D">
        <w:rPr>
          <w:rFonts w:cs="B Nazanin"/>
          <w:color w:val="000000"/>
          <w:rtl/>
          <w:lang w:bidi="ar-BH"/>
        </w:rPr>
        <w:t xml:space="preserve"> پرتوده</w:t>
      </w:r>
      <w:r w:rsidRPr="00160B0D">
        <w:rPr>
          <w:rFonts w:cs="B Nazanin" w:hint="cs"/>
          <w:color w:val="000000"/>
          <w:rtl/>
          <w:lang w:bidi="ar-BH"/>
        </w:rPr>
        <w:t>ی</w:t>
      </w:r>
      <w:r w:rsidRPr="00160B0D">
        <w:rPr>
          <w:rFonts w:cs="B Nazanin"/>
          <w:color w:val="000000"/>
          <w:rtl/>
          <w:lang w:bidi="ar-BH"/>
        </w:rPr>
        <w:t xml:space="preserve"> در جهت افزا</w:t>
      </w:r>
      <w:r w:rsidRPr="00160B0D">
        <w:rPr>
          <w:rFonts w:cs="B Nazanin" w:hint="cs"/>
          <w:color w:val="000000"/>
          <w:rtl/>
          <w:lang w:bidi="ar-BH"/>
        </w:rPr>
        <w:t>ی</w:t>
      </w:r>
      <w:r w:rsidRPr="00160B0D">
        <w:rPr>
          <w:rFonts w:cs="B Nazanin" w:hint="eastAsia"/>
          <w:color w:val="000000"/>
          <w:rtl/>
          <w:lang w:bidi="ar-BH"/>
        </w:rPr>
        <w:t>ش</w:t>
      </w:r>
      <w:r w:rsidRPr="00160B0D">
        <w:rPr>
          <w:rFonts w:cs="B Nazanin"/>
          <w:color w:val="000000"/>
          <w:rtl/>
          <w:lang w:bidi="ar-BH"/>
        </w:rPr>
        <w:t xml:space="preserve"> صادرات زعفران</w:t>
      </w:r>
      <w:r w:rsidRPr="00A64029">
        <w:rPr>
          <w:rFonts w:ascii="Times New Roman" w:hAnsi="Times New Roman" w:cs="Times New Roman"/>
          <w:sz w:val="20"/>
          <w:szCs w:val="20"/>
        </w:rPr>
        <w:t>"</w:t>
      </w:r>
      <w:r w:rsidRPr="00160B0D">
        <w:rPr>
          <w:rFonts w:cs="B Nazanin"/>
          <w:color w:val="000000"/>
          <w:rtl/>
          <w:lang w:bidi="ar-BH"/>
        </w:rPr>
        <w:t>. پنجم</w:t>
      </w:r>
      <w:r w:rsidRPr="00160B0D">
        <w:rPr>
          <w:rFonts w:cs="B Nazanin" w:hint="cs"/>
          <w:color w:val="000000"/>
          <w:rtl/>
          <w:lang w:bidi="ar-BH"/>
        </w:rPr>
        <w:t>ی</w:t>
      </w:r>
      <w:r w:rsidRPr="00160B0D">
        <w:rPr>
          <w:rFonts w:cs="B Nazanin" w:hint="eastAsia"/>
          <w:color w:val="000000"/>
          <w:rtl/>
          <w:lang w:bidi="ar-BH"/>
        </w:rPr>
        <w:t>ن</w:t>
      </w:r>
      <w:r w:rsidRPr="00160B0D">
        <w:rPr>
          <w:rFonts w:cs="B Nazanin"/>
          <w:color w:val="000000"/>
          <w:rtl/>
          <w:lang w:bidi="ar-BH"/>
        </w:rPr>
        <w:t xml:space="preserve"> هما</w:t>
      </w:r>
      <w:r w:rsidRPr="00160B0D">
        <w:rPr>
          <w:rFonts w:cs="B Nazanin" w:hint="cs"/>
          <w:color w:val="000000"/>
          <w:rtl/>
          <w:lang w:bidi="ar-BH"/>
        </w:rPr>
        <w:t>ی</w:t>
      </w:r>
      <w:r w:rsidRPr="00160B0D">
        <w:rPr>
          <w:rFonts w:cs="B Nazanin" w:hint="eastAsia"/>
          <w:color w:val="000000"/>
          <w:rtl/>
          <w:lang w:bidi="ar-BH"/>
        </w:rPr>
        <w:t>ش</w:t>
      </w:r>
      <w:r w:rsidRPr="00160B0D">
        <w:rPr>
          <w:rFonts w:cs="B Nazanin"/>
          <w:color w:val="000000"/>
          <w:rtl/>
          <w:lang w:bidi="ar-BH"/>
        </w:rPr>
        <w:t xml:space="preserve"> مل</w:t>
      </w:r>
      <w:r w:rsidRPr="00160B0D">
        <w:rPr>
          <w:rFonts w:cs="B Nazanin" w:hint="cs"/>
          <w:color w:val="000000"/>
          <w:rtl/>
          <w:lang w:bidi="ar-BH"/>
        </w:rPr>
        <w:t>ی</w:t>
      </w:r>
      <w:r w:rsidRPr="00160B0D">
        <w:rPr>
          <w:rFonts w:cs="B Nazanin"/>
          <w:color w:val="000000"/>
          <w:rtl/>
          <w:lang w:bidi="ar-BH"/>
        </w:rPr>
        <w:t xml:space="preserve"> زعفران، تربت ح</w:t>
      </w:r>
      <w:r w:rsidRPr="00160B0D">
        <w:rPr>
          <w:rFonts w:cs="B Nazanin" w:hint="cs"/>
          <w:color w:val="000000"/>
          <w:rtl/>
          <w:lang w:bidi="ar-BH"/>
        </w:rPr>
        <w:t>ی</w:t>
      </w:r>
      <w:r w:rsidRPr="00160B0D">
        <w:rPr>
          <w:rFonts w:cs="B Nazanin" w:hint="eastAsia"/>
          <w:color w:val="000000"/>
          <w:rtl/>
          <w:lang w:bidi="ar-BH"/>
        </w:rPr>
        <w:t>در</w:t>
      </w:r>
      <w:r w:rsidRPr="00160B0D">
        <w:rPr>
          <w:rFonts w:cs="B Nazanin" w:hint="cs"/>
          <w:color w:val="000000"/>
          <w:rtl/>
          <w:lang w:bidi="ar-BH"/>
        </w:rPr>
        <w:t>ی</w:t>
      </w:r>
      <w:r w:rsidRPr="00160B0D">
        <w:rPr>
          <w:rFonts w:cs="B Nazanin" w:hint="eastAsia"/>
          <w:color w:val="000000"/>
          <w:rtl/>
          <w:lang w:bidi="ar-BH"/>
        </w:rPr>
        <w:t>ه</w:t>
      </w:r>
      <w:r w:rsidRPr="00160B0D">
        <w:rPr>
          <w:rFonts w:cs="B Nazanin"/>
          <w:color w:val="000000"/>
          <w:rtl/>
          <w:lang w:bidi="ar-BH"/>
        </w:rPr>
        <w:t>.</w:t>
      </w:r>
    </w:p>
    <w:p w14:paraId="2C09870B" w14:textId="204531A3" w:rsidR="00345815" w:rsidRPr="00345815" w:rsidRDefault="00160B0D" w:rsidP="00345815">
      <w:pPr>
        <w:bidi/>
        <w:spacing w:after="160" w:line="259" w:lineRule="auto"/>
        <w:jc w:val="both"/>
        <w:rPr>
          <w:rFonts w:cs="B Nazanin"/>
          <w:color w:val="000000"/>
          <w:rtl/>
          <w:lang w:bidi="ar-BH"/>
        </w:rPr>
      </w:pPr>
      <w:r>
        <w:rPr>
          <w:rFonts w:cs="B Nazanin" w:hint="cs"/>
          <w:color w:val="000000"/>
          <w:rtl/>
          <w:lang w:bidi="ar-BH"/>
        </w:rPr>
        <w:t>درافشان ری</w:t>
      </w:r>
      <w:r w:rsidR="00345815" w:rsidRPr="00345815">
        <w:rPr>
          <w:rFonts w:cs="B Nazanin" w:hint="eastAsia"/>
          <w:color w:val="000000"/>
          <w:rtl/>
          <w:lang w:bidi="ar-BH"/>
        </w:rPr>
        <w:t>،</w:t>
      </w:r>
      <w:r w:rsidR="00345815" w:rsidRPr="00345815">
        <w:rPr>
          <w:rFonts w:cs="B Nazanin"/>
          <w:color w:val="000000"/>
          <w:rtl/>
          <w:lang w:bidi="ar-BH"/>
        </w:rPr>
        <w:t xml:space="preserve"> عل</w:t>
      </w:r>
      <w:r w:rsidR="00345815" w:rsidRPr="00345815">
        <w:rPr>
          <w:rFonts w:cs="B Nazanin" w:hint="cs"/>
          <w:color w:val="000000"/>
          <w:rtl/>
          <w:lang w:bidi="ar-BH"/>
        </w:rPr>
        <w:t>ی</w:t>
      </w:r>
      <w:r w:rsidR="00345815" w:rsidRPr="00345815">
        <w:rPr>
          <w:rFonts w:cs="B Nazanin"/>
          <w:color w:val="000000"/>
          <w:rtl/>
          <w:lang w:bidi="ar-BH"/>
        </w:rPr>
        <w:t>. (</w:t>
      </w:r>
      <w:r w:rsidR="00345815" w:rsidRPr="00345815">
        <w:rPr>
          <w:rFonts w:cs="B Nazanin"/>
          <w:color w:val="000000"/>
          <w:rtl/>
          <w:lang w:bidi="fa-IR"/>
        </w:rPr>
        <w:t xml:space="preserve">۱۴۰۳). </w:t>
      </w:r>
      <w:r w:rsidRPr="00A64029">
        <w:rPr>
          <w:rFonts w:ascii="Times New Roman" w:hAnsi="Times New Roman" w:cs="Times New Roman"/>
          <w:sz w:val="20"/>
          <w:szCs w:val="20"/>
        </w:rPr>
        <w:t>"</w:t>
      </w:r>
      <w:r w:rsidR="00345815" w:rsidRPr="00345815">
        <w:rPr>
          <w:rFonts w:cs="B Nazanin"/>
          <w:color w:val="000000"/>
          <w:rtl/>
          <w:lang w:bidi="ar-BH"/>
        </w:rPr>
        <w:t>بررس</w:t>
      </w:r>
      <w:r w:rsidR="00345815" w:rsidRPr="00345815">
        <w:rPr>
          <w:rFonts w:cs="B Nazanin" w:hint="cs"/>
          <w:color w:val="000000"/>
          <w:rtl/>
          <w:lang w:bidi="ar-BH"/>
        </w:rPr>
        <w:t>ی</w:t>
      </w:r>
      <w:r w:rsidR="00345815" w:rsidRPr="00345815">
        <w:rPr>
          <w:rFonts w:cs="B Nazanin"/>
          <w:color w:val="000000"/>
          <w:rtl/>
          <w:lang w:bidi="ar-BH"/>
        </w:rPr>
        <w:t xml:space="preserve"> اثر پرتوده</w:t>
      </w:r>
      <w:r w:rsidR="00345815" w:rsidRPr="00345815">
        <w:rPr>
          <w:rFonts w:cs="B Nazanin" w:hint="cs"/>
          <w:color w:val="000000"/>
          <w:rtl/>
          <w:lang w:bidi="ar-BH"/>
        </w:rPr>
        <w:t>ی</w:t>
      </w:r>
      <w:r w:rsidR="00345815" w:rsidRPr="00345815">
        <w:rPr>
          <w:rFonts w:cs="B Nazanin"/>
          <w:color w:val="000000"/>
          <w:rtl/>
          <w:lang w:bidi="ar-BH"/>
        </w:rPr>
        <w:t xml:space="preserve"> گاما بر سرعت و ک</w:t>
      </w:r>
      <w:r w:rsidR="00345815" w:rsidRPr="00345815">
        <w:rPr>
          <w:rFonts w:cs="B Nazanin" w:hint="cs"/>
          <w:color w:val="000000"/>
          <w:rtl/>
          <w:lang w:bidi="ar-BH"/>
        </w:rPr>
        <w:t>ی</w:t>
      </w:r>
      <w:r w:rsidR="00345815" w:rsidRPr="00345815">
        <w:rPr>
          <w:rFonts w:cs="B Nazanin" w:hint="eastAsia"/>
          <w:color w:val="000000"/>
          <w:rtl/>
          <w:lang w:bidi="ar-BH"/>
        </w:rPr>
        <w:t>ف</w:t>
      </w:r>
      <w:r w:rsidR="00345815" w:rsidRPr="00345815">
        <w:rPr>
          <w:rFonts w:cs="B Nazanin" w:hint="cs"/>
          <w:color w:val="000000"/>
          <w:rtl/>
          <w:lang w:bidi="ar-BH"/>
        </w:rPr>
        <w:t>ی</w:t>
      </w:r>
      <w:r w:rsidR="00345815" w:rsidRPr="00345815">
        <w:rPr>
          <w:rFonts w:cs="B Nazanin" w:hint="eastAsia"/>
          <w:color w:val="000000"/>
          <w:rtl/>
          <w:lang w:bidi="ar-BH"/>
        </w:rPr>
        <w:t>ت</w:t>
      </w:r>
      <w:r w:rsidR="00345815" w:rsidRPr="00345815">
        <w:rPr>
          <w:rFonts w:cs="B Nazanin"/>
          <w:color w:val="000000"/>
          <w:rtl/>
          <w:lang w:bidi="ar-BH"/>
        </w:rPr>
        <w:t xml:space="preserve"> پخت لوب</w:t>
      </w:r>
      <w:r w:rsidR="00345815" w:rsidRPr="00345815">
        <w:rPr>
          <w:rFonts w:cs="B Nazanin" w:hint="cs"/>
          <w:color w:val="000000"/>
          <w:rtl/>
          <w:lang w:bidi="ar-BH"/>
        </w:rPr>
        <w:t>ی</w:t>
      </w:r>
      <w:r w:rsidR="00345815" w:rsidRPr="00345815">
        <w:rPr>
          <w:rFonts w:cs="B Nazanin" w:hint="eastAsia"/>
          <w:color w:val="000000"/>
          <w:rtl/>
          <w:lang w:bidi="ar-BH"/>
        </w:rPr>
        <w:t>ا</w:t>
      </w:r>
      <w:r w:rsidR="00345815" w:rsidRPr="00345815">
        <w:rPr>
          <w:rFonts w:cs="B Nazanin"/>
          <w:color w:val="000000"/>
          <w:rtl/>
          <w:lang w:bidi="ar-BH"/>
        </w:rPr>
        <w:t xml:space="preserve"> قرمز ا</w:t>
      </w:r>
      <w:r w:rsidR="00345815" w:rsidRPr="00345815">
        <w:rPr>
          <w:rFonts w:cs="B Nazanin" w:hint="cs"/>
          <w:color w:val="000000"/>
          <w:rtl/>
          <w:lang w:bidi="ar-BH"/>
        </w:rPr>
        <w:t>ی</w:t>
      </w:r>
      <w:r w:rsidR="00345815" w:rsidRPr="00345815">
        <w:rPr>
          <w:rFonts w:cs="B Nazanin" w:hint="eastAsia"/>
          <w:color w:val="000000"/>
          <w:rtl/>
          <w:lang w:bidi="ar-BH"/>
        </w:rPr>
        <w:t>ران</w:t>
      </w:r>
      <w:r w:rsidR="00345815" w:rsidRPr="00345815">
        <w:rPr>
          <w:rFonts w:cs="B Nazanin" w:hint="cs"/>
          <w:color w:val="000000"/>
          <w:rtl/>
          <w:lang w:bidi="ar-BH"/>
        </w:rPr>
        <w:t>ی</w:t>
      </w:r>
      <w:r w:rsidRPr="00A64029">
        <w:rPr>
          <w:rFonts w:ascii="Times New Roman" w:hAnsi="Times New Roman" w:cs="Times New Roman"/>
          <w:sz w:val="20"/>
          <w:szCs w:val="20"/>
        </w:rPr>
        <w:t>"</w:t>
      </w:r>
      <w:r w:rsidR="00345815" w:rsidRPr="00345815">
        <w:rPr>
          <w:rFonts w:cs="B Nazanin"/>
          <w:color w:val="000000"/>
          <w:rtl/>
          <w:lang w:bidi="ar-BH"/>
        </w:rPr>
        <w:t>. پا</w:t>
      </w:r>
      <w:r w:rsidR="00345815" w:rsidRPr="00345815">
        <w:rPr>
          <w:rFonts w:cs="B Nazanin" w:hint="cs"/>
          <w:color w:val="000000"/>
          <w:rtl/>
          <w:lang w:bidi="ar-BH"/>
        </w:rPr>
        <w:t>ی</w:t>
      </w:r>
      <w:r w:rsidR="00345815" w:rsidRPr="00345815">
        <w:rPr>
          <w:rFonts w:cs="B Nazanin" w:hint="eastAsia"/>
          <w:color w:val="000000"/>
          <w:rtl/>
          <w:lang w:bidi="ar-BH"/>
        </w:rPr>
        <w:t>ان‌نامه</w:t>
      </w:r>
      <w:r w:rsidR="00345815" w:rsidRPr="00345815">
        <w:rPr>
          <w:rFonts w:cs="B Nazanin"/>
          <w:color w:val="000000"/>
          <w:rtl/>
          <w:lang w:bidi="ar-BH"/>
        </w:rPr>
        <w:t xml:space="preserve"> کارشناس</w:t>
      </w:r>
      <w:r w:rsidR="00345815" w:rsidRPr="00345815">
        <w:rPr>
          <w:rFonts w:cs="B Nazanin" w:hint="cs"/>
          <w:color w:val="000000"/>
          <w:rtl/>
          <w:lang w:bidi="ar-BH"/>
        </w:rPr>
        <w:t>ی</w:t>
      </w:r>
      <w:r w:rsidR="00345815" w:rsidRPr="00345815">
        <w:rPr>
          <w:rFonts w:cs="B Nazanin"/>
          <w:color w:val="000000"/>
          <w:rtl/>
          <w:lang w:bidi="ar-BH"/>
        </w:rPr>
        <w:t xml:space="preserve"> ارشد، دانشگاه فردوس</w:t>
      </w:r>
      <w:r w:rsidR="00345815" w:rsidRPr="00345815">
        <w:rPr>
          <w:rFonts w:cs="B Nazanin" w:hint="cs"/>
          <w:color w:val="000000"/>
          <w:rtl/>
          <w:lang w:bidi="ar-BH"/>
        </w:rPr>
        <w:t>ی</w:t>
      </w:r>
      <w:r w:rsidR="00345815" w:rsidRPr="00345815">
        <w:rPr>
          <w:rFonts w:cs="B Nazanin"/>
          <w:color w:val="000000"/>
          <w:rtl/>
          <w:lang w:bidi="ar-BH"/>
        </w:rPr>
        <w:t xml:space="preserve"> مشهد.</w:t>
      </w:r>
    </w:p>
    <w:p w14:paraId="5B2E8787" w14:textId="0D3D82EF" w:rsidR="00541ECE" w:rsidRPr="00A64029" w:rsidRDefault="00050F44"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tl/>
        </w:rPr>
        <w:fldChar w:fldCharType="begin"/>
      </w:r>
      <w:r w:rsidRPr="00A64029">
        <w:rPr>
          <w:rFonts w:ascii="Times New Roman" w:hAnsi="Times New Roman" w:cs="Times New Roman"/>
          <w:sz w:val="20"/>
          <w:szCs w:val="20"/>
          <w:rtl/>
        </w:rPr>
        <w:instrText xml:space="preserve"> </w:instrText>
      </w:r>
      <w:r w:rsidRPr="00A64029">
        <w:rPr>
          <w:rFonts w:ascii="Times New Roman" w:hAnsi="Times New Roman" w:cs="Times New Roman"/>
          <w:sz w:val="20"/>
          <w:szCs w:val="20"/>
        </w:rPr>
        <w:instrText>ADDIN EN.REFLIST</w:instrText>
      </w:r>
      <w:r w:rsidRPr="00A64029">
        <w:rPr>
          <w:rFonts w:ascii="Times New Roman" w:hAnsi="Times New Roman" w:cs="Times New Roman"/>
          <w:sz w:val="20"/>
          <w:szCs w:val="20"/>
          <w:rtl/>
        </w:rPr>
        <w:instrText xml:space="preserve"> </w:instrText>
      </w:r>
      <w:r w:rsidRPr="00A64029">
        <w:rPr>
          <w:rFonts w:ascii="Times New Roman" w:hAnsi="Times New Roman" w:cs="Times New Roman"/>
          <w:sz w:val="20"/>
          <w:szCs w:val="20"/>
          <w:rtl/>
        </w:rPr>
        <w:fldChar w:fldCharType="separate"/>
      </w:r>
      <w:r w:rsidR="00541ECE" w:rsidRPr="00A64029">
        <w:rPr>
          <w:rFonts w:ascii="Times New Roman" w:hAnsi="Times New Roman" w:cs="Times New Roman"/>
          <w:sz w:val="20"/>
          <w:szCs w:val="20"/>
        </w:rPr>
        <w:t xml:space="preserve">AL‐BACHIR, M. and R. Zeinou (2006). "Effect of gamma irradiation on some characteristics of shell eggs and mayonnaise prepared from irradiated eggs." </w:t>
      </w:r>
      <w:r w:rsidR="00541ECE" w:rsidRPr="00A64029">
        <w:rPr>
          <w:rFonts w:ascii="Times New Roman" w:hAnsi="Times New Roman" w:cs="Times New Roman"/>
          <w:sz w:val="20"/>
          <w:szCs w:val="20"/>
          <w:u w:val="single"/>
        </w:rPr>
        <w:t>Journal of Food Safety</w:t>
      </w:r>
      <w:r w:rsidR="00541ECE" w:rsidRPr="00A64029">
        <w:rPr>
          <w:rFonts w:ascii="Times New Roman" w:hAnsi="Times New Roman" w:cs="Times New Roman"/>
          <w:sz w:val="20"/>
          <w:szCs w:val="20"/>
        </w:rPr>
        <w:t xml:space="preserve"> </w:t>
      </w:r>
      <w:r w:rsidR="00541ECE" w:rsidRPr="00A64029">
        <w:rPr>
          <w:rFonts w:ascii="Times New Roman" w:hAnsi="Times New Roman" w:cs="Times New Roman"/>
          <w:b/>
          <w:sz w:val="20"/>
          <w:szCs w:val="20"/>
        </w:rPr>
        <w:t>26</w:t>
      </w:r>
      <w:r w:rsidR="00541ECE" w:rsidRPr="00A64029">
        <w:rPr>
          <w:rFonts w:ascii="Times New Roman" w:hAnsi="Times New Roman" w:cs="Times New Roman"/>
          <w:sz w:val="20"/>
          <w:szCs w:val="20"/>
        </w:rPr>
        <w:t>(4): 348–360</w:t>
      </w:r>
      <w:r w:rsidR="00541ECE" w:rsidRPr="00A64029">
        <w:rPr>
          <w:rFonts w:ascii="Times New Roman" w:hAnsi="Times New Roman" w:cs="Times New Roman"/>
          <w:sz w:val="20"/>
          <w:szCs w:val="20"/>
          <w:rtl/>
        </w:rPr>
        <w:t>.</w:t>
      </w:r>
    </w:p>
    <w:p w14:paraId="0770D6C7" w14:textId="7BC35F92"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Badr, H. M. (2006). "Effect of gamma radiation and cold storage</w:t>
      </w:r>
      <w:r w:rsidRPr="00A64029">
        <w:rPr>
          <w:rFonts w:ascii="Times New Roman" w:hAnsi="Times New Roman" w:cs="Times New Roman"/>
          <w:sz w:val="20"/>
          <w:szCs w:val="20"/>
          <w:rtl/>
        </w:rPr>
        <w:t xml:space="preserve"> </w:t>
      </w:r>
      <w:r w:rsidRPr="00A64029">
        <w:rPr>
          <w:rFonts w:ascii="Times New Roman" w:hAnsi="Times New Roman" w:cs="Times New Roman"/>
          <w:sz w:val="20"/>
          <w:szCs w:val="20"/>
        </w:rPr>
        <w:t xml:space="preserve">on chemical and organoleptic properties and microbiological status of liquid egg white and yolk." </w:t>
      </w:r>
      <w:r w:rsidRPr="00A64029">
        <w:rPr>
          <w:rFonts w:ascii="Times New Roman" w:hAnsi="Times New Roman" w:cs="Times New Roman"/>
          <w:sz w:val="20"/>
          <w:szCs w:val="20"/>
          <w:u w:val="single"/>
        </w:rPr>
        <w:t>Food chemistry</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97</w:t>
      </w:r>
      <w:r w:rsidRPr="00A64029">
        <w:rPr>
          <w:rFonts w:ascii="Times New Roman" w:hAnsi="Times New Roman" w:cs="Times New Roman"/>
          <w:sz w:val="20"/>
          <w:szCs w:val="20"/>
        </w:rPr>
        <w:t>(2): 285–293</w:t>
      </w:r>
      <w:r w:rsidRPr="00A64029">
        <w:rPr>
          <w:rFonts w:ascii="Times New Roman" w:hAnsi="Times New Roman" w:cs="Times New Roman"/>
          <w:sz w:val="20"/>
          <w:szCs w:val="20"/>
          <w:rtl/>
        </w:rPr>
        <w:t>.</w:t>
      </w:r>
    </w:p>
    <w:p w14:paraId="7FF2954C" w14:textId="77777777"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 xml:space="preserve">Buckenhuskes, H. J. and M. Rendlen (2004). "Hygienic problems of phytogenic raw materials for food production with special emphasis to herbs and spices." </w:t>
      </w:r>
      <w:r w:rsidRPr="00A64029">
        <w:rPr>
          <w:rFonts w:ascii="Times New Roman" w:hAnsi="Times New Roman" w:cs="Times New Roman"/>
          <w:sz w:val="20"/>
          <w:szCs w:val="20"/>
          <w:u w:val="single"/>
        </w:rPr>
        <w:t>Food Science and Biotechnology</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13</w:t>
      </w:r>
      <w:r w:rsidRPr="00A64029">
        <w:rPr>
          <w:rFonts w:ascii="Times New Roman" w:hAnsi="Times New Roman" w:cs="Times New Roman"/>
          <w:sz w:val="20"/>
          <w:szCs w:val="20"/>
        </w:rPr>
        <w:t>(2): 262–268</w:t>
      </w:r>
      <w:r w:rsidRPr="00A64029">
        <w:rPr>
          <w:rFonts w:ascii="Times New Roman" w:hAnsi="Times New Roman" w:cs="Times New Roman"/>
          <w:sz w:val="20"/>
          <w:szCs w:val="20"/>
          <w:rtl/>
        </w:rPr>
        <w:t>.</w:t>
      </w:r>
    </w:p>
    <w:p w14:paraId="478E6FA0" w14:textId="703D1E6C" w:rsidR="00541ECE" w:rsidRPr="00A64029" w:rsidRDefault="00536B99"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CHEORUN, J., U. DONG, H. KYUNG (2012). "Effect of gamma irradiation on microbiological. " c</w:t>
      </w:r>
      <w:r w:rsidRPr="00A64029">
        <w:rPr>
          <w:rFonts w:ascii="Times New Roman" w:hAnsi="Times New Roman" w:cs="Times New Roman"/>
          <w:sz w:val="20"/>
          <w:szCs w:val="20"/>
          <w:u w:val="single"/>
        </w:rPr>
        <w:t>hemical and sensory properties of fresh ashitaba and kale juices, Radiat. Phys. Chem</w:t>
      </w:r>
      <w:r w:rsidRPr="00A64029">
        <w:rPr>
          <w:rFonts w:ascii="Times New Roman" w:hAnsi="Times New Roman" w:cs="Times New Roman"/>
          <w:sz w:val="20"/>
          <w:szCs w:val="20"/>
        </w:rPr>
        <w:t>. 81 1076–1078.</w:t>
      </w:r>
    </w:p>
    <w:p w14:paraId="1C329C43" w14:textId="671146AE"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 xml:space="preserve">Dadkhah, A., et al. (2009). "Study of the effects of gamma-irradiation on microbial load and efficient extracts of caraway seeds." </w:t>
      </w:r>
      <w:r w:rsidRPr="00A64029">
        <w:rPr>
          <w:rFonts w:ascii="Times New Roman" w:hAnsi="Times New Roman" w:cs="Times New Roman"/>
          <w:sz w:val="20"/>
          <w:szCs w:val="20"/>
          <w:u w:val="single"/>
        </w:rPr>
        <w:t>Journal of Nuclear Science, Engineering and Technology (JONSAT)</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30</w:t>
      </w:r>
      <w:r w:rsidRPr="00A64029">
        <w:rPr>
          <w:rFonts w:ascii="Times New Roman" w:hAnsi="Times New Roman" w:cs="Times New Roman"/>
          <w:sz w:val="20"/>
          <w:szCs w:val="20"/>
        </w:rPr>
        <w:t>(3): 27–34</w:t>
      </w:r>
      <w:r w:rsidRPr="00A64029">
        <w:rPr>
          <w:rFonts w:ascii="Times New Roman" w:hAnsi="Times New Roman" w:cs="Times New Roman"/>
          <w:sz w:val="20"/>
          <w:szCs w:val="20"/>
          <w:rtl/>
        </w:rPr>
        <w:t>.</w:t>
      </w:r>
    </w:p>
    <w:p w14:paraId="00C60FDC" w14:textId="2C3C12BC"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 xml:space="preserve">Fallah, A. A., et al. (2010). "Enhancement of microbial quality and inactivation of pathogenic bacteria by gamma irradiation of ready-to-cook Iranian barbecued chicken." </w:t>
      </w:r>
      <w:r w:rsidRPr="00A64029">
        <w:rPr>
          <w:rFonts w:ascii="Times New Roman" w:hAnsi="Times New Roman" w:cs="Times New Roman"/>
          <w:sz w:val="20"/>
          <w:szCs w:val="20"/>
          <w:u w:val="single"/>
        </w:rPr>
        <w:t>Radiation Physics and Chemistry</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79</w:t>
      </w:r>
      <w:r w:rsidRPr="00A64029">
        <w:rPr>
          <w:rFonts w:ascii="Times New Roman" w:hAnsi="Times New Roman" w:cs="Times New Roman"/>
          <w:sz w:val="20"/>
          <w:szCs w:val="20"/>
        </w:rPr>
        <w:t>(10): 1073–1078</w:t>
      </w:r>
      <w:r w:rsidRPr="00A64029">
        <w:rPr>
          <w:rFonts w:ascii="Times New Roman" w:hAnsi="Times New Roman" w:cs="Times New Roman"/>
          <w:sz w:val="20"/>
          <w:szCs w:val="20"/>
          <w:rtl/>
        </w:rPr>
        <w:t>.</w:t>
      </w:r>
    </w:p>
    <w:p w14:paraId="317B9647" w14:textId="0E29D03E"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 xml:space="preserve">Farkas, J. (1998). "Irradiation as a method for decontaminating food: a review." </w:t>
      </w:r>
      <w:r w:rsidRPr="00A64029">
        <w:rPr>
          <w:rFonts w:ascii="Times New Roman" w:hAnsi="Times New Roman" w:cs="Times New Roman"/>
          <w:sz w:val="20"/>
          <w:szCs w:val="20"/>
          <w:u w:val="single"/>
        </w:rPr>
        <w:t>International journal of food microbiology</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44</w:t>
      </w:r>
      <w:r w:rsidRPr="00A64029">
        <w:rPr>
          <w:rFonts w:ascii="Times New Roman" w:hAnsi="Times New Roman" w:cs="Times New Roman"/>
          <w:sz w:val="20"/>
          <w:szCs w:val="20"/>
        </w:rPr>
        <w:t>(3): 189–204</w:t>
      </w:r>
      <w:r w:rsidRPr="00A64029">
        <w:rPr>
          <w:rFonts w:ascii="Times New Roman" w:hAnsi="Times New Roman" w:cs="Times New Roman"/>
          <w:sz w:val="20"/>
          <w:szCs w:val="20"/>
          <w:rtl/>
        </w:rPr>
        <w:t>.</w:t>
      </w:r>
    </w:p>
    <w:p w14:paraId="22AAA255" w14:textId="619B7942"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 xml:space="preserve">Janave, M. T. and A. Sharma (2005). "Extended storage of gamma-irradiated mango at tropical ambient temperature by film-wrap packaging." </w:t>
      </w:r>
      <w:r w:rsidRPr="00A64029">
        <w:rPr>
          <w:rFonts w:ascii="Times New Roman" w:hAnsi="Times New Roman" w:cs="Times New Roman"/>
          <w:sz w:val="20"/>
          <w:szCs w:val="20"/>
          <w:u w:val="single"/>
        </w:rPr>
        <w:t>JOURNAL OF FOOD SCIENCE AND TECHNOLOGY-MYSORE-</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42</w:t>
      </w:r>
      <w:r w:rsidRPr="00A64029">
        <w:rPr>
          <w:rFonts w:ascii="Times New Roman" w:hAnsi="Times New Roman" w:cs="Times New Roman"/>
          <w:sz w:val="20"/>
          <w:szCs w:val="20"/>
        </w:rPr>
        <w:t>(3): 230</w:t>
      </w:r>
      <w:r w:rsidRPr="00A64029">
        <w:rPr>
          <w:rFonts w:ascii="Times New Roman" w:hAnsi="Times New Roman" w:cs="Times New Roman"/>
          <w:sz w:val="20"/>
          <w:szCs w:val="20"/>
          <w:rtl/>
        </w:rPr>
        <w:t>.</w:t>
      </w:r>
    </w:p>
    <w:p w14:paraId="6F3FD11C" w14:textId="085925C5"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 xml:space="preserve">Kanatt, S., et al. (1997). "Effect of gamma irradiation on the lipid peroxidation in chicken, lamb and buffalo meat during chilled storage." </w:t>
      </w:r>
      <w:r w:rsidRPr="00A64029">
        <w:rPr>
          <w:rFonts w:ascii="Times New Roman" w:hAnsi="Times New Roman" w:cs="Times New Roman"/>
          <w:sz w:val="20"/>
          <w:szCs w:val="20"/>
          <w:u w:val="single"/>
        </w:rPr>
        <w:t>Journal of Food Safety</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17</w:t>
      </w:r>
      <w:r w:rsidRPr="00A64029">
        <w:rPr>
          <w:rFonts w:ascii="Times New Roman" w:hAnsi="Times New Roman" w:cs="Times New Roman"/>
          <w:sz w:val="20"/>
          <w:szCs w:val="20"/>
        </w:rPr>
        <w:t>(4): 283–294</w:t>
      </w:r>
      <w:r w:rsidRPr="00A64029">
        <w:rPr>
          <w:rFonts w:ascii="Times New Roman" w:hAnsi="Times New Roman" w:cs="Times New Roman"/>
          <w:sz w:val="20"/>
          <w:szCs w:val="20"/>
          <w:rtl/>
        </w:rPr>
        <w:t>.</w:t>
      </w:r>
    </w:p>
    <w:p w14:paraId="3AF92032" w14:textId="369A8023"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 xml:space="preserve">Khattak, A. B., et al. (2005). "Shelf life extension of minimally processed cabbage and cucumber through gamma irradiation." </w:t>
      </w:r>
      <w:r w:rsidRPr="00A64029">
        <w:rPr>
          <w:rFonts w:ascii="Times New Roman" w:hAnsi="Times New Roman" w:cs="Times New Roman"/>
          <w:sz w:val="20"/>
          <w:szCs w:val="20"/>
          <w:u w:val="single"/>
        </w:rPr>
        <w:t>Journal of Food Protection</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68</w:t>
      </w:r>
      <w:r w:rsidRPr="00A64029">
        <w:rPr>
          <w:rFonts w:ascii="Times New Roman" w:hAnsi="Times New Roman" w:cs="Times New Roman"/>
          <w:sz w:val="20"/>
          <w:szCs w:val="20"/>
        </w:rPr>
        <w:t>(1): 105–110</w:t>
      </w:r>
      <w:r w:rsidRPr="00A64029">
        <w:rPr>
          <w:rFonts w:ascii="Times New Roman" w:hAnsi="Times New Roman" w:cs="Times New Roman"/>
          <w:sz w:val="20"/>
          <w:szCs w:val="20"/>
          <w:rtl/>
        </w:rPr>
        <w:t>.</w:t>
      </w:r>
    </w:p>
    <w:p w14:paraId="2EB03AAE" w14:textId="0C647BAE"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 xml:space="preserve">Kneifel, W., et al. (2002). "Microbial contamination of medicinal plants-a review." </w:t>
      </w:r>
      <w:r w:rsidRPr="00A64029">
        <w:rPr>
          <w:rFonts w:ascii="Times New Roman" w:hAnsi="Times New Roman" w:cs="Times New Roman"/>
          <w:sz w:val="20"/>
          <w:szCs w:val="20"/>
          <w:u w:val="single"/>
        </w:rPr>
        <w:t>Planta Medica</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68</w:t>
      </w:r>
      <w:r w:rsidRPr="00A64029">
        <w:rPr>
          <w:rFonts w:ascii="Times New Roman" w:hAnsi="Times New Roman" w:cs="Times New Roman"/>
          <w:sz w:val="20"/>
          <w:szCs w:val="20"/>
        </w:rPr>
        <w:t>(01): 5–15</w:t>
      </w:r>
      <w:r w:rsidRPr="00A64029">
        <w:rPr>
          <w:rFonts w:ascii="Times New Roman" w:hAnsi="Times New Roman" w:cs="Times New Roman"/>
          <w:sz w:val="20"/>
          <w:szCs w:val="20"/>
          <w:rtl/>
        </w:rPr>
        <w:t>.</w:t>
      </w:r>
    </w:p>
    <w:p w14:paraId="0139FB2A" w14:textId="699C63DD"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Lacroix, M. and R</w:t>
      </w:r>
      <w:r w:rsidRPr="00A64029">
        <w:rPr>
          <w:rFonts w:ascii="Times New Roman" w:hAnsi="Times New Roman" w:cs="Times New Roman"/>
          <w:sz w:val="20"/>
          <w:szCs w:val="20"/>
          <w:rtl/>
        </w:rPr>
        <w:t xml:space="preserve">. </w:t>
      </w:r>
      <w:r w:rsidRPr="00A64029">
        <w:rPr>
          <w:rFonts w:ascii="Times New Roman" w:hAnsi="Times New Roman" w:cs="Times New Roman"/>
          <w:sz w:val="20"/>
          <w:szCs w:val="20"/>
        </w:rPr>
        <w:t xml:space="preserve">Lafortune (2004). "Combined effects of gamma irradiation and modified atmosphere packaging on bacterial resistance in grated carrots (Daucus carota)." </w:t>
      </w:r>
      <w:r w:rsidRPr="00A64029">
        <w:rPr>
          <w:rFonts w:ascii="Times New Roman" w:hAnsi="Times New Roman" w:cs="Times New Roman"/>
          <w:sz w:val="20"/>
          <w:szCs w:val="20"/>
          <w:u w:val="single"/>
        </w:rPr>
        <w:t>Radiation Physics and Chemistry</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71</w:t>
      </w:r>
      <w:r w:rsidRPr="00A64029">
        <w:rPr>
          <w:rFonts w:ascii="Times New Roman" w:hAnsi="Times New Roman" w:cs="Times New Roman"/>
          <w:sz w:val="20"/>
          <w:szCs w:val="20"/>
        </w:rPr>
        <w:t>(1-2): 79–82</w:t>
      </w:r>
      <w:r w:rsidRPr="00A64029">
        <w:rPr>
          <w:rFonts w:ascii="Times New Roman" w:hAnsi="Times New Roman" w:cs="Times New Roman"/>
          <w:sz w:val="20"/>
          <w:szCs w:val="20"/>
          <w:rtl/>
        </w:rPr>
        <w:t>.</w:t>
      </w:r>
    </w:p>
    <w:p w14:paraId="25592DD9" w14:textId="0FB9BF28"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Leistritz, W. (1997). Methods of bacterial reduction</w:t>
      </w:r>
      <w:r w:rsidRPr="00A64029">
        <w:rPr>
          <w:rFonts w:ascii="Times New Roman" w:hAnsi="Times New Roman" w:cs="Times New Roman"/>
          <w:sz w:val="20"/>
          <w:szCs w:val="20"/>
          <w:rtl/>
        </w:rPr>
        <w:t xml:space="preserve"> </w:t>
      </w:r>
      <w:r w:rsidRPr="00A64029">
        <w:rPr>
          <w:rFonts w:ascii="Times New Roman" w:hAnsi="Times New Roman" w:cs="Times New Roman"/>
          <w:sz w:val="20"/>
          <w:szCs w:val="20"/>
        </w:rPr>
        <w:t>in spices, ACS Publications</w:t>
      </w:r>
      <w:r w:rsidRPr="00A64029">
        <w:rPr>
          <w:rFonts w:ascii="Times New Roman" w:hAnsi="Times New Roman" w:cs="Times New Roman"/>
          <w:sz w:val="20"/>
          <w:szCs w:val="20"/>
          <w:rtl/>
        </w:rPr>
        <w:t>.</w:t>
      </w:r>
    </w:p>
    <w:p w14:paraId="27943EF0" w14:textId="3414F447"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López Valladares, L., et al. (2005). "Effect of gamma irradiation on the microbiological quality of minimally processed vegetables</w:t>
      </w:r>
      <w:r w:rsidRPr="00A64029">
        <w:rPr>
          <w:rFonts w:ascii="Times New Roman" w:hAnsi="Times New Roman" w:cs="Times New Roman"/>
          <w:sz w:val="20"/>
          <w:szCs w:val="20"/>
          <w:rtl/>
        </w:rPr>
        <w:t>."</w:t>
      </w:r>
    </w:p>
    <w:p w14:paraId="24BDF658" w14:textId="0417490D"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Majeed, A., et al. (2014). "IMPACT OF LOW DOSES OF GAMMA IRRADIATION ON SHELF LIFE AND CHEMICAL QUALITY OF STRAWBERRY (Fragariaxananassa) CV.'CORONA'." JAPS: Journal of Animal &amp; Plant Sciences 24</w:t>
      </w:r>
      <w:r w:rsidR="00A64029">
        <w:rPr>
          <w:rFonts w:ascii="Times New Roman" w:hAnsi="Times New Roman" w:cs="Times New Roman"/>
          <w:sz w:val="20"/>
          <w:szCs w:val="20"/>
        </w:rPr>
        <w:t>(5)</w:t>
      </w:r>
    </w:p>
    <w:p w14:paraId="1AE831CD" w14:textId="296E59D0"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 xml:space="preserve">McKee, L. (1995). "Microbial contamination of spices and herbs: a review." </w:t>
      </w:r>
      <w:r w:rsidRPr="00A64029">
        <w:rPr>
          <w:rFonts w:ascii="Times New Roman" w:hAnsi="Times New Roman" w:cs="Times New Roman"/>
          <w:sz w:val="20"/>
          <w:szCs w:val="20"/>
          <w:u w:val="single"/>
        </w:rPr>
        <w:t>LWT-Food Science and Technology</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28</w:t>
      </w:r>
      <w:r w:rsidRPr="00A64029">
        <w:rPr>
          <w:rFonts w:ascii="Times New Roman" w:hAnsi="Times New Roman" w:cs="Times New Roman"/>
          <w:sz w:val="20"/>
          <w:szCs w:val="20"/>
        </w:rPr>
        <w:t>(1): 1–11</w:t>
      </w:r>
      <w:r w:rsidRPr="00A64029">
        <w:rPr>
          <w:rFonts w:ascii="Times New Roman" w:hAnsi="Times New Roman" w:cs="Times New Roman"/>
          <w:sz w:val="20"/>
          <w:szCs w:val="20"/>
          <w:rtl/>
        </w:rPr>
        <w:t>.</w:t>
      </w:r>
    </w:p>
    <w:p w14:paraId="50E87969" w14:textId="65A49BF4"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lastRenderedPageBreak/>
        <w:t>Sandoval, J. M</w:t>
      </w:r>
      <w:r w:rsidRPr="00A64029">
        <w:rPr>
          <w:rFonts w:ascii="Times New Roman" w:hAnsi="Times New Roman" w:cs="Times New Roman"/>
          <w:sz w:val="20"/>
          <w:szCs w:val="20"/>
          <w:rtl/>
        </w:rPr>
        <w:t xml:space="preserve">., </w:t>
      </w:r>
      <w:r w:rsidRPr="00A64029">
        <w:rPr>
          <w:rFonts w:ascii="Times New Roman" w:hAnsi="Times New Roman" w:cs="Times New Roman"/>
          <w:sz w:val="20"/>
          <w:szCs w:val="20"/>
        </w:rPr>
        <w:t xml:space="preserve">et al. (2000). "Effect of electron beam irradiation on color and microbial bioburden of red paprika." </w:t>
      </w:r>
      <w:r w:rsidRPr="00A64029">
        <w:rPr>
          <w:rFonts w:ascii="Times New Roman" w:hAnsi="Times New Roman" w:cs="Times New Roman"/>
          <w:sz w:val="20"/>
          <w:szCs w:val="20"/>
          <w:u w:val="single"/>
        </w:rPr>
        <w:t>Journal of Food Protection</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63</w:t>
      </w:r>
      <w:r w:rsidRPr="00A64029">
        <w:rPr>
          <w:rFonts w:ascii="Times New Roman" w:hAnsi="Times New Roman" w:cs="Times New Roman"/>
          <w:sz w:val="20"/>
          <w:szCs w:val="20"/>
        </w:rPr>
        <w:t>(5): 633–637</w:t>
      </w:r>
      <w:r w:rsidRPr="00A64029">
        <w:rPr>
          <w:rFonts w:ascii="Times New Roman" w:hAnsi="Times New Roman" w:cs="Times New Roman"/>
          <w:sz w:val="20"/>
          <w:szCs w:val="20"/>
          <w:rtl/>
        </w:rPr>
        <w:t>.</w:t>
      </w:r>
    </w:p>
    <w:p w14:paraId="772EBFC8" w14:textId="50D97789"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 xml:space="preserve">Prakash, A., et al. (2000). "Effects of low‐dose gamma irradiation on the shelf life and quality characteristics of cut romaine lettuce packaged under modified atmosphere." </w:t>
      </w:r>
      <w:r w:rsidRPr="00A64029">
        <w:rPr>
          <w:rFonts w:ascii="Times New Roman" w:hAnsi="Times New Roman" w:cs="Times New Roman"/>
          <w:sz w:val="20"/>
          <w:szCs w:val="20"/>
          <w:u w:val="single"/>
        </w:rPr>
        <w:t>Journal of Food Science</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65</w:t>
      </w:r>
      <w:r w:rsidRPr="00A64029">
        <w:rPr>
          <w:rFonts w:ascii="Times New Roman" w:hAnsi="Times New Roman" w:cs="Times New Roman"/>
          <w:sz w:val="20"/>
          <w:szCs w:val="20"/>
        </w:rPr>
        <w:t>(3): 549–553</w:t>
      </w:r>
      <w:r w:rsidRPr="00A64029">
        <w:rPr>
          <w:rFonts w:ascii="Times New Roman" w:hAnsi="Times New Roman" w:cs="Times New Roman"/>
          <w:sz w:val="20"/>
          <w:szCs w:val="20"/>
          <w:rtl/>
        </w:rPr>
        <w:t>.</w:t>
      </w:r>
    </w:p>
    <w:p w14:paraId="444C0157" w14:textId="7ECD8689"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 xml:space="preserve">Saputra, T., et al. (1983). "Quality changes of irradiated spices stored in various packaging materials." </w:t>
      </w:r>
      <w:r w:rsidRPr="00A64029">
        <w:rPr>
          <w:rFonts w:ascii="Times New Roman" w:hAnsi="Times New Roman" w:cs="Times New Roman"/>
          <w:sz w:val="20"/>
          <w:szCs w:val="20"/>
          <w:u w:val="single"/>
        </w:rPr>
        <w:t>Majalah Batan (Indonesia)</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16</w:t>
      </w:r>
      <w:r w:rsidR="00A64029">
        <w:rPr>
          <w:rFonts w:ascii="Times New Roman" w:hAnsi="Times New Roman" w:cs="Times New Roman"/>
          <w:sz w:val="20"/>
          <w:szCs w:val="20"/>
        </w:rPr>
        <w:t>.(4)</w:t>
      </w:r>
    </w:p>
    <w:p w14:paraId="5CE7CA03" w14:textId="4FDBED27"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 xml:space="preserve">Singh, S. and R. Pal (2009). "Ionizing radiation treatment to improve postharvest life and maintain quality of fresh guava fruit." </w:t>
      </w:r>
      <w:r w:rsidRPr="00A64029">
        <w:rPr>
          <w:rFonts w:ascii="Times New Roman" w:hAnsi="Times New Roman" w:cs="Times New Roman"/>
          <w:sz w:val="20"/>
          <w:szCs w:val="20"/>
          <w:u w:val="single"/>
        </w:rPr>
        <w:t>Radiation Physics and Chemistry</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78</w:t>
      </w:r>
      <w:r w:rsidRPr="00A64029">
        <w:rPr>
          <w:rFonts w:ascii="Times New Roman" w:hAnsi="Times New Roman" w:cs="Times New Roman"/>
          <w:sz w:val="20"/>
          <w:szCs w:val="20"/>
        </w:rPr>
        <w:t>(2): 135–140</w:t>
      </w:r>
      <w:r w:rsidRPr="00A64029">
        <w:rPr>
          <w:rFonts w:ascii="Times New Roman" w:hAnsi="Times New Roman" w:cs="Times New Roman"/>
          <w:sz w:val="20"/>
          <w:szCs w:val="20"/>
          <w:rtl/>
        </w:rPr>
        <w:t>.</w:t>
      </w:r>
    </w:p>
    <w:p w14:paraId="196ACE71" w14:textId="1EEC3ABE"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 xml:space="preserve">Sormaghi, S., et al. (2007). "The investigation of essential oil changes of medicinal plants that are decontaminated with gamma radiation." </w:t>
      </w:r>
      <w:r w:rsidRPr="00A64029">
        <w:rPr>
          <w:rFonts w:ascii="Times New Roman" w:hAnsi="Times New Roman" w:cs="Times New Roman"/>
          <w:sz w:val="20"/>
          <w:szCs w:val="20"/>
          <w:u w:val="single"/>
        </w:rPr>
        <w:t>Journal of Medicinal Plants</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2</w:t>
      </w:r>
      <w:r w:rsidRPr="00A64029">
        <w:rPr>
          <w:rFonts w:ascii="Times New Roman" w:hAnsi="Times New Roman" w:cs="Times New Roman"/>
          <w:sz w:val="20"/>
          <w:szCs w:val="20"/>
        </w:rPr>
        <w:t>(22): 71–76</w:t>
      </w:r>
      <w:r w:rsidRPr="00A64029">
        <w:rPr>
          <w:rFonts w:ascii="Times New Roman" w:hAnsi="Times New Roman" w:cs="Times New Roman"/>
          <w:sz w:val="20"/>
          <w:szCs w:val="20"/>
          <w:rtl/>
        </w:rPr>
        <w:t>.</w:t>
      </w:r>
    </w:p>
    <w:p w14:paraId="7B82A027" w14:textId="0B0DB8FC"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 xml:space="preserve">Takehisa, M., et al. (1998). "The radiation resistance of the bioburden from medical devices." </w:t>
      </w:r>
      <w:r w:rsidRPr="00A64029">
        <w:rPr>
          <w:rFonts w:ascii="Times New Roman" w:hAnsi="Times New Roman" w:cs="Times New Roman"/>
          <w:sz w:val="20"/>
          <w:szCs w:val="20"/>
          <w:u w:val="single"/>
        </w:rPr>
        <w:t>Radiation Physics and Chemistry</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52</w:t>
      </w:r>
      <w:r w:rsidRPr="00A64029">
        <w:rPr>
          <w:rFonts w:ascii="Times New Roman" w:hAnsi="Times New Roman" w:cs="Times New Roman"/>
          <w:sz w:val="20"/>
          <w:szCs w:val="20"/>
        </w:rPr>
        <w:t>(1-6): 21–27</w:t>
      </w:r>
      <w:r w:rsidRPr="00A64029">
        <w:rPr>
          <w:rFonts w:ascii="Times New Roman" w:hAnsi="Times New Roman" w:cs="Times New Roman"/>
          <w:sz w:val="20"/>
          <w:szCs w:val="20"/>
          <w:rtl/>
        </w:rPr>
        <w:t>.</w:t>
      </w:r>
    </w:p>
    <w:p w14:paraId="7A1C6FD9" w14:textId="10D868C9"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Wani</w:t>
      </w:r>
      <w:r w:rsidRPr="00A64029">
        <w:rPr>
          <w:rFonts w:ascii="Times New Roman" w:hAnsi="Times New Roman" w:cs="Times New Roman"/>
          <w:sz w:val="20"/>
          <w:szCs w:val="20"/>
          <w:rtl/>
        </w:rPr>
        <w:t xml:space="preserve">, </w:t>
      </w:r>
      <w:r w:rsidRPr="00A64029">
        <w:rPr>
          <w:rFonts w:ascii="Times New Roman" w:hAnsi="Times New Roman" w:cs="Times New Roman"/>
          <w:sz w:val="20"/>
          <w:szCs w:val="20"/>
        </w:rPr>
        <w:t xml:space="preserve">A., et al. (2008). "Effect of gamma-irradiation and refrigerated storage on the improvement of quality and shelf life of pear (Pyrus communis L., cv. Bartlett/William)." </w:t>
      </w:r>
      <w:r w:rsidRPr="00A64029">
        <w:rPr>
          <w:rFonts w:ascii="Times New Roman" w:hAnsi="Times New Roman" w:cs="Times New Roman"/>
          <w:sz w:val="20"/>
          <w:szCs w:val="20"/>
          <w:u w:val="single"/>
        </w:rPr>
        <w:t>Radiation Physics and Chemistry</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77</w:t>
      </w:r>
      <w:r w:rsidRPr="00A64029">
        <w:rPr>
          <w:rFonts w:ascii="Times New Roman" w:hAnsi="Times New Roman" w:cs="Times New Roman"/>
          <w:sz w:val="20"/>
          <w:szCs w:val="20"/>
        </w:rPr>
        <w:t>(8): 983–989</w:t>
      </w:r>
      <w:r w:rsidRPr="00A64029">
        <w:rPr>
          <w:rFonts w:ascii="Times New Roman" w:hAnsi="Times New Roman" w:cs="Times New Roman"/>
          <w:sz w:val="20"/>
          <w:szCs w:val="20"/>
          <w:rtl/>
        </w:rPr>
        <w:t>.</w:t>
      </w:r>
    </w:p>
    <w:p w14:paraId="1410AA83" w14:textId="6D1879F6"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 xml:space="preserve">WHO (1994). </w:t>
      </w:r>
      <w:r w:rsidRPr="00A64029">
        <w:rPr>
          <w:rFonts w:ascii="Times New Roman" w:hAnsi="Times New Roman" w:cs="Times New Roman"/>
          <w:sz w:val="20"/>
          <w:szCs w:val="20"/>
          <w:u w:val="single"/>
        </w:rPr>
        <w:t>Safety and nutritional adequacy of irradiated food</w:t>
      </w:r>
      <w:r w:rsidRPr="00A64029">
        <w:rPr>
          <w:rFonts w:ascii="Times New Roman" w:hAnsi="Times New Roman" w:cs="Times New Roman"/>
          <w:sz w:val="20"/>
          <w:szCs w:val="20"/>
        </w:rPr>
        <w:t>, World Health Organization</w:t>
      </w:r>
      <w:r w:rsidRPr="00A64029">
        <w:rPr>
          <w:rFonts w:ascii="Times New Roman" w:hAnsi="Times New Roman" w:cs="Times New Roman"/>
          <w:sz w:val="20"/>
          <w:szCs w:val="20"/>
          <w:rtl/>
        </w:rPr>
        <w:t>.</w:t>
      </w:r>
    </w:p>
    <w:p w14:paraId="4B52DD0D" w14:textId="5ECBB423"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 xml:space="preserve">Zaman, W., et al. (2007). "Shelf life extension of banana (Musa sapientum) by gamma radiation." </w:t>
      </w:r>
      <w:r w:rsidRPr="00A64029">
        <w:rPr>
          <w:rFonts w:ascii="Times New Roman" w:hAnsi="Times New Roman" w:cs="Times New Roman"/>
          <w:sz w:val="20"/>
          <w:szCs w:val="20"/>
          <w:u w:val="single"/>
        </w:rPr>
        <w:t>Journal of Bio-science</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15</w:t>
      </w:r>
      <w:r w:rsidRPr="00A64029">
        <w:rPr>
          <w:rFonts w:ascii="Times New Roman" w:hAnsi="Times New Roman" w:cs="Times New Roman"/>
          <w:sz w:val="20"/>
          <w:szCs w:val="20"/>
        </w:rPr>
        <w:t>: 47–53</w:t>
      </w:r>
      <w:r w:rsidRPr="00A64029">
        <w:rPr>
          <w:rFonts w:ascii="Times New Roman" w:hAnsi="Times New Roman" w:cs="Times New Roman"/>
          <w:sz w:val="20"/>
          <w:szCs w:val="20"/>
          <w:rtl/>
        </w:rPr>
        <w:t>.</w:t>
      </w:r>
    </w:p>
    <w:p w14:paraId="4A5B601C" w14:textId="0F2EA18B" w:rsidR="00541ECE" w:rsidRPr="00A64029" w:rsidRDefault="00541ECE" w:rsidP="00345815">
      <w:pPr>
        <w:pStyle w:val="EndNoteBibliography"/>
        <w:jc w:val="both"/>
        <w:rPr>
          <w:rFonts w:ascii="Times New Roman" w:hAnsi="Times New Roman" w:cs="Times New Roman"/>
          <w:sz w:val="20"/>
          <w:szCs w:val="20"/>
          <w:rtl/>
        </w:rPr>
      </w:pPr>
      <w:r w:rsidRPr="00A64029">
        <w:rPr>
          <w:rFonts w:ascii="Times New Roman" w:hAnsi="Times New Roman" w:cs="Times New Roman"/>
          <w:sz w:val="20"/>
          <w:szCs w:val="20"/>
        </w:rPr>
        <w:t xml:space="preserve">Zhang, K., et al. (2014). "Effects of Co-60 gamma-irradiation and refrigerated storage on the quality of Shatang mandarin." </w:t>
      </w:r>
      <w:r w:rsidRPr="00A64029">
        <w:rPr>
          <w:rFonts w:ascii="Times New Roman" w:hAnsi="Times New Roman" w:cs="Times New Roman"/>
          <w:sz w:val="20"/>
          <w:szCs w:val="20"/>
          <w:u w:val="single"/>
        </w:rPr>
        <w:t>Food Science and Human Wellness</w:t>
      </w:r>
      <w:r w:rsidRPr="00A64029">
        <w:rPr>
          <w:rFonts w:ascii="Times New Roman" w:hAnsi="Times New Roman" w:cs="Times New Roman"/>
          <w:sz w:val="20"/>
          <w:szCs w:val="20"/>
        </w:rPr>
        <w:t xml:space="preserve"> </w:t>
      </w:r>
      <w:r w:rsidRPr="00A64029">
        <w:rPr>
          <w:rFonts w:ascii="Times New Roman" w:hAnsi="Times New Roman" w:cs="Times New Roman"/>
          <w:b/>
          <w:sz w:val="20"/>
          <w:szCs w:val="20"/>
        </w:rPr>
        <w:t>3</w:t>
      </w:r>
      <w:r w:rsidRPr="00A64029">
        <w:rPr>
          <w:rFonts w:ascii="Times New Roman" w:hAnsi="Times New Roman" w:cs="Times New Roman"/>
          <w:sz w:val="20"/>
          <w:szCs w:val="20"/>
        </w:rPr>
        <w:t>(1): 9–15</w:t>
      </w:r>
      <w:r w:rsidRPr="00A64029">
        <w:rPr>
          <w:rFonts w:ascii="Times New Roman" w:hAnsi="Times New Roman" w:cs="Times New Roman"/>
          <w:sz w:val="20"/>
          <w:szCs w:val="20"/>
          <w:rtl/>
        </w:rPr>
        <w:t>.</w:t>
      </w:r>
      <w:r w:rsidRPr="00A64029">
        <w:rPr>
          <w:rFonts w:ascii="Times New Roman" w:hAnsi="Times New Roman" w:cs="Times New Roman"/>
          <w:sz w:val="20"/>
          <w:szCs w:val="20"/>
          <w:rtl/>
        </w:rPr>
        <w:tab/>
      </w:r>
    </w:p>
    <w:p w14:paraId="70D8F49C" w14:textId="77777777" w:rsidR="00771792" w:rsidRDefault="00050F44" w:rsidP="00541ECE">
      <w:pPr>
        <w:rPr>
          <w:rtl/>
        </w:rPr>
        <w:sectPr w:rsidR="00771792" w:rsidSect="00D333E1">
          <w:headerReference w:type="default" r:id="rId8"/>
          <w:footerReference w:type="default" r:id="rId9"/>
          <w:pgSz w:w="12240" w:h="15840"/>
          <w:pgMar w:top="1985" w:right="1418" w:bottom="1418" w:left="1418" w:header="720" w:footer="720" w:gutter="0"/>
          <w:cols w:space="720"/>
          <w:docGrid w:linePitch="360"/>
        </w:sectPr>
      </w:pPr>
      <w:r w:rsidRPr="00A64029">
        <w:rPr>
          <w:rFonts w:ascii="Times New Roman" w:hAnsi="Times New Roman" w:cs="Times New Roman"/>
          <w:sz w:val="20"/>
          <w:szCs w:val="20"/>
          <w:rtl/>
        </w:rPr>
        <w:fldChar w:fldCharType="end"/>
      </w:r>
    </w:p>
    <w:p w14:paraId="60A9A5D6" w14:textId="77777777" w:rsidR="00A64029" w:rsidRPr="003452C0" w:rsidRDefault="00A64029" w:rsidP="00A64029">
      <w:pPr>
        <w:tabs>
          <w:tab w:val="left" w:pos="3497"/>
          <w:tab w:val="left" w:pos="6474"/>
        </w:tabs>
        <w:bidi/>
        <w:spacing w:after="0" w:line="240" w:lineRule="auto"/>
        <w:ind w:left="706" w:right="706"/>
        <w:rPr>
          <w:rFonts w:cs="B Nazanin"/>
          <w:b/>
          <w:bCs/>
          <w:sz w:val="24"/>
          <w:szCs w:val="24"/>
          <w:rtl/>
          <w:lang w:bidi="fa-IR"/>
        </w:rPr>
      </w:pPr>
      <w:r w:rsidRPr="003452C0">
        <w:rPr>
          <w:rFonts w:cs="B Nazanin" w:hint="cs"/>
          <w:b/>
          <w:bCs/>
          <w:sz w:val="24"/>
          <w:szCs w:val="24"/>
          <w:rtl/>
          <w:lang w:bidi="fa-IR"/>
        </w:rPr>
        <w:lastRenderedPageBreak/>
        <w:t xml:space="preserve">چکیده </w:t>
      </w:r>
    </w:p>
    <w:p w14:paraId="674BEDE3" w14:textId="77777777" w:rsidR="00A64029" w:rsidRDefault="00A64029" w:rsidP="00A64029">
      <w:pPr>
        <w:bidi/>
        <w:spacing w:after="0" w:line="240" w:lineRule="auto"/>
        <w:ind w:left="706" w:right="851"/>
        <w:jc w:val="both"/>
        <w:rPr>
          <w:rFonts w:ascii="Times New Roman" w:hAnsi="Times New Roman" w:cs="B Nazanin"/>
          <w:sz w:val="24"/>
          <w:szCs w:val="24"/>
          <w:rtl/>
          <w:lang w:bidi="fa-IR"/>
        </w:rPr>
      </w:pPr>
      <w:r w:rsidRPr="00B33531">
        <w:rPr>
          <w:rFonts w:ascii="Times New Roman" w:hAnsi="Times New Roman" w:cs="B Nazanin"/>
          <w:sz w:val="24"/>
          <w:szCs w:val="24"/>
          <w:rtl/>
        </w:rPr>
        <w:t>مواد گ</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اه</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به دل</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ل</w:t>
      </w:r>
      <w:r w:rsidRPr="00B33531">
        <w:rPr>
          <w:rFonts w:ascii="Times New Roman" w:hAnsi="Times New Roman" w:cs="B Nazanin"/>
          <w:sz w:val="24"/>
          <w:szCs w:val="24"/>
          <w:rtl/>
        </w:rPr>
        <w:t xml:space="preserve"> مح</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ط</w:t>
      </w:r>
      <w:r w:rsidRPr="00B33531">
        <w:rPr>
          <w:rFonts w:ascii="Times New Roman" w:hAnsi="Times New Roman" w:cs="B Nazanin"/>
          <w:sz w:val="24"/>
          <w:szCs w:val="24"/>
          <w:rtl/>
        </w:rPr>
        <w:t xml:space="preserve"> رشد و فرآ</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ندها</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برداشت، انباردار</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و فرآور</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w:t>
      </w:r>
      <w:r w:rsidRPr="00B33531">
        <w:rPr>
          <w:rFonts w:ascii="Times New Roman" w:hAnsi="Times New Roman" w:cs="B Nazanin"/>
          <w:sz w:val="24"/>
          <w:szCs w:val="24"/>
          <w:rtl/>
        </w:rPr>
        <w:t xml:space="preserve"> در معرض آلودگ</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م</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کروب</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بالا قرار دارند. ا</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ن</w:t>
      </w:r>
      <w:r w:rsidRPr="00B33531">
        <w:rPr>
          <w:rFonts w:ascii="Times New Roman" w:hAnsi="Times New Roman" w:cs="B Nazanin"/>
          <w:sz w:val="24"/>
          <w:szCs w:val="24"/>
          <w:rtl/>
        </w:rPr>
        <w:t xml:space="preserve"> آلودگ</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ها</w:t>
      </w:r>
      <w:r w:rsidRPr="00B33531">
        <w:rPr>
          <w:rFonts w:ascii="Times New Roman" w:hAnsi="Times New Roman" w:cs="B Nazanin"/>
          <w:sz w:val="24"/>
          <w:szCs w:val="24"/>
          <w:rtl/>
        </w:rPr>
        <w:t xml:space="preserve"> م</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تواند</w:t>
      </w:r>
      <w:r w:rsidRPr="00B33531">
        <w:rPr>
          <w:rFonts w:ascii="Times New Roman" w:hAnsi="Times New Roman" w:cs="B Nazanin"/>
          <w:sz w:val="24"/>
          <w:szCs w:val="24"/>
          <w:rtl/>
        </w:rPr>
        <w:t xml:space="preserve"> سلامت مصرف‌کنندگان را به خطر انداخته و باعث فساد مواد غذا</w:t>
      </w:r>
      <w:r w:rsidRPr="00B33531">
        <w:rPr>
          <w:rFonts w:ascii="Times New Roman" w:hAnsi="Times New Roman" w:cs="B Nazanin" w:hint="cs"/>
          <w:sz w:val="24"/>
          <w:szCs w:val="24"/>
          <w:rtl/>
        </w:rPr>
        <w:t>یی</w:t>
      </w:r>
      <w:r w:rsidRPr="00B33531">
        <w:rPr>
          <w:rFonts w:ascii="Times New Roman" w:hAnsi="Times New Roman" w:cs="B Nazanin"/>
          <w:sz w:val="24"/>
          <w:szCs w:val="24"/>
          <w:rtl/>
        </w:rPr>
        <w:t xml:space="preserve"> شود. استفاده از روش‌ها</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سنت</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ضدعفون</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مانند مواد ش</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م</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ا</w:t>
      </w:r>
      <w:r w:rsidRPr="00B33531">
        <w:rPr>
          <w:rFonts w:ascii="Times New Roman" w:hAnsi="Times New Roman" w:cs="B Nazanin" w:hint="cs"/>
          <w:sz w:val="24"/>
          <w:szCs w:val="24"/>
          <w:rtl/>
        </w:rPr>
        <w:t>یی</w:t>
      </w:r>
      <w:r w:rsidRPr="00B33531">
        <w:rPr>
          <w:rFonts w:ascii="Times New Roman" w:hAnsi="Times New Roman" w:cs="B Nazanin"/>
          <w:sz w:val="24"/>
          <w:szCs w:val="24"/>
          <w:rtl/>
        </w:rPr>
        <w:t xml:space="preserve"> و حرارت، </w:t>
      </w:r>
      <w:r w:rsidRPr="00B33531">
        <w:rPr>
          <w:rFonts w:ascii="Times New Roman" w:hAnsi="Times New Roman" w:cs="B Nazanin" w:hint="eastAsia"/>
          <w:sz w:val="24"/>
          <w:szCs w:val="24"/>
          <w:rtl/>
        </w:rPr>
        <w:t>به</w:t>
      </w:r>
      <w:r w:rsidRPr="00B33531">
        <w:rPr>
          <w:rFonts w:ascii="Times New Roman" w:hAnsi="Times New Roman" w:cs="B Nazanin"/>
          <w:sz w:val="24"/>
          <w:szCs w:val="24"/>
          <w:rtl/>
        </w:rPr>
        <w:t xml:space="preserve"> دل</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ل</w:t>
      </w:r>
      <w:r w:rsidRPr="00B33531">
        <w:rPr>
          <w:rFonts w:ascii="Times New Roman" w:hAnsi="Times New Roman" w:cs="B Nazanin"/>
          <w:sz w:val="24"/>
          <w:szCs w:val="24"/>
          <w:rtl/>
        </w:rPr>
        <w:t xml:space="preserve"> اثرات سم</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و تغ</w:t>
      </w:r>
      <w:r w:rsidRPr="00B33531">
        <w:rPr>
          <w:rFonts w:ascii="Times New Roman" w:hAnsi="Times New Roman" w:cs="B Nazanin" w:hint="cs"/>
          <w:sz w:val="24"/>
          <w:szCs w:val="24"/>
          <w:rtl/>
        </w:rPr>
        <w:t>یی</w:t>
      </w:r>
      <w:r w:rsidRPr="00B33531">
        <w:rPr>
          <w:rFonts w:ascii="Times New Roman" w:hAnsi="Times New Roman" w:cs="B Nazanin" w:hint="eastAsia"/>
          <w:sz w:val="24"/>
          <w:szCs w:val="24"/>
          <w:rtl/>
        </w:rPr>
        <w:t>ر</w:t>
      </w:r>
      <w:r w:rsidRPr="00B33531">
        <w:rPr>
          <w:rFonts w:ascii="Times New Roman" w:hAnsi="Times New Roman" w:cs="B Nazanin"/>
          <w:sz w:val="24"/>
          <w:szCs w:val="24"/>
          <w:rtl/>
        </w:rPr>
        <w:t xml:space="preserve"> خواص مواد غذا</w:t>
      </w:r>
      <w:r w:rsidRPr="00B33531">
        <w:rPr>
          <w:rFonts w:ascii="Times New Roman" w:hAnsi="Times New Roman" w:cs="B Nazanin" w:hint="cs"/>
          <w:sz w:val="24"/>
          <w:szCs w:val="24"/>
          <w:rtl/>
        </w:rPr>
        <w:t>یی</w:t>
      </w:r>
      <w:r w:rsidRPr="00B33531">
        <w:rPr>
          <w:rFonts w:ascii="Times New Roman" w:hAnsi="Times New Roman" w:cs="B Nazanin" w:hint="eastAsia"/>
          <w:sz w:val="24"/>
          <w:szCs w:val="24"/>
          <w:rtl/>
        </w:rPr>
        <w:t>،</w:t>
      </w:r>
      <w:r w:rsidRPr="00B33531">
        <w:rPr>
          <w:rFonts w:ascii="Times New Roman" w:hAnsi="Times New Roman" w:cs="B Nazanin"/>
          <w:sz w:val="24"/>
          <w:szCs w:val="24"/>
          <w:rtl/>
        </w:rPr>
        <w:t xml:space="preserve"> محدود</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ت‌ها</w:t>
      </w:r>
      <w:r w:rsidRPr="00B33531">
        <w:rPr>
          <w:rFonts w:ascii="Times New Roman" w:hAnsi="Times New Roman" w:cs="B Nazanin" w:hint="cs"/>
          <w:sz w:val="24"/>
          <w:szCs w:val="24"/>
          <w:rtl/>
        </w:rPr>
        <w:t>یی</w:t>
      </w:r>
      <w:r w:rsidRPr="00B33531">
        <w:rPr>
          <w:rFonts w:ascii="Times New Roman" w:hAnsi="Times New Roman" w:cs="B Nazanin"/>
          <w:sz w:val="24"/>
          <w:szCs w:val="24"/>
          <w:rtl/>
        </w:rPr>
        <w:t xml:space="preserve"> دارد. پرتوها</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گاما به‌عنوان </w:t>
      </w:r>
      <w:r w:rsidRPr="00B33531">
        <w:rPr>
          <w:rFonts w:ascii="Times New Roman" w:hAnsi="Times New Roman" w:cs="B Nazanin" w:hint="cs"/>
          <w:sz w:val="24"/>
          <w:szCs w:val="24"/>
          <w:rtl/>
        </w:rPr>
        <w:t>ی</w:t>
      </w:r>
      <w:r w:rsidRPr="00B33531">
        <w:rPr>
          <w:rFonts w:ascii="Times New Roman" w:hAnsi="Times New Roman" w:cs="B Nazanin" w:hint="eastAsia"/>
          <w:sz w:val="24"/>
          <w:szCs w:val="24"/>
          <w:rtl/>
        </w:rPr>
        <w:t>ک</w:t>
      </w:r>
      <w:r w:rsidRPr="00B33531">
        <w:rPr>
          <w:rFonts w:ascii="Times New Roman" w:hAnsi="Times New Roman" w:cs="B Nazanin"/>
          <w:sz w:val="24"/>
          <w:szCs w:val="24"/>
          <w:rtl/>
        </w:rPr>
        <w:t xml:space="preserve"> روش ضدعفون</w:t>
      </w:r>
      <w:r w:rsidRPr="00B33531">
        <w:rPr>
          <w:rFonts w:ascii="Times New Roman" w:hAnsi="Times New Roman" w:cs="B Nazanin" w:hint="cs"/>
          <w:sz w:val="24"/>
          <w:szCs w:val="24"/>
          <w:rtl/>
        </w:rPr>
        <w:t>ی</w:t>
      </w:r>
      <w:r w:rsidRPr="00B33531">
        <w:rPr>
          <w:rFonts w:ascii="Times New Roman" w:hAnsi="Times New Roman" w:cs="B Nazanin"/>
          <w:sz w:val="24"/>
          <w:szCs w:val="24"/>
          <w:rtl/>
        </w:rPr>
        <w:t xml:space="preserve"> شناخته‌شده</w:t>
      </w:r>
      <w:r>
        <w:rPr>
          <w:rFonts w:ascii="Times New Roman" w:hAnsi="Times New Roman" w:cs="B Nazanin" w:hint="cs"/>
          <w:sz w:val="24"/>
          <w:szCs w:val="24"/>
          <w:rtl/>
        </w:rPr>
        <w:t xml:space="preserve"> می باشد</w:t>
      </w:r>
      <w:r>
        <w:rPr>
          <w:rFonts w:ascii="Times New Roman" w:hAnsi="Times New Roman" w:cs="B Nazanin" w:hint="cs"/>
          <w:sz w:val="24"/>
          <w:szCs w:val="24"/>
          <w:rtl/>
          <w:lang w:bidi="fa-IR"/>
        </w:rPr>
        <w:t xml:space="preserve">. در این پژوهش </w:t>
      </w:r>
      <w:r w:rsidRPr="00432DCE">
        <w:rPr>
          <w:rFonts w:ascii="Times New Roman" w:hAnsi="Times New Roman" w:cs="B Nazanin"/>
          <w:sz w:val="24"/>
          <w:szCs w:val="24"/>
          <w:rtl/>
          <w:lang w:bidi="fa-IR"/>
        </w:rPr>
        <w:t>نمونه‌ها</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ادو</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ه</w:t>
      </w:r>
      <w:r w:rsidRPr="00432DCE">
        <w:rPr>
          <w:rFonts w:ascii="Times New Roman" w:hAnsi="Times New Roman" w:cs="B Nazanin"/>
          <w:sz w:val="24"/>
          <w:szCs w:val="24"/>
          <w:rtl/>
          <w:lang w:bidi="fa-IR"/>
        </w:rPr>
        <w:t xml:space="preserve"> و گ</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اهان</w:t>
      </w:r>
      <w:r w:rsidRPr="00432DCE">
        <w:rPr>
          <w:rFonts w:ascii="Times New Roman" w:hAnsi="Times New Roman" w:cs="B Nazanin"/>
          <w:sz w:val="24"/>
          <w:szCs w:val="24"/>
          <w:rtl/>
          <w:lang w:bidi="fa-IR"/>
        </w:rPr>
        <w:t xml:space="preserve"> دارو</w:t>
      </w:r>
      <w:r w:rsidRPr="00432DCE">
        <w:rPr>
          <w:rFonts w:ascii="Times New Roman" w:hAnsi="Times New Roman" w:cs="B Nazanin" w:hint="cs"/>
          <w:sz w:val="24"/>
          <w:szCs w:val="24"/>
          <w:rtl/>
          <w:lang w:bidi="fa-IR"/>
        </w:rPr>
        <w:t>یی</w:t>
      </w:r>
      <w:r w:rsidRPr="00432DCE">
        <w:rPr>
          <w:rFonts w:ascii="Times New Roman" w:hAnsi="Times New Roman" w:cs="B Nazanin"/>
          <w:sz w:val="24"/>
          <w:szCs w:val="24"/>
          <w:rtl/>
          <w:lang w:bidi="fa-IR"/>
        </w:rPr>
        <w:t xml:space="preserve"> در بسته‌بند</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10 گرم</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تحت دزها</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مختلف ب</w:t>
      </w:r>
      <w:r w:rsidRPr="00432DCE">
        <w:rPr>
          <w:rFonts w:ascii="Times New Roman" w:hAnsi="Times New Roman" w:cs="B Nazanin" w:hint="cs"/>
          <w:sz w:val="24"/>
          <w:szCs w:val="24"/>
          <w:rtl/>
          <w:lang w:bidi="fa-IR"/>
        </w:rPr>
        <w:t>ی</w:t>
      </w:r>
      <w:r>
        <w:rPr>
          <w:rFonts w:ascii="Times New Roman" w:hAnsi="Times New Roman" w:cs="B Nazanin" w:hint="cs"/>
          <w:sz w:val="24"/>
          <w:szCs w:val="24"/>
          <w:rtl/>
          <w:lang w:bidi="fa-IR"/>
        </w:rPr>
        <w:t>ن</w:t>
      </w:r>
      <w:r w:rsidRPr="00432DCE">
        <w:rPr>
          <w:rFonts w:ascii="Times New Roman" w:hAnsi="Times New Roman" w:cs="B Nazanin"/>
          <w:sz w:val="24"/>
          <w:szCs w:val="24"/>
          <w:rtl/>
          <w:lang w:bidi="fa-IR"/>
        </w:rPr>
        <w:t>0 تا 10 ک</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لوگر</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قرارگرفته‌اند. بسته‌بند</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ها</w:t>
      </w:r>
      <w:r w:rsidRPr="00432DCE">
        <w:rPr>
          <w:rFonts w:ascii="Times New Roman" w:hAnsi="Times New Roman" w:cs="B Nazanin"/>
          <w:sz w:val="24"/>
          <w:szCs w:val="24"/>
          <w:rtl/>
          <w:lang w:bidi="fa-IR"/>
        </w:rPr>
        <w:t xml:space="preserve"> به‌گونه‌ا</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طراح</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شده‌اند</w:t>
      </w:r>
      <w:r>
        <w:rPr>
          <w:rFonts w:ascii="Times New Roman" w:hAnsi="Times New Roman" w:cs="B Nazanin" w:hint="cs"/>
          <w:sz w:val="24"/>
          <w:szCs w:val="24"/>
          <w:rtl/>
          <w:lang w:bidi="fa-IR"/>
        </w:rPr>
        <w:t xml:space="preserve"> </w:t>
      </w:r>
      <w:r w:rsidRPr="00432DCE">
        <w:rPr>
          <w:rFonts w:ascii="Times New Roman" w:hAnsi="Times New Roman" w:cs="B Nazanin"/>
          <w:sz w:val="24"/>
          <w:szCs w:val="24"/>
          <w:rtl/>
          <w:lang w:bidi="fa-IR"/>
        </w:rPr>
        <w:t>که ه</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چ‌گونه</w:t>
      </w:r>
      <w:r w:rsidRPr="00432DCE">
        <w:rPr>
          <w:rFonts w:ascii="Times New Roman" w:hAnsi="Times New Roman" w:cs="B Nazanin"/>
          <w:sz w:val="24"/>
          <w:szCs w:val="24"/>
          <w:rtl/>
          <w:lang w:bidi="fa-IR"/>
        </w:rPr>
        <w:t xml:space="preserve"> آلودگ</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بعد از اعمال پرتوده</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به نمونه‌ها وارد نگردد. نمونه‌ها قبل و بعد از پرتوده</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ازنظر بار 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کروب</w:t>
      </w:r>
      <w:r w:rsidRPr="00432DCE">
        <w:rPr>
          <w:rFonts w:ascii="Times New Roman" w:hAnsi="Times New Roman" w:cs="B Nazanin" w:hint="cs"/>
          <w:sz w:val="24"/>
          <w:szCs w:val="24"/>
          <w:rtl/>
          <w:lang w:bidi="fa-IR"/>
        </w:rPr>
        <w:t>ی</w:t>
      </w:r>
      <w:r>
        <w:rPr>
          <w:rFonts w:ascii="Times New Roman" w:hAnsi="Times New Roman" w:cs="B Nazanin" w:hint="cs"/>
          <w:sz w:val="24"/>
          <w:szCs w:val="24"/>
          <w:rtl/>
          <w:lang w:bidi="fa-IR"/>
        </w:rPr>
        <w:t xml:space="preserve"> و </w:t>
      </w:r>
      <w:r w:rsidRPr="00432DCE">
        <w:rPr>
          <w:rFonts w:ascii="Times New Roman" w:hAnsi="Times New Roman" w:cs="B Nazanin"/>
          <w:sz w:val="24"/>
          <w:szCs w:val="24"/>
          <w:rtl/>
          <w:lang w:bidi="fa-IR"/>
        </w:rPr>
        <w:t>ترک</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بات</w:t>
      </w:r>
      <w:r w:rsidRPr="00432DCE">
        <w:rPr>
          <w:rFonts w:ascii="Times New Roman" w:hAnsi="Times New Roman" w:cs="B Nazanin"/>
          <w:sz w:val="24"/>
          <w:szCs w:val="24"/>
          <w:rtl/>
          <w:lang w:bidi="fa-IR"/>
        </w:rPr>
        <w:t xml:space="preserve"> ش</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ا</w:t>
      </w:r>
      <w:r w:rsidRPr="00432DCE">
        <w:rPr>
          <w:rFonts w:ascii="Times New Roman" w:hAnsi="Times New Roman" w:cs="B Nazanin" w:hint="cs"/>
          <w:sz w:val="24"/>
          <w:szCs w:val="24"/>
          <w:rtl/>
          <w:lang w:bidi="fa-IR"/>
        </w:rPr>
        <w:t>یی</w:t>
      </w:r>
      <w:r w:rsidRPr="00432DCE">
        <w:rPr>
          <w:rFonts w:ascii="Times New Roman" w:hAnsi="Times New Roman" w:cs="B Nazanin"/>
          <w:sz w:val="24"/>
          <w:szCs w:val="24"/>
          <w:rtl/>
          <w:lang w:bidi="fa-IR"/>
        </w:rPr>
        <w:t xml:space="preserve"> موردبررس</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قرارگرفته‌اند.</w:t>
      </w:r>
      <w:r>
        <w:rPr>
          <w:rFonts w:ascii="Times New Roman" w:hAnsi="Times New Roman" w:cs="B Nazanin" w:hint="cs"/>
          <w:sz w:val="24"/>
          <w:szCs w:val="24"/>
          <w:rtl/>
          <w:lang w:bidi="fa-IR"/>
        </w:rPr>
        <w:t xml:space="preserve"> </w:t>
      </w:r>
      <w:r w:rsidRPr="00432DCE">
        <w:rPr>
          <w:rFonts w:ascii="Times New Roman" w:hAnsi="Times New Roman" w:cs="B Nazanin"/>
          <w:sz w:val="24"/>
          <w:szCs w:val="24"/>
          <w:rtl/>
          <w:lang w:bidi="fa-IR"/>
        </w:rPr>
        <w:t>در نمونه اول</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ه</w:t>
      </w:r>
      <w:r w:rsidRPr="00432DCE">
        <w:rPr>
          <w:rFonts w:ascii="Times New Roman" w:hAnsi="Times New Roman" w:cs="B Nazanin"/>
          <w:sz w:val="24"/>
          <w:szCs w:val="24"/>
          <w:rtl/>
          <w:lang w:bidi="fa-IR"/>
        </w:rPr>
        <w:t xml:space="preserve"> فلفل قرمز توتال کانت 10</w:t>
      </w:r>
      <w:r w:rsidRPr="00432DCE">
        <w:rPr>
          <w:rFonts w:ascii="Times New Roman" w:hAnsi="Times New Roman" w:cs="B Nazanin"/>
          <w:sz w:val="24"/>
          <w:szCs w:val="24"/>
          <w:vertAlign w:val="superscript"/>
          <w:rtl/>
          <w:lang w:bidi="fa-IR"/>
        </w:rPr>
        <w:t>7</w:t>
      </w:r>
      <w:r w:rsidRPr="00432DCE">
        <w:rPr>
          <w:rFonts w:ascii="Times New Roman" w:hAnsi="Times New Roman" w:cs="B Nazanin"/>
          <w:sz w:val="24"/>
          <w:szCs w:val="24"/>
          <w:rtl/>
          <w:lang w:bidi="fa-IR"/>
        </w:rPr>
        <w:t xml:space="preserve"> × 7/4 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باشد</w:t>
      </w:r>
      <w:r w:rsidRPr="00432DCE">
        <w:rPr>
          <w:rFonts w:ascii="Times New Roman" w:hAnsi="Times New Roman" w:cs="B Nazanin"/>
          <w:sz w:val="24"/>
          <w:szCs w:val="24"/>
          <w:rtl/>
          <w:lang w:bidi="fa-IR"/>
        </w:rPr>
        <w:t xml:space="preserve"> با دوزمناسب به ز</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ر</w:t>
      </w:r>
      <w:r w:rsidRPr="00432DCE">
        <w:rPr>
          <w:rFonts w:ascii="Times New Roman" w:hAnsi="Times New Roman" w:cs="B Nazanin"/>
          <w:sz w:val="24"/>
          <w:szCs w:val="24"/>
          <w:rtl/>
          <w:lang w:bidi="fa-IR"/>
        </w:rPr>
        <w:t xml:space="preserve"> 100 و همچن</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ن</w:t>
      </w:r>
      <w:r w:rsidRPr="00432DCE">
        <w:rPr>
          <w:rFonts w:ascii="Times New Roman" w:hAnsi="Times New Roman" w:cs="B Nazanin"/>
          <w:sz w:val="24"/>
          <w:szCs w:val="24"/>
          <w:rtl/>
          <w:lang w:bidi="fa-IR"/>
        </w:rPr>
        <w:t xml:space="preserve"> برا</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فلفل س</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اه</w:t>
      </w:r>
      <w:r w:rsidRPr="00432DCE">
        <w:rPr>
          <w:rFonts w:ascii="Times New Roman" w:hAnsi="Times New Roman" w:cs="B Nazanin"/>
          <w:sz w:val="24"/>
          <w:szCs w:val="24"/>
          <w:rtl/>
          <w:lang w:bidi="fa-IR"/>
        </w:rPr>
        <w:t xml:space="preserve"> عدد توتال کانت 10</w:t>
      </w:r>
      <w:r w:rsidRPr="00432DCE">
        <w:rPr>
          <w:rFonts w:ascii="Times New Roman" w:hAnsi="Times New Roman" w:cs="B Nazanin"/>
          <w:sz w:val="24"/>
          <w:szCs w:val="24"/>
          <w:vertAlign w:val="superscript"/>
          <w:rtl/>
          <w:lang w:bidi="fa-IR"/>
        </w:rPr>
        <w:t>6</w:t>
      </w:r>
      <w:r w:rsidRPr="00432DCE">
        <w:rPr>
          <w:rFonts w:ascii="Times New Roman" w:hAnsi="Times New Roman" w:cs="B Nazanin"/>
          <w:sz w:val="24"/>
          <w:szCs w:val="24"/>
          <w:rtl/>
          <w:lang w:bidi="fa-IR"/>
        </w:rPr>
        <w:t xml:space="preserve"> × 6/2 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باشد</w:t>
      </w:r>
      <w:r w:rsidRPr="00432DCE">
        <w:rPr>
          <w:rFonts w:ascii="Times New Roman" w:hAnsi="Times New Roman" w:cs="B Nazanin"/>
          <w:sz w:val="24"/>
          <w:szCs w:val="24"/>
          <w:rtl/>
          <w:lang w:bidi="fa-IR"/>
        </w:rPr>
        <w:t xml:space="preserve"> که با ا</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ن</w:t>
      </w:r>
      <w:r w:rsidRPr="00432DCE">
        <w:rPr>
          <w:rFonts w:ascii="Times New Roman" w:hAnsi="Times New Roman" w:cs="B Nazanin"/>
          <w:sz w:val="24"/>
          <w:szCs w:val="24"/>
          <w:rtl/>
          <w:lang w:bidi="fa-IR"/>
        </w:rPr>
        <w:t xml:space="preserve"> روش به مقدار 10</w:t>
      </w:r>
      <w:r w:rsidRPr="00432DCE">
        <w:rPr>
          <w:rFonts w:ascii="Times New Roman" w:hAnsi="Times New Roman" w:cs="B Nazanin"/>
          <w:sz w:val="24"/>
          <w:szCs w:val="24"/>
          <w:vertAlign w:val="superscript"/>
          <w:rtl/>
          <w:lang w:bidi="fa-IR"/>
        </w:rPr>
        <w:t>2</w:t>
      </w:r>
      <w:r w:rsidRPr="00432DCE">
        <w:rPr>
          <w:rFonts w:ascii="Times New Roman" w:hAnsi="Times New Roman" w:cs="B Nazanin"/>
          <w:sz w:val="24"/>
          <w:szCs w:val="24"/>
          <w:rtl/>
          <w:lang w:bidi="fa-IR"/>
        </w:rPr>
        <w:t xml:space="preserve"> × 2/1 رس</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ده</w:t>
      </w:r>
      <w:r w:rsidRPr="00432DCE">
        <w:rPr>
          <w:rFonts w:ascii="Times New Roman" w:hAnsi="Times New Roman" w:cs="B Nazanin"/>
          <w:sz w:val="24"/>
          <w:szCs w:val="24"/>
          <w:rtl/>
          <w:lang w:bidi="fa-IR"/>
        </w:rPr>
        <w:t xml:space="preserve"> است. در مورد پودر س</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ر</w:t>
      </w:r>
      <w:r w:rsidRPr="00432DCE">
        <w:rPr>
          <w:rFonts w:ascii="Times New Roman" w:hAnsi="Times New Roman" w:cs="B Nazanin"/>
          <w:sz w:val="24"/>
          <w:szCs w:val="24"/>
          <w:rtl/>
          <w:lang w:bidi="fa-IR"/>
        </w:rPr>
        <w:t xml:space="preserve"> و پ</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از</w:t>
      </w:r>
      <w:r w:rsidRPr="00432DCE">
        <w:rPr>
          <w:rFonts w:ascii="Times New Roman" w:hAnsi="Times New Roman" w:cs="B Nazanin"/>
          <w:sz w:val="24"/>
          <w:szCs w:val="24"/>
          <w:rtl/>
          <w:lang w:bidi="fa-IR"/>
        </w:rPr>
        <w:t xml:space="preserve"> به ترت</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ب</w:t>
      </w:r>
      <w:r w:rsidRPr="00432DCE">
        <w:rPr>
          <w:rFonts w:ascii="Times New Roman" w:hAnsi="Times New Roman" w:cs="B Nazanin"/>
          <w:sz w:val="24"/>
          <w:szCs w:val="24"/>
          <w:rtl/>
          <w:lang w:bidi="fa-IR"/>
        </w:rPr>
        <w:t xml:space="preserve"> توتال کانت 10</w:t>
      </w:r>
      <w:r w:rsidRPr="00432DCE">
        <w:rPr>
          <w:rFonts w:ascii="Times New Roman" w:hAnsi="Times New Roman" w:cs="B Nazanin"/>
          <w:sz w:val="24"/>
          <w:szCs w:val="24"/>
          <w:vertAlign w:val="superscript"/>
          <w:rtl/>
          <w:lang w:bidi="fa-IR"/>
        </w:rPr>
        <w:t>7</w:t>
      </w:r>
      <w:r w:rsidRPr="00432DCE">
        <w:rPr>
          <w:rFonts w:ascii="Times New Roman" w:hAnsi="Times New Roman" w:cs="B Nazanin"/>
          <w:sz w:val="24"/>
          <w:szCs w:val="24"/>
          <w:rtl/>
          <w:lang w:bidi="fa-IR"/>
        </w:rPr>
        <w:t xml:space="preserve"> × 7/4 و 10</w:t>
      </w:r>
      <w:r w:rsidRPr="00432DCE">
        <w:rPr>
          <w:rFonts w:ascii="Times New Roman" w:hAnsi="Times New Roman" w:cs="B Nazanin"/>
          <w:sz w:val="24"/>
          <w:szCs w:val="24"/>
          <w:vertAlign w:val="superscript"/>
          <w:rtl/>
          <w:lang w:bidi="fa-IR"/>
        </w:rPr>
        <w:t>7</w:t>
      </w:r>
      <w:r w:rsidRPr="00432DCE">
        <w:rPr>
          <w:rFonts w:ascii="Times New Roman" w:hAnsi="Times New Roman" w:cs="B Nazanin"/>
          <w:sz w:val="24"/>
          <w:szCs w:val="24"/>
          <w:rtl/>
          <w:lang w:bidi="fa-IR"/>
        </w:rPr>
        <w:t xml:space="preserve"> × 7/4 با دوز پ</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شنهاد</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10 ک</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لوگر</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w:t>
      </w:r>
      <w:r>
        <w:rPr>
          <w:rFonts w:ascii="Times New Roman" w:hAnsi="Times New Roman" w:cs="B Nazanin" w:hint="cs"/>
          <w:sz w:val="24"/>
          <w:szCs w:val="24"/>
          <w:rtl/>
          <w:lang w:bidi="fa-IR"/>
        </w:rPr>
        <w:t xml:space="preserve">به </w:t>
      </w:r>
      <w:r w:rsidRPr="00432DCE">
        <w:rPr>
          <w:rFonts w:ascii="Times New Roman" w:hAnsi="Times New Roman" w:cs="B Nazanin"/>
          <w:sz w:val="24"/>
          <w:szCs w:val="24"/>
          <w:rtl/>
          <w:lang w:bidi="fa-IR"/>
        </w:rPr>
        <w:t>حالت منف</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رس</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ده</w:t>
      </w:r>
      <w:r w:rsidRPr="00432DCE">
        <w:rPr>
          <w:rFonts w:ascii="Times New Roman" w:hAnsi="Times New Roman" w:cs="B Nazanin"/>
          <w:sz w:val="24"/>
          <w:szCs w:val="24"/>
          <w:rtl/>
          <w:lang w:bidi="fa-IR"/>
        </w:rPr>
        <w:t xml:space="preserve"> است. در مورد گ</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اهان</w:t>
      </w:r>
      <w:r w:rsidRPr="00432DCE">
        <w:rPr>
          <w:rFonts w:ascii="Times New Roman" w:hAnsi="Times New Roman" w:cs="B Nazanin"/>
          <w:sz w:val="24"/>
          <w:szCs w:val="24"/>
          <w:rtl/>
          <w:lang w:bidi="fa-IR"/>
        </w:rPr>
        <w:t xml:space="preserve"> دارو</w:t>
      </w:r>
      <w:r w:rsidRPr="00432DCE">
        <w:rPr>
          <w:rFonts w:ascii="Times New Roman" w:hAnsi="Times New Roman" w:cs="B Nazanin" w:hint="cs"/>
          <w:sz w:val="24"/>
          <w:szCs w:val="24"/>
          <w:rtl/>
          <w:lang w:bidi="fa-IR"/>
        </w:rPr>
        <w:t>یی</w:t>
      </w:r>
      <w:r w:rsidRPr="00432DCE">
        <w:rPr>
          <w:rFonts w:ascii="Times New Roman" w:hAnsi="Times New Roman" w:cs="B Nazanin"/>
          <w:sz w:val="24"/>
          <w:szCs w:val="24"/>
          <w:rtl/>
          <w:lang w:bidi="fa-IR"/>
        </w:rPr>
        <w:t xml:space="preserve"> سنبل‌الط</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ب</w:t>
      </w:r>
      <w:r w:rsidRPr="00432DCE">
        <w:rPr>
          <w:rFonts w:ascii="Times New Roman" w:hAnsi="Times New Roman" w:cs="B Nazanin"/>
          <w:sz w:val="24"/>
          <w:szCs w:val="24"/>
          <w:rtl/>
          <w:lang w:bidi="fa-IR"/>
        </w:rPr>
        <w:t xml:space="preserve"> هند</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w:t>
      </w:r>
      <w:r w:rsidRPr="00432DCE">
        <w:rPr>
          <w:rFonts w:ascii="Times New Roman" w:hAnsi="Times New Roman" w:cs="B Nazanin"/>
          <w:sz w:val="24"/>
          <w:szCs w:val="24"/>
          <w:rtl/>
          <w:lang w:bidi="fa-IR"/>
        </w:rPr>
        <w:t xml:space="preserve"> آو</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شن</w:t>
      </w:r>
      <w:r w:rsidRPr="00432DCE">
        <w:rPr>
          <w:rFonts w:ascii="Times New Roman" w:hAnsi="Times New Roman" w:cs="B Nazanin"/>
          <w:sz w:val="24"/>
          <w:szCs w:val="24"/>
          <w:rtl/>
          <w:lang w:bidi="fa-IR"/>
        </w:rPr>
        <w:t xml:space="preserve"> ش</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راز</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و نعناع فلفل</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ن</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ز</w:t>
      </w:r>
      <w:r w:rsidRPr="00432DCE">
        <w:rPr>
          <w:rFonts w:ascii="Times New Roman" w:hAnsi="Times New Roman" w:cs="B Nazanin"/>
          <w:sz w:val="24"/>
          <w:szCs w:val="24"/>
          <w:rtl/>
          <w:lang w:bidi="fa-IR"/>
        </w:rPr>
        <w:t xml:space="preserve"> استفاده از پرتو </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ون</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زه</w:t>
      </w:r>
      <w:r w:rsidRPr="00432DCE">
        <w:rPr>
          <w:rFonts w:ascii="Times New Roman" w:hAnsi="Times New Roman" w:cs="B Nazanin"/>
          <w:sz w:val="24"/>
          <w:szCs w:val="24"/>
          <w:rtl/>
          <w:lang w:bidi="fa-IR"/>
        </w:rPr>
        <w:t xml:space="preserve"> شده گاما باعث کاهش بارم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کروب</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و کپک و مخمر شده است.</w:t>
      </w:r>
      <w:r>
        <w:rPr>
          <w:rFonts w:ascii="Times New Roman" w:hAnsi="Times New Roman" w:cs="B Nazanin" w:hint="cs"/>
          <w:sz w:val="24"/>
          <w:szCs w:val="24"/>
          <w:rtl/>
          <w:lang w:bidi="fa-IR"/>
        </w:rPr>
        <w:t xml:space="preserve"> در </w:t>
      </w:r>
      <w:r w:rsidRPr="00432DCE">
        <w:rPr>
          <w:rFonts w:ascii="Times New Roman" w:hAnsi="Times New Roman" w:cs="B Nazanin"/>
          <w:sz w:val="24"/>
          <w:szCs w:val="24"/>
          <w:rtl/>
          <w:lang w:bidi="fa-IR"/>
        </w:rPr>
        <w:t>ا</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ن</w:t>
      </w:r>
      <w:r w:rsidRPr="00432DCE">
        <w:rPr>
          <w:rFonts w:ascii="Times New Roman" w:hAnsi="Times New Roman" w:cs="B Nazanin"/>
          <w:sz w:val="24"/>
          <w:szCs w:val="24"/>
          <w:rtl/>
          <w:lang w:bidi="fa-IR"/>
        </w:rPr>
        <w:t xml:space="preserve"> مقاله تأث</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ر</w:t>
      </w:r>
      <w:r w:rsidRPr="00432DCE">
        <w:rPr>
          <w:rFonts w:ascii="Times New Roman" w:hAnsi="Times New Roman" w:cs="B Nazanin"/>
          <w:sz w:val="24"/>
          <w:szCs w:val="24"/>
          <w:rtl/>
          <w:lang w:bidi="fa-IR"/>
        </w:rPr>
        <w:t xml:space="preserve"> دوزها</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مختلف از پرتوگاما بر گونه‌ها</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پراستفاده از ادو</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ه‌جات</w:t>
      </w:r>
      <w:r w:rsidRPr="00432DCE">
        <w:rPr>
          <w:rFonts w:ascii="Times New Roman" w:hAnsi="Times New Roman" w:cs="B Nazanin"/>
          <w:sz w:val="24"/>
          <w:szCs w:val="24"/>
          <w:rtl/>
          <w:lang w:bidi="fa-IR"/>
        </w:rPr>
        <w:t xml:space="preserve"> و گ</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اهان</w:t>
      </w:r>
      <w:r w:rsidRPr="00432DCE">
        <w:rPr>
          <w:rFonts w:ascii="Times New Roman" w:hAnsi="Times New Roman" w:cs="B Nazanin"/>
          <w:sz w:val="24"/>
          <w:szCs w:val="24"/>
          <w:rtl/>
          <w:lang w:bidi="fa-IR"/>
        </w:rPr>
        <w:t xml:space="preserve"> دارو</w:t>
      </w:r>
      <w:r w:rsidRPr="00432DCE">
        <w:rPr>
          <w:rFonts w:ascii="Times New Roman" w:hAnsi="Times New Roman" w:cs="B Nazanin" w:hint="cs"/>
          <w:sz w:val="24"/>
          <w:szCs w:val="24"/>
          <w:rtl/>
          <w:lang w:bidi="fa-IR"/>
        </w:rPr>
        <w:t>یی</w:t>
      </w:r>
      <w:r w:rsidRPr="00432DCE">
        <w:rPr>
          <w:rFonts w:ascii="Times New Roman" w:hAnsi="Times New Roman" w:cs="B Nazanin"/>
          <w:sz w:val="24"/>
          <w:szCs w:val="24"/>
          <w:rtl/>
          <w:lang w:bidi="fa-IR"/>
        </w:rPr>
        <w:t xml:space="preserve"> با رو</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کرد</w:t>
      </w:r>
      <w:r w:rsidRPr="00432DCE">
        <w:rPr>
          <w:rFonts w:ascii="Times New Roman" w:hAnsi="Times New Roman" w:cs="B Nazanin"/>
          <w:sz w:val="24"/>
          <w:szCs w:val="24"/>
          <w:rtl/>
          <w:lang w:bidi="fa-IR"/>
        </w:rPr>
        <w:t xml:space="preserve"> کاهش بارم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کروب</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به همراه حفظ ارزش غذا</w:t>
      </w:r>
      <w:r w:rsidRPr="00432DCE">
        <w:rPr>
          <w:rFonts w:ascii="Times New Roman" w:hAnsi="Times New Roman" w:cs="B Nazanin" w:hint="cs"/>
          <w:sz w:val="24"/>
          <w:szCs w:val="24"/>
          <w:rtl/>
          <w:lang w:bidi="fa-IR"/>
        </w:rPr>
        <w:t>یی</w:t>
      </w:r>
      <w:r w:rsidRPr="00432DCE">
        <w:rPr>
          <w:rFonts w:ascii="Times New Roman" w:hAnsi="Times New Roman" w:cs="B Nazanin"/>
          <w:sz w:val="24"/>
          <w:szCs w:val="24"/>
          <w:rtl/>
          <w:lang w:bidi="fa-IR"/>
        </w:rPr>
        <w:t xml:space="preserve"> موردبررس</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قرا گرفته است و نتا</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ج</w:t>
      </w:r>
      <w:r w:rsidRPr="00432DCE">
        <w:rPr>
          <w:rFonts w:ascii="Times New Roman" w:hAnsi="Times New Roman" w:cs="B Nazanin"/>
          <w:sz w:val="24"/>
          <w:szCs w:val="24"/>
          <w:rtl/>
          <w:lang w:bidi="fa-IR"/>
        </w:rPr>
        <w:t xml:space="preserve"> به‌دست‌آمده </w:t>
      </w:r>
      <w:r>
        <w:rPr>
          <w:rFonts w:ascii="Times New Roman" w:hAnsi="Times New Roman" w:cs="B Nazanin" w:hint="cs"/>
          <w:sz w:val="24"/>
          <w:szCs w:val="24"/>
          <w:rtl/>
          <w:lang w:bidi="fa-IR"/>
        </w:rPr>
        <w:t>نشان می دهد</w:t>
      </w:r>
      <w:r w:rsidRPr="00432DCE">
        <w:rPr>
          <w:rFonts w:ascii="Times New Roman" w:hAnsi="Times New Roman" w:cs="B Nazanin"/>
          <w:sz w:val="24"/>
          <w:szCs w:val="24"/>
          <w:rtl/>
          <w:lang w:bidi="fa-IR"/>
        </w:rPr>
        <w:t xml:space="preserve"> استفاده از پرتوگاما برا</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استر</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ل</w:t>
      </w:r>
      <w:r w:rsidRPr="00432DCE">
        <w:rPr>
          <w:rFonts w:ascii="Times New Roman" w:hAnsi="Times New Roman" w:cs="B Nazanin"/>
          <w:sz w:val="24"/>
          <w:szCs w:val="24"/>
          <w:rtl/>
          <w:lang w:bidi="fa-IR"/>
        </w:rPr>
        <w:t xml:space="preserve"> ساز</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ادو</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ه</w:t>
      </w:r>
      <w:r w:rsidRPr="00432DCE">
        <w:rPr>
          <w:rFonts w:ascii="Times New Roman" w:hAnsi="Times New Roman" w:cs="B Nazanin"/>
          <w:sz w:val="24"/>
          <w:szCs w:val="24"/>
          <w:rtl/>
          <w:lang w:bidi="fa-IR"/>
        </w:rPr>
        <w:t xml:space="preserve"> و گ</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اهان</w:t>
      </w:r>
      <w:r w:rsidRPr="00432DCE">
        <w:rPr>
          <w:rFonts w:ascii="Times New Roman" w:hAnsi="Times New Roman" w:cs="B Nazanin"/>
          <w:sz w:val="24"/>
          <w:szCs w:val="24"/>
          <w:rtl/>
          <w:lang w:bidi="fa-IR"/>
        </w:rPr>
        <w:t xml:space="preserve"> دارو</w:t>
      </w:r>
      <w:r w:rsidRPr="00432DCE">
        <w:rPr>
          <w:rFonts w:ascii="Times New Roman" w:hAnsi="Times New Roman" w:cs="B Nazanin" w:hint="cs"/>
          <w:sz w:val="24"/>
          <w:szCs w:val="24"/>
          <w:rtl/>
          <w:lang w:bidi="fa-IR"/>
        </w:rPr>
        <w:t>یی</w:t>
      </w:r>
      <w:r w:rsidRPr="00432DCE">
        <w:rPr>
          <w:rFonts w:ascii="Times New Roman" w:hAnsi="Times New Roman" w:cs="B Nazanin"/>
          <w:sz w:val="24"/>
          <w:szCs w:val="24"/>
          <w:rtl/>
          <w:lang w:bidi="fa-IR"/>
        </w:rPr>
        <w:t xml:space="preserve"> 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تواند</w:t>
      </w:r>
      <w:r w:rsidRPr="00432DCE">
        <w:rPr>
          <w:rFonts w:ascii="Times New Roman" w:hAnsi="Times New Roman" w:cs="B Nazanin"/>
          <w:sz w:val="24"/>
          <w:szCs w:val="24"/>
          <w:rtl/>
          <w:lang w:bidi="fa-IR"/>
        </w:rPr>
        <w:t xml:space="preserve"> روش</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موثر و کارآمد باشد به‌طور</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که</w:t>
      </w:r>
      <w:r w:rsidRPr="00432DCE">
        <w:rPr>
          <w:rFonts w:ascii="Times New Roman" w:hAnsi="Times New Roman" w:cs="B Nazanin"/>
          <w:sz w:val="24"/>
          <w:szCs w:val="24"/>
          <w:rtl/>
          <w:lang w:bidi="fa-IR"/>
        </w:rPr>
        <w:t xml:space="preserve"> استفاده از ا</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ن</w:t>
      </w:r>
      <w:r w:rsidRPr="00432DCE">
        <w:rPr>
          <w:rFonts w:ascii="Times New Roman" w:hAnsi="Times New Roman" w:cs="B Nazanin"/>
          <w:sz w:val="24"/>
          <w:szCs w:val="24"/>
          <w:rtl/>
          <w:lang w:bidi="fa-IR"/>
        </w:rPr>
        <w:t xml:space="preserve"> روش علاوه بر تأث</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ر</w:t>
      </w:r>
      <w:r w:rsidRPr="00432DCE">
        <w:rPr>
          <w:rFonts w:ascii="Times New Roman" w:hAnsi="Times New Roman" w:cs="B Nazanin"/>
          <w:sz w:val="24"/>
          <w:szCs w:val="24"/>
          <w:rtl/>
          <w:lang w:bidi="fa-IR"/>
        </w:rPr>
        <w:t xml:space="preserve"> بر کاهش بارم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کروب</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ا</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ن</w:t>
      </w:r>
      <w:r w:rsidRPr="00432DCE">
        <w:rPr>
          <w:rFonts w:ascii="Times New Roman" w:hAnsi="Times New Roman" w:cs="B Nazanin"/>
          <w:sz w:val="24"/>
          <w:szCs w:val="24"/>
          <w:rtl/>
          <w:lang w:bidi="fa-IR"/>
        </w:rPr>
        <w:t xml:space="preserve"> محصولات</w:t>
      </w:r>
      <w:r>
        <w:rPr>
          <w:rFonts w:ascii="Times New Roman" w:hAnsi="Times New Roman" w:cs="B Nazanin" w:hint="cs"/>
          <w:sz w:val="24"/>
          <w:szCs w:val="24"/>
          <w:rtl/>
          <w:lang w:bidi="fa-IR"/>
        </w:rPr>
        <w:t xml:space="preserve"> و </w:t>
      </w:r>
      <w:r w:rsidRPr="00432DCE">
        <w:rPr>
          <w:rFonts w:ascii="Times New Roman" w:hAnsi="Times New Roman" w:cs="B Nazanin"/>
          <w:sz w:val="24"/>
          <w:szCs w:val="24"/>
          <w:rtl/>
          <w:lang w:bidi="fa-IR"/>
        </w:rPr>
        <w:t>افزا</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ش</w:t>
      </w:r>
      <w:r w:rsidRPr="00432DCE">
        <w:rPr>
          <w:rFonts w:ascii="Times New Roman" w:hAnsi="Times New Roman" w:cs="B Nazanin"/>
          <w:sz w:val="24"/>
          <w:szCs w:val="24"/>
          <w:rtl/>
          <w:lang w:bidi="fa-IR"/>
        </w:rPr>
        <w:t xml:space="preserve"> ماندگار</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و ا</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من</w:t>
      </w:r>
      <w:r w:rsidRPr="00432DCE">
        <w:rPr>
          <w:rFonts w:ascii="Times New Roman" w:hAnsi="Times New Roman" w:cs="B Nazanin" w:hint="cs"/>
          <w:sz w:val="24"/>
          <w:szCs w:val="24"/>
          <w:rtl/>
          <w:lang w:bidi="fa-IR"/>
        </w:rPr>
        <w:t>ی</w:t>
      </w:r>
      <w:r w:rsidRPr="00432DCE">
        <w:rPr>
          <w:rFonts w:ascii="Times New Roman" w:hAnsi="Times New Roman" w:cs="B Nazanin"/>
          <w:sz w:val="24"/>
          <w:szCs w:val="24"/>
          <w:rtl/>
          <w:lang w:bidi="fa-IR"/>
        </w:rPr>
        <w:t xml:space="preserve"> ، در صورت اعمال دوز مناسب م</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تواند</w:t>
      </w:r>
      <w:r w:rsidRPr="00432DCE">
        <w:rPr>
          <w:rFonts w:ascii="Times New Roman" w:hAnsi="Times New Roman" w:cs="B Nazanin"/>
          <w:sz w:val="24"/>
          <w:szCs w:val="24"/>
          <w:rtl/>
          <w:lang w:bidi="fa-IR"/>
        </w:rPr>
        <w:t xml:space="preserve"> بدون تغ</w:t>
      </w:r>
      <w:r w:rsidRPr="00432DCE">
        <w:rPr>
          <w:rFonts w:ascii="Times New Roman" w:hAnsi="Times New Roman" w:cs="B Nazanin" w:hint="cs"/>
          <w:sz w:val="24"/>
          <w:szCs w:val="24"/>
          <w:rtl/>
          <w:lang w:bidi="fa-IR"/>
        </w:rPr>
        <w:t>یی</w:t>
      </w:r>
      <w:r w:rsidRPr="00432DCE">
        <w:rPr>
          <w:rFonts w:ascii="Times New Roman" w:hAnsi="Times New Roman" w:cs="B Nazanin" w:hint="eastAsia"/>
          <w:sz w:val="24"/>
          <w:szCs w:val="24"/>
          <w:rtl/>
          <w:lang w:bidi="fa-IR"/>
        </w:rPr>
        <w:t>ر</w:t>
      </w:r>
      <w:r w:rsidRPr="00432DCE">
        <w:rPr>
          <w:rFonts w:ascii="Times New Roman" w:hAnsi="Times New Roman" w:cs="B Nazanin"/>
          <w:sz w:val="24"/>
          <w:szCs w:val="24"/>
          <w:rtl/>
          <w:lang w:bidi="fa-IR"/>
        </w:rPr>
        <w:t xml:space="preserve"> در ک</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ف</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ت</w:t>
      </w:r>
      <w:r w:rsidRPr="00432DCE">
        <w:rPr>
          <w:rFonts w:ascii="Times New Roman" w:hAnsi="Times New Roman" w:cs="B Nazanin"/>
          <w:sz w:val="24"/>
          <w:szCs w:val="24"/>
          <w:rtl/>
          <w:lang w:bidi="fa-IR"/>
        </w:rPr>
        <w:t xml:space="preserve"> مواد غذا</w:t>
      </w:r>
      <w:r w:rsidRPr="00432DCE">
        <w:rPr>
          <w:rFonts w:ascii="Times New Roman" w:hAnsi="Times New Roman" w:cs="B Nazanin" w:hint="cs"/>
          <w:sz w:val="24"/>
          <w:szCs w:val="24"/>
          <w:rtl/>
          <w:lang w:bidi="fa-IR"/>
        </w:rPr>
        <w:t>یی</w:t>
      </w:r>
      <w:r>
        <w:rPr>
          <w:rFonts w:ascii="Times New Roman" w:hAnsi="Times New Roman" w:cs="B Nazanin" w:hint="cs"/>
          <w:sz w:val="24"/>
          <w:szCs w:val="24"/>
          <w:rtl/>
          <w:lang w:bidi="fa-IR"/>
        </w:rPr>
        <w:t xml:space="preserve">، </w:t>
      </w:r>
      <w:r w:rsidRPr="00432DCE">
        <w:rPr>
          <w:rFonts w:ascii="Times New Roman" w:hAnsi="Times New Roman" w:cs="B Nazanin"/>
          <w:sz w:val="24"/>
          <w:szCs w:val="24"/>
          <w:rtl/>
          <w:lang w:bidi="fa-IR"/>
        </w:rPr>
        <w:t>کمتر</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ن</w:t>
      </w:r>
      <w:r w:rsidRPr="00432DCE">
        <w:rPr>
          <w:rFonts w:ascii="Times New Roman" w:hAnsi="Times New Roman" w:cs="B Nazanin"/>
          <w:sz w:val="24"/>
          <w:szCs w:val="24"/>
          <w:rtl/>
          <w:lang w:bidi="fa-IR"/>
        </w:rPr>
        <w:t xml:space="preserve"> اثر را بر ارزش غذا</w:t>
      </w:r>
      <w:r w:rsidRPr="00432DCE">
        <w:rPr>
          <w:rFonts w:ascii="Times New Roman" w:hAnsi="Times New Roman" w:cs="B Nazanin" w:hint="cs"/>
          <w:sz w:val="24"/>
          <w:szCs w:val="24"/>
          <w:rtl/>
          <w:lang w:bidi="fa-IR"/>
        </w:rPr>
        <w:t>یی</w:t>
      </w:r>
      <w:r w:rsidRPr="00432DCE">
        <w:rPr>
          <w:rFonts w:ascii="Times New Roman" w:hAnsi="Times New Roman" w:cs="B Nazanin" w:hint="eastAsia"/>
          <w:sz w:val="24"/>
          <w:szCs w:val="24"/>
          <w:rtl/>
          <w:lang w:bidi="fa-IR"/>
        </w:rPr>
        <w:t>،</w:t>
      </w:r>
      <w:r w:rsidRPr="00432DCE">
        <w:rPr>
          <w:rFonts w:ascii="Times New Roman" w:hAnsi="Times New Roman" w:cs="B Nazanin"/>
          <w:sz w:val="24"/>
          <w:szCs w:val="24"/>
          <w:rtl/>
          <w:lang w:bidi="fa-IR"/>
        </w:rPr>
        <w:t xml:space="preserve"> رنگ، عطروطعم ا</w:t>
      </w:r>
      <w:r w:rsidRPr="00432DCE">
        <w:rPr>
          <w:rFonts w:ascii="Times New Roman" w:hAnsi="Times New Roman" w:cs="B Nazanin" w:hint="cs"/>
          <w:sz w:val="24"/>
          <w:szCs w:val="24"/>
          <w:rtl/>
          <w:lang w:bidi="fa-IR"/>
        </w:rPr>
        <w:t>ی</w:t>
      </w:r>
      <w:r w:rsidRPr="00432DCE">
        <w:rPr>
          <w:rFonts w:ascii="Times New Roman" w:hAnsi="Times New Roman" w:cs="B Nazanin" w:hint="eastAsia"/>
          <w:sz w:val="24"/>
          <w:szCs w:val="24"/>
          <w:rtl/>
          <w:lang w:bidi="fa-IR"/>
        </w:rPr>
        <w:t>ن</w:t>
      </w:r>
      <w:r w:rsidRPr="00432DCE">
        <w:rPr>
          <w:rFonts w:ascii="Times New Roman" w:hAnsi="Times New Roman" w:cs="B Nazanin"/>
          <w:sz w:val="24"/>
          <w:szCs w:val="24"/>
          <w:rtl/>
          <w:lang w:bidi="fa-IR"/>
        </w:rPr>
        <w:t xml:space="preserve"> مواد داشته باشد</w:t>
      </w:r>
    </w:p>
    <w:p w14:paraId="66F213ED" w14:textId="77777777" w:rsidR="00A64029" w:rsidRPr="00790292" w:rsidRDefault="00A64029" w:rsidP="00A64029">
      <w:pPr>
        <w:bidi/>
        <w:spacing w:after="0" w:line="240" w:lineRule="auto"/>
        <w:ind w:left="706" w:right="851"/>
        <w:jc w:val="both"/>
        <w:rPr>
          <w:rFonts w:ascii="Times New Roman" w:hAnsi="Times New Roman" w:cs="B Nazanin"/>
          <w:rtl/>
        </w:rPr>
      </w:pPr>
      <w:r w:rsidRPr="00790292">
        <w:rPr>
          <w:rFonts w:ascii="Times New Roman" w:hAnsi="Times New Roman" w:cs="B Nazanin" w:hint="cs"/>
          <w:b/>
          <w:bCs/>
          <w:sz w:val="24"/>
          <w:szCs w:val="24"/>
          <w:rtl/>
        </w:rPr>
        <w:t xml:space="preserve">واژگان كليدي: </w:t>
      </w:r>
      <w:r w:rsidRPr="001F5D99">
        <w:rPr>
          <w:rFonts w:ascii="Times New Roman" w:hAnsi="Times New Roman" w:cs="B Nazanin"/>
          <w:sz w:val="24"/>
          <w:szCs w:val="24"/>
          <w:rtl/>
        </w:rPr>
        <w:t>پرتوده</w:t>
      </w:r>
      <w:r w:rsidRPr="001F5D99">
        <w:rPr>
          <w:rFonts w:ascii="Times New Roman" w:hAnsi="Times New Roman" w:cs="B Nazanin" w:hint="cs"/>
          <w:sz w:val="24"/>
          <w:szCs w:val="24"/>
          <w:rtl/>
        </w:rPr>
        <w:t>ی</w:t>
      </w:r>
      <w:r w:rsidRPr="001F5D99">
        <w:rPr>
          <w:rFonts w:ascii="Times New Roman" w:hAnsi="Times New Roman" w:cs="B Nazanin" w:hint="eastAsia"/>
          <w:sz w:val="24"/>
          <w:szCs w:val="24"/>
          <w:rtl/>
        </w:rPr>
        <w:t>،</w:t>
      </w:r>
      <w:r w:rsidRPr="001F5D99">
        <w:rPr>
          <w:rFonts w:ascii="Times New Roman" w:hAnsi="Times New Roman" w:cs="B Nazanin"/>
          <w:sz w:val="24"/>
          <w:szCs w:val="24"/>
          <w:rtl/>
        </w:rPr>
        <w:t xml:space="preserve"> استر</w:t>
      </w:r>
      <w:r w:rsidRPr="001F5D99">
        <w:rPr>
          <w:rFonts w:ascii="Times New Roman" w:hAnsi="Times New Roman" w:cs="B Nazanin" w:hint="cs"/>
          <w:sz w:val="24"/>
          <w:szCs w:val="24"/>
          <w:rtl/>
        </w:rPr>
        <w:t>ی</w:t>
      </w:r>
      <w:r w:rsidRPr="001F5D99">
        <w:rPr>
          <w:rFonts w:ascii="Times New Roman" w:hAnsi="Times New Roman" w:cs="B Nazanin" w:hint="eastAsia"/>
          <w:sz w:val="24"/>
          <w:szCs w:val="24"/>
          <w:rtl/>
        </w:rPr>
        <w:t>ل</w:t>
      </w:r>
      <w:r w:rsidRPr="001F5D99">
        <w:rPr>
          <w:rFonts w:ascii="Times New Roman" w:hAnsi="Times New Roman" w:cs="B Nazanin"/>
          <w:sz w:val="24"/>
          <w:szCs w:val="24"/>
          <w:rtl/>
        </w:rPr>
        <w:t xml:space="preserve"> ساز</w:t>
      </w:r>
      <w:r w:rsidRPr="001F5D99">
        <w:rPr>
          <w:rFonts w:ascii="Times New Roman" w:hAnsi="Times New Roman" w:cs="B Nazanin" w:hint="cs"/>
          <w:sz w:val="24"/>
          <w:szCs w:val="24"/>
          <w:rtl/>
        </w:rPr>
        <w:t>ی</w:t>
      </w:r>
      <w:r w:rsidRPr="001F5D99">
        <w:rPr>
          <w:rFonts w:ascii="Times New Roman" w:hAnsi="Times New Roman" w:cs="B Nazanin" w:hint="eastAsia"/>
          <w:sz w:val="24"/>
          <w:szCs w:val="24"/>
          <w:rtl/>
        </w:rPr>
        <w:t>،</w:t>
      </w:r>
      <w:r w:rsidRPr="001F5D99">
        <w:rPr>
          <w:rFonts w:ascii="Times New Roman" w:hAnsi="Times New Roman" w:cs="B Nazanin"/>
          <w:sz w:val="24"/>
          <w:szCs w:val="24"/>
          <w:rtl/>
        </w:rPr>
        <w:t xml:space="preserve"> ادو</w:t>
      </w:r>
      <w:r w:rsidRPr="001F5D99">
        <w:rPr>
          <w:rFonts w:ascii="Times New Roman" w:hAnsi="Times New Roman" w:cs="B Nazanin" w:hint="cs"/>
          <w:sz w:val="24"/>
          <w:szCs w:val="24"/>
          <w:rtl/>
        </w:rPr>
        <w:t>ی</w:t>
      </w:r>
      <w:r w:rsidRPr="001F5D99">
        <w:rPr>
          <w:rFonts w:ascii="Times New Roman" w:hAnsi="Times New Roman" w:cs="B Nazanin" w:hint="eastAsia"/>
          <w:sz w:val="24"/>
          <w:szCs w:val="24"/>
          <w:rtl/>
        </w:rPr>
        <w:t>ه‌جات،</w:t>
      </w:r>
      <w:r w:rsidRPr="001F5D99">
        <w:rPr>
          <w:rFonts w:ascii="Times New Roman" w:hAnsi="Times New Roman" w:cs="B Nazanin"/>
          <w:sz w:val="24"/>
          <w:szCs w:val="24"/>
          <w:rtl/>
        </w:rPr>
        <w:t xml:space="preserve"> گ</w:t>
      </w:r>
      <w:r w:rsidRPr="001F5D99">
        <w:rPr>
          <w:rFonts w:ascii="Times New Roman" w:hAnsi="Times New Roman" w:cs="B Nazanin" w:hint="cs"/>
          <w:sz w:val="24"/>
          <w:szCs w:val="24"/>
          <w:rtl/>
        </w:rPr>
        <w:t>ی</w:t>
      </w:r>
      <w:r w:rsidRPr="001F5D99">
        <w:rPr>
          <w:rFonts w:ascii="Times New Roman" w:hAnsi="Times New Roman" w:cs="B Nazanin" w:hint="eastAsia"/>
          <w:sz w:val="24"/>
          <w:szCs w:val="24"/>
          <w:rtl/>
        </w:rPr>
        <w:t>اهان</w:t>
      </w:r>
      <w:r w:rsidRPr="001F5D99">
        <w:rPr>
          <w:rFonts w:ascii="Times New Roman" w:hAnsi="Times New Roman" w:cs="B Nazanin"/>
          <w:sz w:val="24"/>
          <w:szCs w:val="24"/>
          <w:rtl/>
        </w:rPr>
        <w:t xml:space="preserve"> دارو</w:t>
      </w:r>
      <w:r w:rsidRPr="001F5D99">
        <w:rPr>
          <w:rFonts w:ascii="Times New Roman" w:hAnsi="Times New Roman" w:cs="B Nazanin" w:hint="cs"/>
          <w:sz w:val="24"/>
          <w:szCs w:val="24"/>
          <w:rtl/>
        </w:rPr>
        <w:t>یی</w:t>
      </w:r>
    </w:p>
    <w:p w14:paraId="20B27586" w14:textId="27230593" w:rsidR="00A64029" w:rsidRDefault="00A64029" w:rsidP="00A64029">
      <w:pPr>
        <w:widowControl w:val="0"/>
        <w:tabs>
          <w:tab w:val="center" w:pos="4702"/>
        </w:tabs>
        <w:bidi/>
        <w:rPr>
          <w:rFonts w:ascii="Times New Roman" w:eastAsia="Times New Roman" w:hAnsi="Times New Roman" w:cs="Nazanin"/>
          <w:noProof/>
          <w:sz w:val="28"/>
          <w:szCs w:val="36"/>
        </w:rPr>
      </w:pPr>
      <w:r>
        <w:rPr>
          <w:rFonts w:ascii="Times New Roman" w:eastAsia="Times New Roman" w:hAnsi="Times New Roman" w:cs="Nazanin"/>
          <w:noProof/>
          <w:sz w:val="28"/>
          <w:szCs w:val="36"/>
        </w:rPr>
        <w:tab/>
      </w:r>
      <w:r>
        <w:rPr>
          <w:rFonts w:ascii="Times New Roman" w:eastAsia="Times New Roman" w:hAnsi="Times New Roman" w:cs="Nazanin"/>
          <w:noProof/>
          <w:sz w:val="28"/>
          <w:szCs w:val="36"/>
        </w:rPr>
        <w:br w:type="page"/>
      </w:r>
    </w:p>
    <w:p w14:paraId="618A0D79" w14:textId="3324AA9F" w:rsidR="00771792" w:rsidRPr="00771792" w:rsidRDefault="00771792" w:rsidP="00771792">
      <w:pPr>
        <w:widowControl w:val="0"/>
        <w:jc w:val="center"/>
        <w:rPr>
          <w:rFonts w:ascii="Garamond" w:hAnsi="Garamond"/>
          <w:color w:val="000000"/>
          <w:sz w:val="18"/>
          <w:szCs w:val="18"/>
        </w:rPr>
      </w:pPr>
      <w:r w:rsidRPr="00771792">
        <w:rPr>
          <w:rFonts w:ascii="Times New Roman" w:eastAsia="Times New Roman" w:hAnsi="Times New Roman" w:cs="Nazanin"/>
          <w:noProof/>
          <w:sz w:val="28"/>
          <w:szCs w:val="36"/>
        </w:rPr>
        <w:lastRenderedPageBreak/>
        <w:t>Effect of using gamma rays for sterilization of spices and medicinal plants</w:t>
      </w:r>
    </w:p>
    <w:p w14:paraId="0833CD30" w14:textId="77777777" w:rsidR="00771792" w:rsidRPr="00771792" w:rsidRDefault="00771792" w:rsidP="00771792">
      <w:pPr>
        <w:spacing w:after="0" w:line="240" w:lineRule="auto"/>
        <w:jc w:val="center"/>
        <w:rPr>
          <w:rFonts w:ascii="Times New Roman" w:eastAsia="Times New Roman" w:hAnsi="Times New Roman" w:cs="Nazanin"/>
          <w:b/>
          <w:bCs/>
          <w:noProof/>
          <w:sz w:val="24"/>
          <w:szCs w:val="32"/>
        </w:rPr>
      </w:pPr>
      <w:r w:rsidRPr="00771792">
        <w:rPr>
          <w:rFonts w:ascii="Times New Roman" w:eastAsia="Times New Roman" w:hAnsi="Times New Roman" w:cs="Nazanin"/>
          <w:b/>
          <w:bCs/>
          <w:noProof/>
          <w:sz w:val="24"/>
          <w:szCs w:val="32"/>
        </w:rPr>
        <w:t>Ali Darafshan Ray</w:t>
      </w:r>
    </w:p>
    <w:p w14:paraId="46536DB9" w14:textId="01DC4FA9" w:rsidR="00771792" w:rsidRPr="00771792" w:rsidRDefault="00771792" w:rsidP="00DB2576">
      <w:pPr>
        <w:spacing w:after="0" w:line="240" w:lineRule="auto"/>
        <w:jc w:val="center"/>
        <w:rPr>
          <w:rFonts w:ascii="Times New Roman" w:eastAsia="Times New Roman" w:hAnsi="Times New Roman" w:cs="Nazanin"/>
          <w:b/>
          <w:bCs/>
          <w:noProof/>
          <w:sz w:val="24"/>
          <w:szCs w:val="32"/>
        </w:rPr>
      </w:pPr>
      <w:r w:rsidRPr="00771792">
        <w:rPr>
          <w:rFonts w:ascii="Times New Roman" w:eastAsia="Times New Roman" w:hAnsi="Times New Roman" w:cs="Nazanin"/>
          <w:b/>
          <w:bCs/>
          <w:noProof/>
          <w:sz w:val="24"/>
          <w:szCs w:val="32"/>
        </w:rPr>
        <w:t>MSc in Food Science and Engineering, Ferdowsi University of Mashhad</w:t>
      </w:r>
    </w:p>
    <w:p w14:paraId="09A53065" w14:textId="4613D4ED" w:rsidR="00771792" w:rsidRPr="00771792" w:rsidRDefault="00771792" w:rsidP="00771792">
      <w:pPr>
        <w:spacing w:after="0" w:line="240" w:lineRule="auto"/>
        <w:jc w:val="center"/>
        <w:rPr>
          <w:rFonts w:ascii="Times New Roman" w:eastAsia="Times New Roman" w:hAnsi="Times New Roman" w:cs="Nazanin"/>
          <w:b/>
          <w:bCs/>
          <w:noProof/>
          <w:sz w:val="24"/>
          <w:szCs w:val="32"/>
        </w:rPr>
      </w:pPr>
      <w:r w:rsidRPr="00771792">
        <w:rPr>
          <w:rFonts w:ascii="Times New Roman" w:eastAsia="Times New Roman" w:hAnsi="Times New Roman" w:cs="Nazanin"/>
          <w:b/>
          <w:bCs/>
          <w:noProof/>
          <w:sz w:val="24"/>
          <w:szCs w:val="32"/>
        </w:rPr>
        <w:t>Narges Sadat Hosseini</w:t>
      </w:r>
    </w:p>
    <w:p w14:paraId="6EF0FBF4" w14:textId="75270CFD" w:rsidR="00771792" w:rsidRPr="00771792" w:rsidRDefault="00DB2576" w:rsidP="00DB2576">
      <w:pPr>
        <w:bidi/>
        <w:spacing w:after="0" w:line="240" w:lineRule="auto"/>
        <w:jc w:val="center"/>
        <w:rPr>
          <w:rFonts w:ascii="Times New Roman" w:eastAsia="Times New Roman" w:hAnsi="Times New Roman" w:cs="Nazanin"/>
          <w:noProof/>
          <w:sz w:val="28"/>
          <w:szCs w:val="36"/>
          <w:rtl/>
          <w:lang w:bidi="fa-IR"/>
        </w:rPr>
      </w:pPr>
      <w:r w:rsidRPr="00DB2576">
        <w:rPr>
          <w:rFonts w:ascii="Times New Roman" w:eastAsia="Times New Roman" w:hAnsi="Times New Roman" w:cs="Nazanin"/>
          <w:b/>
          <w:bCs/>
          <w:noProof/>
          <w:sz w:val="24"/>
          <w:szCs w:val="32"/>
        </w:rPr>
        <w:t xml:space="preserve">Bachelor Food Industry Science and Engineering, Ferdowsi University of Mashhad </w:t>
      </w:r>
    </w:p>
    <w:p w14:paraId="54CC1AA1" w14:textId="77777777" w:rsidR="00DB2576" w:rsidRDefault="00DB2576" w:rsidP="00771792">
      <w:pPr>
        <w:spacing w:after="0" w:line="240" w:lineRule="auto"/>
        <w:rPr>
          <w:rFonts w:ascii="Times New Roman" w:eastAsia="Times New Roman" w:hAnsi="Times New Roman" w:cs="Nazanin"/>
          <w:b/>
          <w:bCs/>
          <w:noProof/>
          <w:sz w:val="28"/>
          <w:szCs w:val="36"/>
        </w:rPr>
      </w:pPr>
    </w:p>
    <w:p w14:paraId="2DFEA399" w14:textId="2FAE825E" w:rsidR="00771792" w:rsidRPr="00771792" w:rsidRDefault="00771792" w:rsidP="00771792">
      <w:pPr>
        <w:spacing w:after="0" w:line="240" w:lineRule="auto"/>
        <w:rPr>
          <w:rFonts w:ascii="Times New Roman" w:eastAsia="Times New Roman" w:hAnsi="Times New Roman" w:cs="Nazanin"/>
          <w:b/>
          <w:bCs/>
          <w:noProof/>
          <w:sz w:val="28"/>
          <w:szCs w:val="36"/>
        </w:rPr>
      </w:pPr>
      <w:r w:rsidRPr="00771792">
        <w:rPr>
          <w:rFonts w:ascii="Times New Roman" w:eastAsia="Times New Roman" w:hAnsi="Times New Roman" w:cs="Nazanin"/>
          <w:b/>
          <w:bCs/>
          <w:noProof/>
          <w:sz w:val="28"/>
          <w:szCs w:val="36"/>
        </w:rPr>
        <w:t>Abstract</w:t>
      </w:r>
    </w:p>
    <w:p w14:paraId="1CD6E40C" w14:textId="77777777" w:rsidR="00771792" w:rsidRPr="00771792" w:rsidRDefault="00771792" w:rsidP="00771792">
      <w:pPr>
        <w:spacing w:after="0" w:line="240" w:lineRule="auto"/>
        <w:jc w:val="both"/>
        <w:rPr>
          <w:rFonts w:ascii="Times New Roman" w:eastAsia="Times New Roman" w:hAnsi="Times New Roman" w:cs="Nazanin"/>
          <w:noProof/>
          <w:sz w:val="28"/>
          <w:szCs w:val="36"/>
          <w:rtl/>
        </w:rPr>
      </w:pPr>
      <w:r w:rsidRPr="00771792">
        <w:rPr>
          <w:rFonts w:ascii="Times New Roman" w:eastAsia="Times New Roman" w:hAnsi="Times New Roman" w:cs="Nazanin"/>
          <w:noProof/>
          <w:sz w:val="28"/>
          <w:szCs w:val="36"/>
        </w:rPr>
        <w:t>Plant materials are exposed to high levels of microbial contamination due to their growing environment and harvesting, storage, and processing processes. These contaminants can endanger consumer health and cause food spoilage. The use of traditional disinfection methods such as chemicals and heat has limitations due to toxic effects and changes in food properties. Gamma radiation is a well-known disinfection method. In this study, spice and medicinal plant samples in 10-gram packages were exposed to different doses between 0 and 10 kiloGy. The packages were designed so that no contamination could enter the samples after irradiation. The samples were examined for microbial load and chemical composition before and after irradiation. In the original sample, the total count of red pepper is 4.7 × 10</w:t>
      </w:r>
      <w:r w:rsidRPr="00771792">
        <w:rPr>
          <w:rFonts w:ascii="Times New Roman" w:eastAsia="Times New Roman" w:hAnsi="Times New Roman" w:cs="Nazanin"/>
          <w:noProof/>
          <w:sz w:val="28"/>
          <w:szCs w:val="36"/>
          <w:vertAlign w:val="superscript"/>
        </w:rPr>
        <w:t>7</w:t>
      </w:r>
      <w:r w:rsidRPr="00771792">
        <w:rPr>
          <w:rFonts w:ascii="Times New Roman" w:eastAsia="Times New Roman" w:hAnsi="Times New Roman" w:cs="Nazanin"/>
          <w:noProof/>
          <w:sz w:val="28"/>
          <w:szCs w:val="36"/>
        </w:rPr>
        <w:t xml:space="preserve"> with an appropriate dose of below 100, and for black pepper, the total count is 2.6 × 106, which has reached 1.2 × 10</w:t>
      </w:r>
      <w:r w:rsidRPr="00771792">
        <w:rPr>
          <w:rFonts w:ascii="Times New Roman" w:eastAsia="Times New Roman" w:hAnsi="Times New Roman" w:cs="Nazanin"/>
          <w:noProof/>
          <w:sz w:val="28"/>
          <w:szCs w:val="36"/>
          <w:vertAlign w:val="superscript"/>
        </w:rPr>
        <w:t>2</w:t>
      </w:r>
      <w:r w:rsidRPr="00771792">
        <w:rPr>
          <w:rFonts w:ascii="Times New Roman" w:eastAsia="Times New Roman" w:hAnsi="Times New Roman" w:cs="Nazanin"/>
          <w:noProof/>
          <w:sz w:val="28"/>
          <w:szCs w:val="36"/>
        </w:rPr>
        <w:t xml:space="preserve"> with this method. In the case of garlic and onion powder, the total count has reached 4.7 × 10</w:t>
      </w:r>
      <w:r w:rsidRPr="00771792">
        <w:rPr>
          <w:rFonts w:ascii="Times New Roman" w:eastAsia="Times New Roman" w:hAnsi="Times New Roman" w:cs="Nazanin"/>
          <w:noProof/>
          <w:sz w:val="28"/>
          <w:szCs w:val="36"/>
          <w:vertAlign w:val="superscript"/>
        </w:rPr>
        <w:t>7</w:t>
      </w:r>
      <w:r w:rsidRPr="00771792">
        <w:rPr>
          <w:rFonts w:ascii="Times New Roman" w:eastAsia="Times New Roman" w:hAnsi="Times New Roman" w:cs="Nazanin"/>
          <w:noProof/>
          <w:sz w:val="28"/>
          <w:szCs w:val="36"/>
        </w:rPr>
        <w:t xml:space="preserve"> and 4.7 × 10</w:t>
      </w:r>
      <w:r w:rsidRPr="00771792">
        <w:rPr>
          <w:rFonts w:ascii="Times New Roman" w:eastAsia="Times New Roman" w:hAnsi="Times New Roman" w:cs="Nazanin"/>
          <w:noProof/>
          <w:sz w:val="28"/>
          <w:szCs w:val="36"/>
          <w:vertAlign w:val="superscript"/>
        </w:rPr>
        <w:t>7</w:t>
      </w:r>
      <w:r w:rsidRPr="00771792">
        <w:rPr>
          <w:rFonts w:ascii="Times New Roman" w:eastAsia="Times New Roman" w:hAnsi="Times New Roman" w:cs="Nazanin"/>
          <w:noProof/>
          <w:sz w:val="28"/>
          <w:szCs w:val="36"/>
        </w:rPr>
        <w:t>, respectively, with a recommended dose of 10 kGy, reaching a negative state. In the case of medicinal plants such as Indian valerian, Shirazi thyme, and peppermint, the use of ionizing gamma radiation has also reduced the microbial load and mold and yeast. In this article, the effect of different doses of gamma rays on commonly used species of spices and medicinal plants has been investigated with the approach of reducing the microbial load while maintaining the nutritional value. The results obtained show that using gamma rays for sterilization of spices and medicinal plants can be an effective and efficient method. In addition to reducing the microbial load of these products and increasing their shelf life and safety, using this method, if applied at the appropriate dose, can have the least effect on the nutritional value, color, aroma, and taste of these materials without changing the quality of the food.</w:t>
      </w:r>
    </w:p>
    <w:p w14:paraId="023A7229" w14:textId="77777777" w:rsidR="00771792" w:rsidRPr="00771792" w:rsidRDefault="00771792" w:rsidP="00760437">
      <w:pPr>
        <w:bidi/>
        <w:spacing w:after="0" w:line="240" w:lineRule="auto"/>
        <w:rPr>
          <w:rFonts w:ascii="Times New Roman" w:eastAsia="Times New Roman" w:hAnsi="Times New Roman" w:cs="Nazanin"/>
          <w:noProof/>
          <w:sz w:val="28"/>
          <w:szCs w:val="36"/>
          <w:rtl/>
        </w:rPr>
      </w:pPr>
    </w:p>
    <w:p w14:paraId="173A4C6A" w14:textId="77777777" w:rsidR="00771792" w:rsidRPr="00771792" w:rsidRDefault="00771792" w:rsidP="00771792">
      <w:pPr>
        <w:spacing w:after="0" w:line="240" w:lineRule="auto"/>
        <w:rPr>
          <w:rFonts w:ascii="Times New Roman" w:eastAsia="Times New Roman" w:hAnsi="Times New Roman" w:cs="Nazanin"/>
          <w:noProof/>
          <w:sz w:val="28"/>
          <w:szCs w:val="36"/>
          <w:rtl/>
        </w:rPr>
      </w:pPr>
      <w:r w:rsidRPr="00771792">
        <w:rPr>
          <w:rFonts w:ascii="Times New Roman" w:eastAsia="Times New Roman" w:hAnsi="Times New Roman" w:cs="Nazanin"/>
          <w:b/>
          <w:bCs/>
          <w:noProof/>
          <w:sz w:val="28"/>
          <w:szCs w:val="36"/>
        </w:rPr>
        <w:t>Keywords</w:t>
      </w:r>
      <w:r w:rsidRPr="00771792">
        <w:rPr>
          <w:rFonts w:ascii="Times New Roman" w:eastAsia="Times New Roman" w:hAnsi="Times New Roman" w:cs="Nazanin"/>
          <w:noProof/>
          <w:sz w:val="28"/>
          <w:szCs w:val="36"/>
        </w:rPr>
        <w:t>: irradiation, sterilization, spices, medicinal plants</w:t>
      </w:r>
    </w:p>
    <w:p w14:paraId="758E045C" w14:textId="36C54E58" w:rsidR="00002DA2" w:rsidRDefault="00002DA2" w:rsidP="00541ECE">
      <w:pPr>
        <w:rPr>
          <w:rtl/>
        </w:rPr>
      </w:pPr>
    </w:p>
    <w:sectPr w:rsidR="00002DA2" w:rsidSect="00D333E1">
      <w:pgSz w:w="12240" w:h="15840"/>
      <w:pgMar w:top="1985"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DE717" w14:textId="77777777" w:rsidR="00EF2FBE" w:rsidRDefault="00EF2FBE" w:rsidP="00D333E1">
      <w:pPr>
        <w:spacing w:after="0" w:line="240" w:lineRule="auto"/>
      </w:pPr>
      <w:r>
        <w:separator/>
      </w:r>
    </w:p>
  </w:endnote>
  <w:endnote w:type="continuationSeparator" w:id="0">
    <w:p w14:paraId="0D1A2AA7" w14:textId="77777777" w:rsidR="00EF2FBE" w:rsidRDefault="00EF2FBE" w:rsidP="00D333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Nazanin">
    <w:altName w:val="Arial"/>
    <w:charset w:val="B2"/>
    <w:family w:val="auto"/>
    <w:pitch w:val="variable"/>
    <w:sig w:usb0="00002001" w:usb1="00000000" w:usb2="00000000" w:usb3="00000000" w:csb0="00000040"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lang w:bidi="fa-IR"/>
      </w:rPr>
      <w:id w:val="184564129"/>
      <w:docPartObj>
        <w:docPartGallery w:val="Page Numbers (Bottom of Page)"/>
        <w:docPartUnique/>
      </w:docPartObj>
    </w:sdtPr>
    <w:sdtEndPr>
      <w:rPr>
        <w:noProof/>
      </w:rPr>
    </w:sdtEndPr>
    <w:sdtContent>
      <w:p w14:paraId="6750BC20" w14:textId="0DA4C757" w:rsidR="000E7388" w:rsidRDefault="000E7388" w:rsidP="000E7388">
        <w:pPr>
          <w:pStyle w:val="Footer"/>
          <w:bidi/>
          <w:jc w:val="center"/>
          <w:rPr>
            <w:lang w:bidi="fa-IR"/>
          </w:rPr>
        </w:pPr>
        <w:r>
          <w:rPr>
            <w:lang w:bidi="fa-IR"/>
          </w:rPr>
          <w:fldChar w:fldCharType="begin"/>
        </w:r>
        <w:r>
          <w:rPr>
            <w:lang w:bidi="fa-IR"/>
          </w:rPr>
          <w:instrText xml:space="preserve"> PAGE   \* MERGEFORMAT </w:instrText>
        </w:r>
        <w:r>
          <w:rPr>
            <w:lang w:bidi="fa-IR"/>
          </w:rPr>
          <w:fldChar w:fldCharType="separate"/>
        </w:r>
        <w:r>
          <w:rPr>
            <w:noProof/>
            <w:rtl/>
            <w:lang w:bidi="fa-IR"/>
          </w:rPr>
          <w:t>2</w:t>
        </w:r>
        <w:r>
          <w:rPr>
            <w:noProof/>
            <w:lang w:bidi="fa-IR"/>
          </w:rPr>
          <w:fldChar w:fldCharType="end"/>
        </w:r>
      </w:p>
    </w:sdtContent>
  </w:sdt>
  <w:p w14:paraId="7F0AB9F4" w14:textId="77777777" w:rsidR="000E7388" w:rsidRPr="000E7388" w:rsidRDefault="000E7388" w:rsidP="000E7388">
    <w:pPr>
      <w:pStyle w:val="Footer"/>
      <w:bidi/>
      <w:rPr>
        <w:rFonts w:cs="B Nazanin"/>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3CF0B" w14:textId="77777777" w:rsidR="00EF2FBE" w:rsidRDefault="00EF2FBE" w:rsidP="00D333E1">
      <w:pPr>
        <w:spacing w:after="0" w:line="240" w:lineRule="auto"/>
      </w:pPr>
      <w:r>
        <w:separator/>
      </w:r>
    </w:p>
  </w:footnote>
  <w:footnote w:type="continuationSeparator" w:id="0">
    <w:p w14:paraId="36990EF8" w14:textId="77777777" w:rsidR="00EF2FBE" w:rsidRDefault="00EF2FBE" w:rsidP="00D333E1">
      <w:pPr>
        <w:spacing w:after="0" w:line="240" w:lineRule="auto"/>
      </w:pPr>
      <w:r>
        <w:continuationSeparator/>
      </w:r>
    </w:p>
  </w:footnote>
  <w:footnote w:id="1">
    <w:p w14:paraId="187FBB4E" w14:textId="77777777" w:rsidR="000403FF" w:rsidRPr="009D006B" w:rsidRDefault="000403FF" w:rsidP="000403FF">
      <w:pPr>
        <w:pStyle w:val="FootnoteText"/>
        <w:rPr>
          <w:rFonts w:ascii="Times New Roman" w:hAnsi="Times New Roman" w:cs="Times New Roman"/>
          <w:sz w:val="18"/>
          <w:szCs w:val="18"/>
        </w:rPr>
      </w:pPr>
      <w:r w:rsidRPr="009D006B">
        <w:rPr>
          <w:rStyle w:val="FootnoteReference"/>
          <w:rFonts w:ascii="Times New Roman" w:hAnsi="Times New Roman" w:cs="Times New Roman"/>
          <w:sz w:val="18"/>
          <w:szCs w:val="18"/>
        </w:rPr>
        <w:footnoteRef/>
      </w:r>
      <w:r w:rsidRPr="009D006B">
        <w:rPr>
          <w:rFonts w:ascii="Times New Roman" w:hAnsi="Times New Roman" w:cs="Times New Roman"/>
          <w:sz w:val="18"/>
          <w:szCs w:val="18"/>
        </w:rPr>
        <w:t xml:space="preserve"> Curcumin</w:t>
      </w:r>
    </w:p>
  </w:footnote>
  <w:footnote w:id="2">
    <w:p w14:paraId="774166D1" w14:textId="77777777" w:rsidR="000403FF" w:rsidRPr="009D006B" w:rsidRDefault="000403FF" w:rsidP="000403FF">
      <w:pPr>
        <w:pStyle w:val="FootnoteText"/>
        <w:rPr>
          <w:rFonts w:ascii="Times New Roman" w:hAnsi="Times New Roman" w:cs="Times New Roman"/>
          <w:sz w:val="18"/>
          <w:szCs w:val="18"/>
        </w:rPr>
      </w:pPr>
      <w:r w:rsidRPr="009D006B">
        <w:rPr>
          <w:rStyle w:val="FootnoteReference"/>
          <w:rFonts w:ascii="Times New Roman" w:hAnsi="Times New Roman" w:cs="Times New Roman"/>
          <w:sz w:val="18"/>
          <w:szCs w:val="18"/>
        </w:rPr>
        <w:footnoteRef/>
      </w:r>
      <w:r w:rsidRPr="009D006B">
        <w:rPr>
          <w:rFonts w:ascii="Times New Roman" w:hAnsi="Times New Roman" w:cs="Times New Roman"/>
          <w:sz w:val="18"/>
          <w:szCs w:val="18"/>
        </w:rPr>
        <w:t xml:space="preserve"> Demethoxy curcumin</w:t>
      </w:r>
    </w:p>
  </w:footnote>
  <w:footnote w:id="3">
    <w:p w14:paraId="231244B5" w14:textId="77777777" w:rsidR="000403FF" w:rsidRPr="009D006B" w:rsidRDefault="000403FF" w:rsidP="000403FF">
      <w:pPr>
        <w:pStyle w:val="FootnoteText"/>
        <w:rPr>
          <w:rFonts w:ascii="Times New Roman" w:hAnsi="Times New Roman" w:cs="Times New Roman"/>
          <w:sz w:val="18"/>
          <w:szCs w:val="18"/>
        </w:rPr>
      </w:pPr>
      <w:r w:rsidRPr="009D006B">
        <w:rPr>
          <w:rStyle w:val="FootnoteReference"/>
          <w:rFonts w:ascii="Times New Roman" w:hAnsi="Times New Roman" w:cs="Times New Roman"/>
          <w:sz w:val="18"/>
          <w:szCs w:val="18"/>
        </w:rPr>
        <w:footnoteRef/>
      </w:r>
      <w:r w:rsidRPr="009D006B">
        <w:rPr>
          <w:rFonts w:ascii="Times New Roman" w:hAnsi="Times New Roman" w:cs="Times New Roman"/>
          <w:sz w:val="18"/>
          <w:szCs w:val="18"/>
        </w:rPr>
        <w:t xml:space="preserve"> bis-demethoxy curcumin</w:t>
      </w:r>
    </w:p>
  </w:footnote>
  <w:footnote w:id="4">
    <w:p w14:paraId="0EE29312" w14:textId="77777777" w:rsidR="000403FF" w:rsidRPr="009D006B" w:rsidRDefault="000403FF" w:rsidP="000403FF">
      <w:pPr>
        <w:pStyle w:val="FootnoteText"/>
        <w:rPr>
          <w:rFonts w:ascii="Times New Roman" w:hAnsi="Times New Roman" w:cs="Times New Roman"/>
          <w:sz w:val="18"/>
          <w:szCs w:val="18"/>
          <w:rtl/>
        </w:rPr>
      </w:pPr>
      <w:r w:rsidRPr="009D006B">
        <w:rPr>
          <w:rStyle w:val="FootnoteReference"/>
          <w:rFonts w:ascii="Times New Roman" w:hAnsi="Times New Roman" w:cs="Times New Roman"/>
          <w:sz w:val="18"/>
          <w:szCs w:val="18"/>
        </w:rPr>
        <w:footnoteRef/>
      </w:r>
      <w:r w:rsidRPr="009D006B">
        <w:rPr>
          <w:rFonts w:ascii="Times New Roman" w:hAnsi="Times New Roman" w:cs="Times New Roman"/>
          <w:sz w:val="18"/>
          <w:szCs w:val="18"/>
        </w:rPr>
        <w:t xml:space="preserve"> carotenoid pigments</w:t>
      </w:r>
    </w:p>
  </w:footnote>
  <w:footnote w:id="5">
    <w:p w14:paraId="2530DFAD" w14:textId="77777777" w:rsidR="000403FF" w:rsidRPr="009D006B" w:rsidRDefault="000403FF" w:rsidP="000403FF">
      <w:pPr>
        <w:pStyle w:val="FootnoteText"/>
        <w:rPr>
          <w:rFonts w:ascii="Times New Roman" w:hAnsi="Times New Roman" w:cs="Times New Roman"/>
          <w:sz w:val="18"/>
          <w:szCs w:val="18"/>
          <w:rtl/>
        </w:rPr>
      </w:pPr>
      <w:r w:rsidRPr="009D006B">
        <w:rPr>
          <w:rStyle w:val="FootnoteReference"/>
          <w:rFonts w:ascii="Times New Roman" w:hAnsi="Times New Roman" w:cs="Times New Roman"/>
          <w:sz w:val="18"/>
          <w:szCs w:val="18"/>
        </w:rPr>
        <w:footnoteRef/>
      </w:r>
      <w:r w:rsidRPr="009D006B">
        <w:rPr>
          <w:rFonts w:ascii="Times New Roman" w:hAnsi="Times New Roman" w:cs="Times New Roman"/>
          <w:sz w:val="18"/>
          <w:szCs w:val="18"/>
        </w:rPr>
        <w:t xml:space="preserve"> capsanthin</w:t>
      </w:r>
    </w:p>
  </w:footnote>
  <w:footnote w:id="6">
    <w:p w14:paraId="5F01A3EC" w14:textId="77777777" w:rsidR="000403FF" w:rsidRPr="009D006B" w:rsidRDefault="000403FF" w:rsidP="000403FF">
      <w:pPr>
        <w:pStyle w:val="FootnoteText"/>
        <w:rPr>
          <w:rFonts w:ascii="Times New Roman" w:hAnsi="Times New Roman" w:cs="Times New Roman"/>
          <w:sz w:val="18"/>
          <w:szCs w:val="18"/>
          <w:rtl/>
        </w:rPr>
      </w:pPr>
      <w:r w:rsidRPr="009D006B">
        <w:rPr>
          <w:rStyle w:val="FootnoteReference"/>
          <w:rFonts w:ascii="Times New Roman" w:hAnsi="Times New Roman" w:cs="Times New Roman"/>
          <w:sz w:val="18"/>
          <w:szCs w:val="18"/>
        </w:rPr>
        <w:footnoteRef/>
      </w:r>
      <w:r w:rsidRPr="009D006B">
        <w:rPr>
          <w:rFonts w:ascii="Times New Roman" w:hAnsi="Times New Roman" w:cs="Times New Roman"/>
          <w:sz w:val="18"/>
          <w:szCs w:val="18"/>
        </w:rPr>
        <w:t xml:space="preserve"> carotene</w:t>
      </w:r>
    </w:p>
  </w:footnote>
  <w:footnote w:id="7">
    <w:p w14:paraId="5CFA77CA" w14:textId="77777777" w:rsidR="000403FF" w:rsidRPr="009D006B" w:rsidRDefault="000403FF" w:rsidP="000403FF">
      <w:pPr>
        <w:pStyle w:val="FootnoteText"/>
        <w:rPr>
          <w:rFonts w:ascii="Times New Roman" w:hAnsi="Times New Roman" w:cs="Times New Roman"/>
          <w:sz w:val="18"/>
          <w:szCs w:val="18"/>
          <w:rtl/>
        </w:rPr>
      </w:pPr>
      <w:r w:rsidRPr="009D006B">
        <w:rPr>
          <w:rStyle w:val="FootnoteReference"/>
          <w:rFonts w:ascii="Times New Roman" w:hAnsi="Times New Roman" w:cs="Times New Roman"/>
          <w:sz w:val="18"/>
          <w:szCs w:val="18"/>
        </w:rPr>
        <w:footnoteRef/>
      </w:r>
      <w:r w:rsidRPr="009D006B">
        <w:rPr>
          <w:rFonts w:ascii="Times New Roman" w:hAnsi="Times New Roman" w:cs="Times New Roman"/>
          <w:sz w:val="18"/>
          <w:szCs w:val="18"/>
        </w:rPr>
        <w:t xml:space="preserve"> violaxanthin</w:t>
      </w:r>
    </w:p>
  </w:footnote>
  <w:footnote w:id="8">
    <w:p w14:paraId="0FD25F2C" w14:textId="77777777" w:rsidR="000403FF" w:rsidRPr="009D006B" w:rsidRDefault="000403FF" w:rsidP="000403FF">
      <w:pPr>
        <w:pStyle w:val="FootnoteText"/>
        <w:rPr>
          <w:rFonts w:ascii="Times New Roman" w:hAnsi="Times New Roman" w:cs="Times New Roman"/>
          <w:sz w:val="18"/>
          <w:szCs w:val="18"/>
          <w:rtl/>
        </w:rPr>
      </w:pPr>
      <w:r w:rsidRPr="009D006B">
        <w:rPr>
          <w:rStyle w:val="FootnoteReference"/>
          <w:rFonts w:ascii="Times New Roman" w:hAnsi="Times New Roman" w:cs="Times New Roman"/>
          <w:sz w:val="18"/>
          <w:szCs w:val="18"/>
        </w:rPr>
        <w:footnoteRef/>
      </w:r>
      <w:r w:rsidRPr="009D006B">
        <w:rPr>
          <w:rFonts w:ascii="Times New Roman" w:hAnsi="Times New Roman" w:cs="Times New Roman"/>
          <w:sz w:val="18"/>
          <w:szCs w:val="18"/>
        </w:rPr>
        <w:t xml:space="preserve"> capsorubin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79156" w14:textId="60D7762D" w:rsidR="00D333E1" w:rsidRDefault="00D333E1" w:rsidP="00D333E1">
    <w:pPr>
      <w:pStyle w:val="Header"/>
      <w:bidi/>
    </w:pPr>
    <w:r>
      <w:rPr>
        <w:noProof/>
      </w:rPr>
      <w:drawing>
        <wp:anchor distT="0" distB="0" distL="114300" distR="114300" simplePos="0" relativeHeight="251658240" behindDoc="1" locked="0" layoutInCell="1" allowOverlap="1" wp14:anchorId="487D43CB" wp14:editId="3ADB6EB0">
          <wp:simplePos x="0" y="0"/>
          <wp:positionH relativeFrom="column">
            <wp:posOffset>884939</wp:posOffset>
          </wp:positionH>
          <wp:positionV relativeFrom="paragraph">
            <wp:posOffset>-262713</wp:posOffset>
          </wp:positionV>
          <wp:extent cx="5971540" cy="878840"/>
          <wp:effectExtent l="0" t="0" r="0" b="0"/>
          <wp:wrapTight wrapText="bothSides">
            <wp:wrapPolygon edited="0">
              <wp:start x="0" y="0"/>
              <wp:lineTo x="0" y="21069"/>
              <wp:lineTo x="21499" y="21069"/>
              <wp:lineTo x="21499" y="0"/>
              <wp:lineTo x="0" y="0"/>
            </wp:wrapPolygon>
          </wp:wrapTight>
          <wp:docPr id="7296672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1540" cy="878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Annotate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0raz200lfs00oedf5t5detsdtazewff290e&quot;&gt;My EndNote Library&lt;record-ids&gt;&lt;item&gt;1&lt;/item&gt;&lt;item&gt;2&lt;/item&gt;&lt;item&gt;3&lt;/item&gt;&lt;item&gt;4&lt;/item&gt;&lt;item&gt;6&lt;/item&gt;&lt;item&gt;8&lt;/item&gt;&lt;item&gt;9&lt;/item&gt;&lt;item&gt;10&lt;/item&gt;&lt;item&gt;11&lt;/item&gt;&lt;item&gt;12&lt;/item&gt;&lt;item&gt;13&lt;/item&gt;&lt;item&gt;14&lt;/item&gt;&lt;item&gt;15&lt;/item&gt;&lt;item&gt;16&lt;/item&gt;&lt;item&gt;17&lt;/item&gt;&lt;item&gt;18&lt;/item&gt;&lt;item&gt;19&lt;/item&gt;&lt;item&gt;20&lt;/item&gt;&lt;item&gt;22&lt;/item&gt;&lt;item&gt;23&lt;/item&gt;&lt;item&gt;24&lt;/item&gt;&lt;item&gt;25&lt;/item&gt;&lt;item&gt;26&lt;/item&gt;&lt;item&gt;27&lt;/item&gt;&lt;item&gt;28&lt;/item&gt;&lt;item&gt;29&lt;/item&gt;&lt;item&gt;30&lt;/item&gt;&lt;/record-ids&gt;&lt;/item&gt;&lt;/Libraries&gt;"/>
  </w:docVars>
  <w:rsids>
    <w:rsidRoot w:val="00D333E1"/>
    <w:rsid w:val="00002DA2"/>
    <w:rsid w:val="00017FE7"/>
    <w:rsid w:val="000403FF"/>
    <w:rsid w:val="00050F44"/>
    <w:rsid w:val="000D4A54"/>
    <w:rsid w:val="000E7388"/>
    <w:rsid w:val="00160B0D"/>
    <w:rsid w:val="001B45B4"/>
    <w:rsid w:val="00255171"/>
    <w:rsid w:val="00291F59"/>
    <w:rsid w:val="002E788A"/>
    <w:rsid w:val="00345815"/>
    <w:rsid w:val="003817AE"/>
    <w:rsid w:val="003C3340"/>
    <w:rsid w:val="004229F3"/>
    <w:rsid w:val="00464FBB"/>
    <w:rsid w:val="00536B99"/>
    <w:rsid w:val="00541ECE"/>
    <w:rsid w:val="00577A3E"/>
    <w:rsid w:val="006050C6"/>
    <w:rsid w:val="0067772A"/>
    <w:rsid w:val="00760437"/>
    <w:rsid w:val="00771792"/>
    <w:rsid w:val="00785624"/>
    <w:rsid w:val="007D50FE"/>
    <w:rsid w:val="00833685"/>
    <w:rsid w:val="008807E8"/>
    <w:rsid w:val="00884034"/>
    <w:rsid w:val="00884700"/>
    <w:rsid w:val="00955095"/>
    <w:rsid w:val="009C4CDE"/>
    <w:rsid w:val="009D006B"/>
    <w:rsid w:val="00A64029"/>
    <w:rsid w:val="00B35FB8"/>
    <w:rsid w:val="00BB4656"/>
    <w:rsid w:val="00C6489B"/>
    <w:rsid w:val="00C80AB2"/>
    <w:rsid w:val="00D333E1"/>
    <w:rsid w:val="00DB2576"/>
    <w:rsid w:val="00E474B6"/>
    <w:rsid w:val="00EF2FBE"/>
    <w:rsid w:val="00EF4B4C"/>
    <w:rsid w:val="00F62C50"/>
    <w:rsid w:val="00FA1B26"/>
    <w:rsid w:val="00FC22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7F05A"/>
  <w15:chartTrackingRefBased/>
  <w15:docId w15:val="{EB5D8653-3F0E-44A0-B267-45F49F370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029"/>
    <w:pPr>
      <w:spacing w:after="200" w:line="276" w:lineRule="auto"/>
    </w:pPr>
    <w:rPr>
      <w:rFonts w:ascii="Calibri" w:eastAsia="Calibri" w:hAnsi="Calibri" w:cs="Arial"/>
      <w:kern w:val="0"/>
      <w:sz w:val="22"/>
      <w:szCs w:val="22"/>
      <w14:ligatures w14:val="none"/>
    </w:rPr>
  </w:style>
  <w:style w:type="paragraph" w:styleId="Heading1">
    <w:name w:val="heading 1"/>
    <w:basedOn w:val="Normal"/>
    <w:next w:val="Normal"/>
    <w:link w:val="Heading1Char"/>
    <w:uiPriority w:val="9"/>
    <w:qFormat/>
    <w:rsid w:val="00D333E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333E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333E1"/>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333E1"/>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D333E1"/>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333E1"/>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D333E1"/>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D333E1"/>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D333E1"/>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33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33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33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33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33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33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33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33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33E1"/>
    <w:rPr>
      <w:rFonts w:eastAsiaTheme="majorEastAsia" w:cstheme="majorBidi"/>
      <w:color w:val="272727" w:themeColor="text1" w:themeTint="D8"/>
    </w:rPr>
  </w:style>
  <w:style w:type="paragraph" w:styleId="Title">
    <w:name w:val="Title"/>
    <w:basedOn w:val="Normal"/>
    <w:next w:val="Normal"/>
    <w:link w:val="TitleChar"/>
    <w:uiPriority w:val="10"/>
    <w:qFormat/>
    <w:rsid w:val="00D333E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333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33E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333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33E1"/>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D333E1"/>
    <w:rPr>
      <w:i/>
      <w:iCs/>
      <w:color w:val="404040" w:themeColor="text1" w:themeTint="BF"/>
    </w:rPr>
  </w:style>
  <w:style w:type="paragraph" w:styleId="ListParagraph">
    <w:name w:val="List Paragraph"/>
    <w:basedOn w:val="Normal"/>
    <w:uiPriority w:val="34"/>
    <w:qFormat/>
    <w:rsid w:val="00D333E1"/>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D333E1"/>
    <w:rPr>
      <w:i/>
      <w:iCs/>
      <w:color w:val="0F4761" w:themeColor="accent1" w:themeShade="BF"/>
    </w:rPr>
  </w:style>
  <w:style w:type="paragraph" w:styleId="IntenseQuote">
    <w:name w:val="Intense Quote"/>
    <w:basedOn w:val="Normal"/>
    <w:next w:val="Normal"/>
    <w:link w:val="IntenseQuoteChar"/>
    <w:uiPriority w:val="30"/>
    <w:qFormat/>
    <w:rsid w:val="00D333E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D333E1"/>
    <w:rPr>
      <w:i/>
      <w:iCs/>
      <w:color w:val="0F4761" w:themeColor="accent1" w:themeShade="BF"/>
    </w:rPr>
  </w:style>
  <w:style w:type="character" w:styleId="IntenseReference">
    <w:name w:val="Intense Reference"/>
    <w:basedOn w:val="DefaultParagraphFont"/>
    <w:uiPriority w:val="32"/>
    <w:qFormat/>
    <w:rsid w:val="00D333E1"/>
    <w:rPr>
      <w:b/>
      <w:bCs/>
      <w:smallCaps/>
      <w:color w:val="0F4761" w:themeColor="accent1" w:themeShade="BF"/>
      <w:spacing w:val="5"/>
    </w:rPr>
  </w:style>
  <w:style w:type="paragraph" w:styleId="Header">
    <w:name w:val="header"/>
    <w:basedOn w:val="Normal"/>
    <w:link w:val="HeaderChar"/>
    <w:uiPriority w:val="99"/>
    <w:unhideWhenUsed/>
    <w:rsid w:val="00D333E1"/>
    <w:pPr>
      <w:tabs>
        <w:tab w:val="center" w:pos="4680"/>
        <w:tab w:val="right" w:pos="9360"/>
      </w:tabs>
      <w:spacing w:after="0" w:line="240" w:lineRule="auto"/>
    </w:pPr>
    <w:rPr>
      <w:rFonts w:asciiTheme="minorHAnsi" w:eastAsiaTheme="minorHAnsi" w:hAnsiTheme="minorHAnsi" w:cstheme="minorBidi"/>
      <w:kern w:val="2"/>
      <w:sz w:val="24"/>
      <w:szCs w:val="24"/>
      <w14:ligatures w14:val="standardContextual"/>
    </w:rPr>
  </w:style>
  <w:style w:type="character" w:customStyle="1" w:styleId="HeaderChar">
    <w:name w:val="Header Char"/>
    <w:basedOn w:val="DefaultParagraphFont"/>
    <w:link w:val="Header"/>
    <w:uiPriority w:val="99"/>
    <w:rsid w:val="00D333E1"/>
  </w:style>
  <w:style w:type="paragraph" w:styleId="Footer">
    <w:name w:val="footer"/>
    <w:basedOn w:val="Normal"/>
    <w:link w:val="FooterChar"/>
    <w:uiPriority w:val="99"/>
    <w:unhideWhenUsed/>
    <w:rsid w:val="00D333E1"/>
    <w:pPr>
      <w:tabs>
        <w:tab w:val="center" w:pos="4680"/>
        <w:tab w:val="right" w:pos="9360"/>
      </w:tabs>
      <w:spacing w:after="0" w:line="240" w:lineRule="auto"/>
    </w:pPr>
    <w:rPr>
      <w:rFonts w:asciiTheme="minorHAnsi" w:eastAsiaTheme="minorHAnsi" w:hAnsiTheme="minorHAnsi" w:cstheme="minorBidi"/>
      <w:kern w:val="2"/>
      <w:sz w:val="24"/>
      <w:szCs w:val="24"/>
      <w14:ligatures w14:val="standardContextual"/>
    </w:rPr>
  </w:style>
  <w:style w:type="character" w:customStyle="1" w:styleId="FooterChar">
    <w:name w:val="Footer Char"/>
    <w:basedOn w:val="DefaultParagraphFont"/>
    <w:link w:val="Footer"/>
    <w:uiPriority w:val="99"/>
    <w:rsid w:val="00D333E1"/>
  </w:style>
  <w:style w:type="table" w:styleId="TableGrid">
    <w:name w:val="Table Grid"/>
    <w:basedOn w:val="TableNormal"/>
    <w:uiPriority w:val="39"/>
    <w:rsid w:val="00D333E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050F44"/>
    <w:pPr>
      <w:spacing w:after="0"/>
      <w:jc w:val="center"/>
    </w:pPr>
    <w:rPr>
      <w:rFonts w:cs="Calibri"/>
      <w:noProof/>
    </w:rPr>
  </w:style>
  <w:style w:type="character" w:customStyle="1" w:styleId="EndNoteBibliographyTitleChar">
    <w:name w:val="EndNote Bibliography Title Char"/>
    <w:basedOn w:val="DefaultParagraphFont"/>
    <w:link w:val="EndNoteBibliographyTitle"/>
    <w:rsid w:val="00050F44"/>
    <w:rPr>
      <w:rFonts w:ascii="Calibri" w:eastAsia="Calibri" w:hAnsi="Calibri" w:cs="Calibri"/>
      <w:noProof/>
      <w:kern w:val="0"/>
      <w:sz w:val="22"/>
      <w:szCs w:val="22"/>
      <w14:ligatures w14:val="none"/>
    </w:rPr>
  </w:style>
  <w:style w:type="paragraph" w:customStyle="1" w:styleId="EndNoteBibliography">
    <w:name w:val="EndNote Bibliography"/>
    <w:basedOn w:val="Normal"/>
    <w:link w:val="EndNoteBibliographyChar"/>
    <w:rsid w:val="00050F44"/>
    <w:pPr>
      <w:spacing w:line="240" w:lineRule="auto"/>
    </w:pPr>
    <w:rPr>
      <w:rFonts w:cs="Calibri"/>
      <w:noProof/>
    </w:rPr>
  </w:style>
  <w:style w:type="character" w:customStyle="1" w:styleId="EndNoteBibliographyChar">
    <w:name w:val="EndNote Bibliography Char"/>
    <w:basedOn w:val="DefaultParagraphFont"/>
    <w:link w:val="EndNoteBibliography"/>
    <w:rsid w:val="00050F44"/>
    <w:rPr>
      <w:rFonts w:ascii="Calibri" w:eastAsia="Calibri" w:hAnsi="Calibri" w:cs="Calibri"/>
      <w:noProof/>
      <w:kern w:val="0"/>
      <w:sz w:val="22"/>
      <w:szCs w:val="22"/>
      <w14:ligatures w14:val="none"/>
    </w:rPr>
  </w:style>
  <w:style w:type="paragraph" w:styleId="FootnoteText">
    <w:name w:val="footnote text"/>
    <w:basedOn w:val="Normal"/>
    <w:link w:val="FootnoteTextChar"/>
    <w:uiPriority w:val="99"/>
    <w:semiHidden/>
    <w:unhideWhenUsed/>
    <w:rsid w:val="000403F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403FF"/>
    <w:rPr>
      <w:rFonts w:ascii="Calibri" w:eastAsia="Calibri" w:hAnsi="Calibri" w:cs="Arial"/>
      <w:kern w:val="0"/>
      <w:sz w:val="20"/>
      <w:szCs w:val="20"/>
      <w14:ligatures w14:val="none"/>
    </w:rPr>
  </w:style>
  <w:style w:type="character" w:styleId="FootnoteReference">
    <w:name w:val="footnote reference"/>
    <w:uiPriority w:val="99"/>
    <w:semiHidden/>
    <w:rsid w:val="000403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9173</Words>
  <Characters>52292</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Dorafshan</dc:creator>
  <cp:keywords/>
  <dc:description/>
  <cp:lastModifiedBy>Ali Dorafshan</cp:lastModifiedBy>
  <cp:revision>2</cp:revision>
  <dcterms:created xsi:type="dcterms:W3CDTF">2026-01-01T07:21:00Z</dcterms:created>
  <dcterms:modified xsi:type="dcterms:W3CDTF">2026-01-01T07:21:00Z</dcterms:modified>
</cp:coreProperties>
</file>